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AEAF4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6.1 Функциональное описание</w:t>
      </w:r>
    </w:p>
    <w:p w14:paraId="7BE0D58E" w14:textId="3AF078B0" w:rsid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>Контроллер прерываний обрабатывает входящие прерывания путем маскирования и сортировки по приоритету для получения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сигналов прерывания процессора, к которому он подключен. На рис. 6-1 показано представление обработки прерывания верхнего уровня. </w:t>
      </w:r>
    </w:p>
    <w:p w14:paraId="013A7B53" w14:textId="77777777" w:rsid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62854534" w14:textId="3F858B36" w:rsidR="00DD70B6" w:rsidRPr="00DD70B6" w:rsidRDefault="00DD70B6" w:rsidP="00DD70B6">
      <w:pPr>
        <w:spacing w:after="0"/>
        <w:rPr>
          <w:rFonts w:eastAsia="Times New Roman" w:cs="Times New Roman"/>
          <w:sz w:val="16"/>
          <w:szCs w:val="16"/>
          <w:lang w:eastAsia="ru-RU"/>
        </w:rPr>
      </w:pPr>
      <w:r w:rsidRPr="00DD70B6">
        <w:rPr>
          <w:rFonts w:eastAsia="Times New Roman" w:cs="Times New Roman"/>
          <w:sz w:val="16"/>
          <w:szCs w:val="16"/>
          <w:lang w:eastAsia="ru-RU"/>
        </w:rPr>
        <w:t>ПРИМЕЧАНИЕ. FIQ недоступен на устройствах общего назначения (GP).</w:t>
      </w:r>
    </w:p>
    <w:p w14:paraId="17EA33E3" w14:textId="77777777" w:rsidR="00DD70B6" w:rsidRDefault="00DD70B6" w:rsidP="00DD70B6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652D500" w14:textId="3B99D76D" w:rsidR="00DD70B6" w:rsidRPr="00DD70B6" w:rsidRDefault="00DD70B6" w:rsidP="00DD70B6">
      <w:pPr>
        <w:spacing w:after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Рисунок 6-1. Блок-схема контроллера прерываний</w:t>
      </w:r>
    </w:p>
    <w:p w14:paraId="6792C91C" w14:textId="76D51E68" w:rsidR="00682E62" w:rsidRDefault="00DD70B6" w:rsidP="00DD70B6">
      <w:pPr>
        <w:tabs>
          <w:tab w:val="left" w:pos="3824"/>
        </w:tabs>
        <w:jc w:val="center"/>
      </w:pPr>
      <w:r w:rsidRPr="00DD70B6">
        <w:drawing>
          <wp:inline distT="0" distB="0" distL="0" distR="0" wp14:anchorId="23A334E7" wp14:editId="5EA0CE12">
            <wp:extent cx="3981357" cy="5194407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9044" cy="520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AC74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30"/>
          <w:szCs w:val="30"/>
          <w:lang w:eastAsia="ru-RU"/>
        </w:rPr>
        <w:t>6.1.1 Обработка прерываний</w:t>
      </w:r>
    </w:p>
    <w:p w14:paraId="25D7C7A4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6.1.1.1Выбор входа</w:t>
      </w:r>
    </w:p>
    <w:p w14:paraId="01C9C31A" w14:textId="10847FC0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поддерживает только обнаружение входящих прерываний с учетом уровня. Периферийное устройство, утверждающее прерывание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D70B6">
        <w:rPr>
          <w:rFonts w:eastAsia="Times New Roman" w:cs="Times New Roman"/>
          <w:sz w:val="24"/>
          <w:szCs w:val="24"/>
          <w:lang w:eastAsia="ru-RU"/>
        </w:rPr>
        <w:t>поддерживает его до тех пор, пока программное обеспечение не обработает прерывание и не даст указание периферийному устройству снять прерывание.</w:t>
      </w:r>
    </w:p>
    <w:p w14:paraId="344452D3" w14:textId="50B528A8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 xml:space="preserve">Программное прерывание генерируется, если установлен соответствующий бит в регистре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MPU_INTC.INTC_ISR_SETn</w:t>
      </w:r>
      <w:proofErr w:type="spellEnd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 w:rsidRPr="00DD70B6">
        <w:rPr>
          <w:rFonts w:eastAsia="Times New Roman" w:cs="Times New Roman"/>
          <w:sz w:val="24"/>
          <w:szCs w:val="24"/>
          <w:lang w:eastAsia="ru-RU"/>
        </w:rPr>
        <w:t>(номер банка регистров: n = [0,1,2,3] для подсистемы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MPU INTC</w:t>
      </w:r>
      <w:r w:rsidRPr="00DD70B6">
        <w:rPr>
          <w:rFonts w:eastAsia="Times New Roman" w:cs="Times New Roman"/>
          <w:sz w:val="24"/>
          <w:szCs w:val="24"/>
          <w:lang w:eastAsia="ru-RU"/>
        </w:rPr>
        <w:t>, 128 входящих линий прерывания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поддерживается). Программное прерывание сбрасывается, когда соответствующий бит в регистр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MPU_INTC.INTC_ISR_CLEARn</w:t>
      </w:r>
      <w:proofErr w:type="spell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записывается. Обычно эта функция используется для отладки программного обеспечения.</w:t>
      </w:r>
    </w:p>
    <w:p w14:paraId="3C2A4856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D25E35C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30"/>
          <w:szCs w:val="30"/>
          <w:lang w:eastAsia="ru-RU"/>
        </w:rPr>
        <w:t>6.1.1.2 Маскировка</w:t>
      </w:r>
    </w:p>
    <w:p w14:paraId="71900B46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6.1.1.2.1 Индивидуальное маскирование</w:t>
      </w:r>
    </w:p>
    <w:p w14:paraId="3E0D67E1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lastRenderedPageBreak/>
        <w:t xml:space="preserve">Обнаружение прерываний на каждой входящей линии прерывания может быть включено или отключено независимо от регистра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</w:t>
      </w:r>
      <w:proofErr w:type="gram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MIRn</w:t>
      </w:r>
      <w:proofErr w:type="spellEnd"/>
      <w:r w:rsidRPr="00DD70B6">
        <w:rPr>
          <w:rFonts w:eastAsia="Times New Roman" w:cs="Times New Roman"/>
          <w:sz w:val="24"/>
          <w:szCs w:val="24"/>
          <w:lang w:eastAsia="ru-RU"/>
        </w:rPr>
        <w:t>  маски</w:t>
      </w:r>
      <w:proofErr w:type="gram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прерывания. В ответ на немаскированное входящее прерывание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может генерировать один из двух типов запросов прерывания к процессору:</w:t>
      </w:r>
    </w:p>
    <w:p w14:paraId="2356E880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>-  IRQ: низкоприоритетный запрос на прерывание.</w:t>
      </w:r>
    </w:p>
    <w:p w14:paraId="58222E18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>-  FIQ: запрос быстрого прерывания (недоступно на устройствах общего назначения (GP))</w:t>
      </w:r>
    </w:p>
    <w:p w14:paraId="324F4661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64BD427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 xml:space="preserve">Тип запроса прерывания определяется битом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</w:t>
      </w:r>
      <w:proofErr w:type="gram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ILRm</w:t>
      </w:r>
      <w:proofErr w:type="spellEnd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0] FIQNIRQ (m=[0,127]).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Текущий статус входящего прерывания до маскирования можно прочитать из регистра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MPU_INTC.INTC_ITRn</w:t>
      </w:r>
      <w:proofErr w:type="spell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. После маскирования и выбора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IRQ/FIQ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и до выполнения сортировки по приоритету статус прерывания доступен для чтения. из регистров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MPU_INTC.INTC_PENDING_IRQn</w:t>
      </w:r>
      <w:proofErr w:type="spell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MPU_INTC.INTC_PENDING_FIQn</w:t>
      </w:r>
      <w:proofErr w:type="spellEnd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.</w:t>
      </w:r>
    </w:p>
    <w:p w14:paraId="2AF8997A" w14:textId="77777777" w:rsidR="00DD70B6" w:rsidRDefault="00DD70B6" w:rsidP="00DD70B6">
      <w:pPr>
        <w:spacing w:after="0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461698A3" w14:textId="46259602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6.1.1.2.2 Маскировка приоритета</w:t>
      </w:r>
    </w:p>
    <w:p w14:paraId="019B8A3C" w14:textId="5D2C7D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>Для более быстрой обработки высокоприоритетных прерываний используется программируемый порог маскирования приоритета.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D70B6">
        <w:rPr>
          <w:rFonts w:eastAsia="Times New Roman" w:cs="Times New Roman"/>
          <w:sz w:val="24"/>
          <w:szCs w:val="24"/>
          <w:lang w:val="en-US" w:eastAsia="ru-RU"/>
        </w:rPr>
        <w:t>(</w:t>
      </w:r>
      <w:r w:rsidRPr="00DD70B6">
        <w:rPr>
          <w:rFonts w:eastAsia="Times New Roman" w:cs="Times New Roman"/>
          <w:sz w:val="24"/>
          <w:szCs w:val="24"/>
          <w:lang w:eastAsia="ru-RU"/>
        </w:rPr>
        <w:t>поле</w:t>
      </w:r>
      <w:r w:rsidRPr="00DD70B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D70B6">
        <w:rPr>
          <w:rFonts w:eastAsia="Times New Roman" w:cs="Times New Roman"/>
          <w:b/>
          <w:bCs/>
          <w:sz w:val="24"/>
          <w:szCs w:val="24"/>
          <w:lang w:val="en-US" w:eastAsia="ru-RU"/>
        </w:rPr>
        <w:t>MPU_INTC.INTC_</w:t>
      </w:r>
      <w:proofErr w:type="gramStart"/>
      <w:r w:rsidRPr="00DD70B6">
        <w:rPr>
          <w:rFonts w:eastAsia="Times New Roman" w:cs="Times New Roman"/>
          <w:b/>
          <w:bCs/>
          <w:sz w:val="24"/>
          <w:szCs w:val="24"/>
          <w:lang w:val="en-US" w:eastAsia="ru-RU"/>
        </w:rPr>
        <w:t>THRESHOLD[</w:t>
      </w:r>
      <w:proofErr w:type="gramEnd"/>
      <w:r w:rsidRPr="00DD70B6">
        <w:rPr>
          <w:rFonts w:eastAsia="Times New Roman" w:cs="Times New Roman"/>
          <w:b/>
          <w:bCs/>
          <w:sz w:val="24"/>
          <w:szCs w:val="24"/>
          <w:lang w:val="en-US" w:eastAsia="ru-RU"/>
        </w:rPr>
        <w:t>7:0] PRIORITYTHRESHOLD</w:t>
      </w:r>
      <w:r w:rsidRPr="00DD70B6">
        <w:rPr>
          <w:rFonts w:eastAsia="Times New Roman" w:cs="Times New Roman"/>
          <w:sz w:val="24"/>
          <w:szCs w:val="24"/>
          <w:lang w:val="en-US" w:eastAsia="ru-RU"/>
        </w:rPr>
        <w:t xml:space="preserve">). 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Этот порог приоритета позволяет вытеснение прерываниями с более высоким приоритетом; все прерывания с более низким или равным приоритетом, чем порог маскируются. Однако приоритет 0 никогда не может быть замаскирован этим порогом; порог приоритета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0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обрабатывается так же, как приоритет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. Значения полей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PRIORITY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PRIORITYTHRESHOLD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могут быть установлены между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0x0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0x7F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;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0x0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— самый высокий приоритет,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0x7F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— самый низкий. Когда маскирование приоритета не нужно, пороговое значение приоритета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0xFF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отключает механизм порога приоритета. Это значение также сброс по умолчанию для обратной совместимости с предыдущими версиями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</w:t>
      </w:r>
      <w:r w:rsidRPr="00DD70B6">
        <w:rPr>
          <w:rFonts w:eastAsia="Times New Roman" w:cs="Times New Roman"/>
          <w:sz w:val="24"/>
          <w:szCs w:val="24"/>
          <w:lang w:eastAsia="ru-RU"/>
        </w:rPr>
        <w:t>.</w:t>
      </w:r>
    </w:p>
    <w:p w14:paraId="4712CB8E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717E36D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6.1.1.3 Сортировка по приоритету</w:t>
      </w:r>
    </w:p>
    <w:p w14:paraId="2A7C8D90" w14:textId="0ED628B5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>Каждой входящей линии прерывания назначается уровень приоритета (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0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— самый высокий). Как уровень приоритета, так и тип запроса прерывания настраивается регистром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MPU_INTC.INTC_ILRm</w:t>
      </w:r>
      <w:proofErr w:type="spell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. Если более одного входящее прерывание с одинаковым уровнем приоритета и типом запроса на прерывание происходит одновременно, номерное прерывание обслуживается первым. При обнаружении одного или нескольких немаскированных входящих прерываний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разделяет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, используя соответствующий бит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</w:t>
      </w:r>
      <w:proofErr w:type="gram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ILRm</w:t>
      </w:r>
      <w:proofErr w:type="spellEnd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0] FIQNIRQ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. Результат помещается в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INTC_PENDING_IRQn</w:t>
      </w:r>
      <w:proofErr w:type="spell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INTC_PENDING_FIQn</w:t>
      </w:r>
      <w:proofErr w:type="spell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, если в настоящее время нет других прерываний. В процессе обработки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активирует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IRQ/FIQ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и начинает вычисление приоритета. Сортировка по приоритету для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может выполняться параллельно. Каждый сортировщик приоритетов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IRQ/FIQ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определяет номер прерывания с наивысшим приоритетом. И этот номер помещается в соответствующее поле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MPU_INTC.INTC_SIR_</w:t>
      </w:r>
      <w:proofErr w:type="gram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IRQ[</w:t>
      </w:r>
      <w:proofErr w:type="gramEnd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6:0] ACTIVEIRQ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или поле 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MPU_INTC.INTC_SIR_FIQ[6:0] ACTIVEFIQ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. Значение сохраняется до тех пор, пока не будет установлен бит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MPU_INTC.INTC_CONTROL NEWIRQAGR 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или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NEWFIQAGR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. Как только периферийное устройство, сгенерировавшее прерывание, было обслужено и входящее прерывание снято, пользователь должен написать в соответствующий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NEWIRQAGR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или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NEWFIQAGR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, чтобы указать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, что прерывание было обработано. Если есть какие-либо в ожидании немаскированных входящих прерываний для этого типа запроса на прерывание,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перезапускает соответствующий сортировщик приоритетов; в противном случае линия прерывания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или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сбрасывается.</w:t>
      </w:r>
    </w:p>
    <w:p w14:paraId="074F934D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12D2971D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6.1.2 Защита регистра</w:t>
      </w:r>
    </w:p>
    <w:p w14:paraId="33FBF878" w14:textId="0A2D3AB8" w:rsidR="00DD70B6" w:rsidRDefault="00DD70B6" w:rsidP="00DD70B6">
      <w:pPr>
        <w:spacing w:after="0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lastRenderedPageBreak/>
        <w:t xml:space="preserve">Если бит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</w:t>
      </w:r>
      <w:proofErr w:type="gram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PROTECTION[</w:t>
      </w:r>
      <w:proofErr w:type="gramEnd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0] PROTECTION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установлен, доступ к регистрам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запрещен. Ограничен привилегированным режимом. Доступ к регистру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MPU_INTC.INTC_PROTECTION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всегда ограничен в привилегированный режим. Для получения дополнительной информации см. Раздел 6.6.1.7, регистр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INTC_PROTECTION (смещение = 4Ch) [сброс = 0h].</w:t>
      </w:r>
    </w:p>
    <w:p w14:paraId="043257F3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6477F1A0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6.1.3 Энергосбережение модуля</w:t>
      </w:r>
    </w:p>
    <w:p w14:paraId="687D85C0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обеспечивает функцию автоматического бездействия в своих трех доменах тактирования:</w:t>
      </w:r>
    </w:p>
    <w:p w14:paraId="328115E8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>- Интерфейсное тактирование</w:t>
      </w:r>
    </w:p>
    <w:p w14:paraId="1D322220" w14:textId="1A64B41C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>- Функциональное тактирование</w:t>
      </w:r>
    </w:p>
    <w:p w14:paraId="2753EBFC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>- Тактирование синхронизатора</w:t>
      </w:r>
    </w:p>
    <w:p w14:paraId="03F9BC36" w14:textId="2890A263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 xml:space="preserve">Режим энергосбережения с автоматическим бездействием интерфейсного тактирования включен, </w:t>
      </w:r>
      <w:proofErr w:type="gramStart"/>
      <w:r w:rsidRPr="00DD70B6">
        <w:rPr>
          <w:rFonts w:eastAsia="Times New Roman" w:cs="Times New Roman"/>
          <w:sz w:val="24"/>
          <w:szCs w:val="24"/>
          <w:lang w:eastAsia="ru-RU"/>
        </w:rPr>
        <w:t>если  в</w:t>
      </w:r>
      <w:proofErr w:type="gram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MPU_INTC.INTC_SYSCONFIG[0]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бит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AUTOIDLE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установлен в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. Когда этот режим включен и </w:t>
      </w:r>
      <w:proofErr w:type="gramStart"/>
      <w:r w:rsidRPr="00DD70B6">
        <w:rPr>
          <w:rFonts w:eastAsia="Times New Roman" w:cs="Times New Roman"/>
          <w:sz w:val="24"/>
          <w:szCs w:val="24"/>
          <w:lang w:eastAsia="ru-RU"/>
        </w:rPr>
        <w:t>на  интерфейсе</w:t>
      </w:r>
      <w:proofErr w:type="gram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шины нет активности, </w:t>
      </w:r>
      <w:proofErr w:type="spellStart"/>
      <w:r w:rsidRPr="00DD70B6">
        <w:rPr>
          <w:rFonts w:eastAsia="Times New Roman" w:cs="Times New Roman"/>
          <w:sz w:val="24"/>
          <w:szCs w:val="24"/>
          <w:lang w:eastAsia="ru-RU"/>
        </w:rPr>
        <w:t>интерфейсноге</w:t>
      </w:r>
      <w:proofErr w:type="spell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тактирование отключаются внутри модуля, что снижает энергопотребление. Когда появляется активность на шине тактирование интерфейса </w:t>
      </w:r>
      <w:proofErr w:type="spellStart"/>
      <w:r w:rsidRPr="00DD70B6">
        <w:rPr>
          <w:rFonts w:eastAsia="Times New Roman" w:cs="Times New Roman"/>
          <w:sz w:val="24"/>
          <w:szCs w:val="24"/>
          <w:lang w:eastAsia="ru-RU"/>
        </w:rPr>
        <w:t>перезапускаютя</w:t>
      </w:r>
      <w:proofErr w:type="spell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без каких-либо задержек. После сброса этот режим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по умолчанию отключен. Режим энергосбережения функционального тактирования с автоматическим холостым ходом включается, если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</w:t>
      </w:r>
      <w:proofErr w:type="gram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IDLE[</w:t>
      </w:r>
      <w:proofErr w:type="gramEnd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0]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бит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FUNCIDLE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установлен в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0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. Когда этот режим включен и нет активного прерывания (прерывание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или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обрабатывается или генерируется) или нет ожидающего входящего прерывания, функциональное тактирование отключено внутри модуля, что снижает энергопотребление. Когда обнаруживается новое немаскированное входящее </w:t>
      </w:r>
      <w:proofErr w:type="spellStart"/>
      <w:proofErr w:type="gramStart"/>
      <w:r w:rsidRPr="00DD70B6">
        <w:rPr>
          <w:rFonts w:eastAsia="Times New Roman" w:cs="Times New Roman"/>
          <w:sz w:val="24"/>
          <w:szCs w:val="24"/>
          <w:lang w:eastAsia="ru-RU"/>
        </w:rPr>
        <w:t>прерывание,функциональное</w:t>
      </w:r>
      <w:proofErr w:type="spellEnd"/>
      <w:proofErr w:type="gram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тактирование перезапускаются, 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обрабатывает прерывание. Если этот режим отключен, задержка прерывания уменьшается на один цикл. После сброса этот режим включен по умолчанию. Тактирование синхронизатора позволяет обрабатывать внешние асинхронные прерывания. </w:t>
      </w:r>
      <w:proofErr w:type="spellStart"/>
      <w:r w:rsidRPr="00DD70B6">
        <w:rPr>
          <w:rFonts w:eastAsia="Times New Roman" w:cs="Times New Roman"/>
          <w:sz w:val="24"/>
          <w:szCs w:val="24"/>
          <w:lang w:eastAsia="ru-RU"/>
        </w:rPr>
        <w:t>Ресинхронизированные</w:t>
      </w:r>
      <w:proofErr w:type="spell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до того, как они будут замаскированы. Входное тактирование синхронизатора имеет автоматический режим энергосбережения в режиме холостого хода. Режим включен, если бит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</w:t>
      </w:r>
      <w:proofErr w:type="gram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IDLE[</w:t>
      </w:r>
      <w:proofErr w:type="gramEnd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1] TURBO 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установлен в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. Если включен режим автоматического холостого хода, мощность в режиме ожидания снижается, но задержка прерывания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или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увеличивается с четырех до шести функциональных тактовых циклов. Эта функция может быть включена динамически в соответствии с требованиями устройства. После сброса этот режим отключен по умолчанию.</w:t>
      </w:r>
    </w:p>
    <w:p w14:paraId="1EB603EA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47C0E67F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6.1.4 Обработка ошибок</w:t>
      </w:r>
    </w:p>
    <w:p w14:paraId="4E5782B5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>Следующие обращения вызовут ошибку:</w:t>
      </w:r>
    </w:p>
    <w:p w14:paraId="0E3E3B2A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 xml:space="preserve">- Нарушение привилегий (попытка доступа к регистру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PROTECTION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в пользовательском режиме или любому регистру в пользовательском режиме).</w:t>
      </w:r>
    </w:p>
    <w:p w14:paraId="047072D5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>если бит защиты установлен)</w:t>
      </w:r>
    </w:p>
    <w:p w14:paraId="68F20E2C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>- Неподдерживаемые команды</w:t>
      </w:r>
    </w:p>
    <w:p w14:paraId="2916A20D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>Следующие обращения не вызовут никаких ошибок:</w:t>
      </w:r>
    </w:p>
    <w:p w14:paraId="64538E0F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 xml:space="preserve">- Доступ к </w:t>
      </w:r>
      <w:proofErr w:type="spellStart"/>
      <w:r w:rsidRPr="00DD70B6">
        <w:rPr>
          <w:rFonts w:eastAsia="Times New Roman" w:cs="Times New Roman"/>
          <w:sz w:val="24"/>
          <w:szCs w:val="24"/>
          <w:lang w:eastAsia="ru-RU"/>
        </w:rPr>
        <w:t>недекодированному</w:t>
      </w:r>
      <w:proofErr w:type="spell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адресу</w:t>
      </w:r>
    </w:p>
    <w:p w14:paraId="747DBE45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>- Запись в регистр только для чтения</w:t>
      </w:r>
    </w:p>
    <w:p w14:paraId="16F961B1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8258A41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6.1.5 Обработка прерываний</w:t>
      </w:r>
    </w:p>
    <w:p w14:paraId="5335E057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 xml:space="preserve">Генерация прерывания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IRQ/FIQ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занимает четыре такта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(плюс-минус один цикл), если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</w:t>
      </w:r>
      <w:proofErr w:type="gram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IDLE[</w:t>
      </w:r>
      <w:proofErr w:type="gramEnd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1]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бит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TURBO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установлен в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0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. Если бит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TURBO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установлен в 1, генерация прерывания занимает шесть тактов, но энергопотребление снижается во время ожидания прерывания. Эти задержки могут быть уменьшено на один цикл за счет отключения автоматического бездействия функционального тактирования </w:t>
      </w:r>
      <w:r w:rsidRPr="00DD70B6">
        <w:rPr>
          <w:rFonts w:eastAsia="Times New Roman" w:cs="Times New Roman"/>
          <w:sz w:val="24"/>
          <w:szCs w:val="24"/>
          <w:lang w:eastAsia="ru-RU"/>
        </w:rPr>
        <w:lastRenderedPageBreak/>
        <w:t xml:space="preserve">(установлен бит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</w:t>
      </w:r>
      <w:proofErr w:type="gram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IDLE[</w:t>
      </w:r>
      <w:proofErr w:type="gramEnd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0] FUNCIDLE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DD70B6">
        <w:rPr>
          <w:rFonts w:eastAsia="Times New Roman" w:cs="Times New Roman"/>
          <w:sz w:val="24"/>
          <w:szCs w:val="24"/>
          <w:lang w:eastAsia="ru-RU"/>
        </w:rPr>
        <w:t>), но энергопотребление увеличивается, поэтому выгода минимальна. Чтобы свести к минимуму задержку прерывания при возникновении немаскированного прерывания, генерируется прерывание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IRQ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или </w:t>
      </w:r>
      <w:proofErr w:type="gram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DD70B6">
        <w:rPr>
          <w:rFonts w:eastAsia="Times New Roman" w:cs="Times New Roman"/>
          <w:sz w:val="24"/>
          <w:szCs w:val="24"/>
          <w:lang w:eastAsia="ru-RU"/>
        </w:rPr>
        <w:t>  до</w:t>
      </w:r>
      <w:proofErr w:type="gram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завершения приоритетной сортировки. Сортировка по приоритету занимает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10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функциональных тактов, что меньше минимального количество циклов, необходимое для переключения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на контекст прерывания после получения </w:t>
      </w:r>
      <w:proofErr w:type="gramStart"/>
      <w:r w:rsidRPr="00DD70B6">
        <w:rPr>
          <w:rFonts w:eastAsia="Times New Roman" w:cs="Times New Roman"/>
          <w:sz w:val="24"/>
          <w:szCs w:val="24"/>
          <w:lang w:eastAsia="ru-RU"/>
        </w:rPr>
        <w:t xml:space="preserve">события 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proofErr w:type="gram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или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. Любое чтение регистра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MPU_INTC.INTC_SIR_IRQ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или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MPU_INTC.INTC_SIR_FIQ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во время процесса сортировки по приоритетам останавливается до завершения этого процесса и обновления соответствующего регистра. Тем не менее задержка между генерацией запроса на прерывание и выполнением процедуры обслуживания прерывания такая, что сортировка по приоритету всегда завершается </w:t>
      </w:r>
      <w:proofErr w:type="gramStart"/>
      <w:r w:rsidRPr="00DD70B6">
        <w:rPr>
          <w:rFonts w:eastAsia="Times New Roman" w:cs="Times New Roman"/>
          <w:sz w:val="24"/>
          <w:szCs w:val="24"/>
          <w:lang w:eastAsia="ru-RU"/>
        </w:rPr>
        <w:t>до  чтения</w:t>
      </w:r>
      <w:proofErr w:type="gram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регистров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MPU_INTC.INTC_SIR_IRQ 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или 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MPU_INTC.INTC_SIR_FIQ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.</w:t>
      </w:r>
    </w:p>
    <w:p w14:paraId="54EC45D7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074039F4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30"/>
          <w:szCs w:val="30"/>
          <w:lang w:eastAsia="ru-RU"/>
        </w:rPr>
        <w:t>6.2 Базовая модель программирования</w:t>
      </w:r>
    </w:p>
    <w:p w14:paraId="45FBE7E2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6.2.1 Последовательность инициализации</w:t>
      </w:r>
    </w:p>
    <w:p w14:paraId="6BFBA350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 xml:space="preserve">1. Запрограммируйте регистр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MPU_INTC.INTC_SYSCONFIG</w:t>
      </w:r>
      <w:proofErr w:type="gram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: </w:t>
      </w:r>
      <w:r w:rsidRPr="00DD70B6">
        <w:rPr>
          <w:rFonts w:eastAsia="Times New Roman" w:cs="Times New Roman"/>
          <w:sz w:val="24"/>
          <w:szCs w:val="24"/>
          <w:lang w:eastAsia="ru-RU"/>
        </w:rPr>
        <w:t>При</w:t>
      </w:r>
      <w:proofErr w:type="gram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необходимости включите тактирование интерфейса автоматического стробирования установкой бита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AUTOIDLE</w:t>
      </w:r>
      <w:r w:rsidRPr="00DD70B6">
        <w:rPr>
          <w:rFonts w:eastAsia="Times New Roman" w:cs="Times New Roman"/>
          <w:sz w:val="24"/>
          <w:szCs w:val="24"/>
          <w:lang w:eastAsia="ru-RU"/>
        </w:rPr>
        <w:t>.</w:t>
      </w:r>
    </w:p>
    <w:p w14:paraId="2FB52894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 xml:space="preserve">2. Запрограммируйте регистр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MPU_INTC.INTC_IDLE</w:t>
      </w:r>
      <w:proofErr w:type="gramStart"/>
      <w:r w:rsidRPr="00DD70B6">
        <w:rPr>
          <w:rFonts w:eastAsia="Times New Roman" w:cs="Times New Roman"/>
          <w:sz w:val="24"/>
          <w:szCs w:val="24"/>
          <w:lang w:eastAsia="ru-RU"/>
        </w:rPr>
        <w:t>: При</w:t>
      </w:r>
      <w:proofErr w:type="gram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необходимости отключите функциональное тактирование </w:t>
      </w:r>
      <w:proofErr w:type="spellStart"/>
      <w:r w:rsidRPr="00DD70B6">
        <w:rPr>
          <w:rFonts w:eastAsia="Times New Roman" w:cs="Times New Roman"/>
          <w:sz w:val="24"/>
          <w:szCs w:val="24"/>
          <w:lang w:eastAsia="ru-RU"/>
        </w:rPr>
        <w:t>автоматическго</w:t>
      </w:r>
      <w:proofErr w:type="spell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стробирования   или</w:t>
      </w:r>
    </w:p>
    <w:p w14:paraId="53E27AA0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 xml:space="preserve">включите автозапуск синхронизатора, установив соответственно бит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FUNCIDLE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или бит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TURBO</w:t>
      </w:r>
      <w:r w:rsidRPr="00DD70B6">
        <w:rPr>
          <w:rFonts w:eastAsia="Times New Roman" w:cs="Times New Roman"/>
          <w:sz w:val="24"/>
          <w:szCs w:val="24"/>
          <w:lang w:eastAsia="ru-RU"/>
        </w:rPr>
        <w:t>.</w:t>
      </w:r>
    </w:p>
    <w:p w14:paraId="32872331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>3. Запрограммируйте регистр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MPU_INTC.INTC_ILRm</w:t>
      </w:r>
      <w:proofErr w:type="spell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для каждой линии прерывания: Назначьте уровень приоритета и установите бит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FIQNIRQ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для прерывания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(по умолчанию прерывания отображаются как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, а приоритет равен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0x0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[самый высокий]).</w:t>
      </w:r>
    </w:p>
    <w:p w14:paraId="055DEB31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 xml:space="preserve">4. Запрограммируйте регистр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MPU_INTC.INTC_MIRn</w:t>
      </w:r>
      <w:proofErr w:type="spellEnd"/>
      <w:proofErr w:type="gramStart"/>
      <w:r w:rsidRPr="00DD70B6">
        <w:rPr>
          <w:rFonts w:eastAsia="Times New Roman" w:cs="Times New Roman"/>
          <w:sz w:val="24"/>
          <w:szCs w:val="24"/>
          <w:lang w:eastAsia="ru-RU"/>
        </w:rPr>
        <w:t>: Разрешить</w:t>
      </w:r>
      <w:proofErr w:type="gram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прерывания (по умолчанию все линии прерываний</w:t>
      </w:r>
    </w:p>
    <w:p w14:paraId="0F045985" w14:textId="77777777" w:rsid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>под маской).</w:t>
      </w:r>
    </w:p>
    <w:p w14:paraId="4D0759EC" w14:textId="36DF2657" w:rsidR="00DD70B6" w:rsidRPr="00DD70B6" w:rsidRDefault="00DD70B6" w:rsidP="00DD70B6">
      <w:pPr>
        <w:spacing w:after="0"/>
        <w:rPr>
          <w:rFonts w:eastAsia="Times New Roman" w:cs="Times New Roman"/>
          <w:sz w:val="16"/>
          <w:szCs w:val="16"/>
          <w:lang w:eastAsia="ru-RU"/>
        </w:rPr>
      </w:pPr>
      <w:r w:rsidRPr="00DD70B6">
        <w:rPr>
          <w:rFonts w:eastAsia="Times New Roman" w:cs="Times New Roman"/>
          <w:sz w:val="16"/>
          <w:szCs w:val="16"/>
          <w:lang w:eastAsia="ru-RU"/>
        </w:rPr>
        <w:t xml:space="preserve"> </w:t>
      </w:r>
      <w:proofErr w:type="spellStart"/>
      <w:proofErr w:type="gramStart"/>
      <w:r w:rsidRPr="00DD70B6">
        <w:rPr>
          <w:rFonts w:eastAsia="Times New Roman" w:cs="Times New Roman"/>
          <w:b/>
          <w:bCs/>
          <w:sz w:val="16"/>
          <w:szCs w:val="16"/>
          <w:lang w:eastAsia="ru-RU"/>
        </w:rPr>
        <w:t>ПРИМЕЧАНИЕ</w:t>
      </w:r>
      <w:r w:rsidRPr="00DD70B6">
        <w:rPr>
          <w:rFonts w:eastAsia="Times New Roman" w:cs="Times New Roman"/>
          <w:sz w:val="16"/>
          <w:szCs w:val="16"/>
          <w:lang w:eastAsia="ru-RU"/>
        </w:rPr>
        <w:t>:Программирование</w:t>
      </w:r>
      <w:proofErr w:type="spellEnd"/>
      <w:proofErr w:type="gramEnd"/>
      <w:r w:rsidRPr="00DD70B6">
        <w:rPr>
          <w:rFonts w:eastAsia="Times New Roman" w:cs="Times New Roman"/>
          <w:sz w:val="16"/>
          <w:szCs w:val="16"/>
          <w:lang w:eastAsia="ru-RU"/>
        </w:rPr>
        <w:t xml:space="preserve"> регистров</w:t>
      </w:r>
      <w:r w:rsidRPr="00DD70B6">
        <w:rPr>
          <w:rFonts w:eastAsia="Times New Roman" w:cs="Times New Roman"/>
          <w:b/>
          <w:bCs/>
          <w:sz w:val="16"/>
          <w:szCs w:val="16"/>
          <w:lang w:eastAsia="ru-RU"/>
        </w:rPr>
        <w:t xml:space="preserve"> </w:t>
      </w:r>
      <w:proofErr w:type="spellStart"/>
      <w:r w:rsidRPr="00DD70B6">
        <w:rPr>
          <w:rFonts w:eastAsia="Times New Roman" w:cs="Times New Roman"/>
          <w:b/>
          <w:bCs/>
          <w:sz w:val="16"/>
          <w:szCs w:val="16"/>
          <w:lang w:eastAsia="ru-RU"/>
        </w:rPr>
        <w:t>MPU_INTC.INTC_MIRn</w:t>
      </w:r>
      <w:proofErr w:type="spellEnd"/>
      <w:r w:rsidRPr="00DD70B6">
        <w:rPr>
          <w:rFonts w:eastAsia="Times New Roman" w:cs="Times New Roman"/>
          <w:sz w:val="16"/>
          <w:szCs w:val="16"/>
          <w:lang w:eastAsia="ru-RU"/>
        </w:rPr>
        <w:t xml:space="preserve">, </w:t>
      </w:r>
      <w:proofErr w:type="spellStart"/>
      <w:r w:rsidRPr="00DD70B6">
        <w:rPr>
          <w:rFonts w:eastAsia="Times New Roman" w:cs="Times New Roman"/>
          <w:b/>
          <w:bCs/>
          <w:sz w:val="16"/>
          <w:szCs w:val="16"/>
          <w:lang w:eastAsia="ru-RU"/>
        </w:rPr>
        <w:t>MPU_INTC.INTC_MIR_SETn</w:t>
      </w:r>
      <w:proofErr w:type="spellEnd"/>
      <w:r w:rsidRPr="00DD70B6">
        <w:rPr>
          <w:rFonts w:eastAsia="Times New Roman" w:cs="Times New Roman"/>
          <w:b/>
          <w:bCs/>
          <w:sz w:val="16"/>
          <w:szCs w:val="16"/>
          <w:lang w:eastAsia="ru-RU"/>
        </w:rPr>
        <w:t xml:space="preserve"> </w:t>
      </w:r>
      <w:r w:rsidRPr="00DD70B6">
        <w:rPr>
          <w:rFonts w:eastAsia="Times New Roman" w:cs="Times New Roman"/>
          <w:sz w:val="16"/>
          <w:szCs w:val="16"/>
          <w:lang w:eastAsia="ru-RU"/>
        </w:rPr>
        <w:t xml:space="preserve">и </w:t>
      </w:r>
      <w:proofErr w:type="spellStart"/>
      <w:r w:rsidRPr="00DD70B6">
        <w:rPr>
          <w:rFonts w:eastAsia="Times New Roman" w:cs="Times New Roman"/>
          <w:b/>
          <w:bCs/>
          <w:sz w:val="16"/>
          <w:szCs w:val="16"/>
          <w:lang w:eastAsia="ru-RU"/>
        </w:rPr>
        <w:t>MPU_INTC.INTC_MIR_CLEARn</w:t>
      </w:r>
      <w:proofErr w:type="spellEnd"/>
      <w:r w:rsidRPr="00DD70B6">
        <w:rPr>
          <w:rFonts w:eastAsia="Times New Roman" w:cs="Times New Roman"/>
          <w:sz w:val="16"/>
          <w:szCs w:val="16"/>
          <w:lang w:eastAsia="ru-RU"/>
        </w:rPr>
        <w:t xml:space="preserve"> нужно для облегчения маскирования, для обратной совместимости </w:t>
      </w:r>
      <w:proofErr w:type="spellStart"/>
      <w:r w:rsidRPr="00DD70B6">
        <w:rPr>
          <w:rFonts w:eastAsia="Times New Roman" w:cs="Times New Roman"/>
          <w:sz w:val="16"/>
          <w:szCs w:val="16"/>
          <w:lang w:eastAsia="ru-RU"/>
        </w:rPr>
        <w:t>желателно</w:t>
      </w:r>
      <w:proofErr w:type="spellEnd"/>
      <w:r w:rsidRPr="00DD70B6">
        <w:rPr>
          <w:rFonts w:eastAsia="Times New Roman" w:cs="Times New Roman"/>
          <w:sz w:val="16"/>
          <w:szCs w:val="16"/>
          <w:lang w:eastAsia="ru-RU"/>
        </w:rPr>
        <w:t xml:space="preserve"> писать непосредственно в регистр </w:t>
      </w:r>
      <w:proofErr w:type="spellStart"/>
      <w:r w:rsidRPr="00DD70B6">
        <w:rPr>
          <w:rFonts w:eastAsia="Times New Roman" w:cs="Times New Roman"/>
          <w:b/>
          <w:bCs/>
          <w:sz w:val="16"/>
          <w:szCs w:val="16"/>
          <w:lang w:eastAsia="ru-RU"/>
        </w:rPr>
        <w:t>MPU_INTC.INTC_MIRn</w:t>
      </w:r>
      <w:proofErr w:type="spellEnd"/>
      <w:r w:rsidRPr="00DD70B6">
        <w:rPr>
          <w:rFonts w:eastAsia="Times New Roman" w:cs="Times New Roman"/>
          <w:sz w:val="16"/>
          <w:szCs w:val="16"/>
          <w:lang w:eastAsia="ru-RU"/>
        </w:rPr>
        <w:t>.</w:t>
      </w:r>
    </w:p>
    <w:p w14:paraId="2E118DC6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278B301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6.2.2 Последовательность обработки INTC</w:t>
      </w:r>
    </w:p>
    <w:p w14:paraId="1B78118C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>После настройки регистров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INTC_MIRn</w:t>
      </w:r>
      <w:proofErr w:type="spell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INTC_ILRm</w:t>
      </w:r>
      <w:proofErr w:type="spell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для включения и назначения приоритетов входящим прерываниям, прерывание обрабатывается, как описано в следующих подразделах. Обработка последовательности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gram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DD70B6">
        <w:rPr>
          <w:rFonts w:eastAsia="Times New Roman" w:cs="Times New Roman"/>
          <w:sz w:val="24"/>
          <w:szCs w:val="24"/>
          <w:lang w:eastAsia="ru-RU"/>
        </w:rPr>
        <w:t>  очень</w:t>
      </w:r>
      <w:proofErr w:type="gram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похожи, различия для последовательности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показаны после символа '/' в коде ниже.</w:t>
      </w:r>
    </w:p>
    <w:p w14:paraId="6845D5CA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 xml:space="preserve">1. Принимается одно или несколько немаскированных входящих прерываний (сигналы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M_IRQ_n</w:t>
      </w:r>
      <w:proofErr w:type="spell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) и выводятся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или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DD70B6">
        <w:rPr>
          <w:rFonts w:eastAsia="Times New Roman" w:cs="Times New Roman"/>
          <w:sz w:val="24"/>
          <w:szCs w:val="24"/>
          <w:lang w:eastAsia="ru-RU"/>
        </w:rPr>
        <w:t>. (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DD70B6">
        <w:rPr>
          <w:rFonts w:eastAsia="Times New Roman" w:cs="Times New Roman"/>
          <w:sz w:val="24"/>
          <w:szCs w:val="24"/>
          <w:lang w:eastAsia="ru-RU"/>
        </w:rPr>
        <w:t>/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DD70B6">
        <w:rPr>
          <w:rFonts w:eastAsia="Times New Roman" w:cs="Times New Roman"/>
          <w:sz w:val="24"/>
          <w:szCs w:val="24"/>
          <w:lang w:eastAsia="ru-RU"/>
        </w:rPr>
        <w:t>) в настоящее время не заявлены.</w:t>
      </w:r>
    </w:p>
    <w:p w14:paraId="5A278D7C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>2. Если бит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INTC_</w:t>
      </w:r>
      <w:proofErr w:type="gram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ILRm</w:t>
      </w:r>
      <w:proofErr w:type="spellEnd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0] FIQNIRQ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сброшен в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0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, генерируется выходной сигнал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MPU_INTC_IRQ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. Если бит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FIQNIRQ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установлен в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, генерируется выходной сигнал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MPU_INTC_FIQ</w:t>
      </w:r>
      <w:r w:rsidRPr="00DD70B6">
        <w:rPr>
          <w:rFonts w:eastAsia="Times New Roman" w:cs="Times New Roman"/>
          <w:sz w:val="24"/>
          <w:szCs w:val="24"/>
          <w:lang w:eastAsia="ru-RU"/>
        </w:rPr>
        <w:t>.</w:t>
      </w:r>
    </w:p>
    <w:p w14:paraId="4EB88546" w14:textId="5CBC9893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 xml:space="preserve">3.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выполняет сортировку по приоритету и обновляет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INTC_SIR_</w:t>
      </w:r>
      <w:proofErr w:type="gram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IRQ[</w:t>
      </w:r>
      <w:proofErr w:type="gramEnd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6:0] ACTIVEIRQ</w:t>
      </w:r>
      <w:r w:rsidRPr="00DD70B6">
        <w:rPr>
          <w:rFonts w:eastAsia="Times New Roman" w:cs="Times New Roman"/>
          <w:sz w:val="24"/>
          <w:szCs w:val="24"/>
          <w:lang w:eastAsia="ru-RU"/>
        </w:rPr>
        <w:t>./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INTC_SIR_FIQ[6:0]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поле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ACTIVEFIQ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с текущим номером прерывания.</w:t>
      </w:r>
    </w:p>
    <w:p w14:paraId="17DDB89B" w14:textId="4A361CD6" w:rsid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 xml:space="preserve">4. Во время сортировки по приоритету, если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DD70B6">
        <w:rPr>
          <w:rFonts w:eastAsia="Times New Roman" w:cs="Times New Roman"/>
          <w:sz w:val="24"/>
          <w:szCs w:val="24"/>
          <w:lang w:eastAsia="ru-RU"/>
        </w:rPr>
        <w:t>/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включен на стороне хост-процессора, хост-процессор автоматически сохраняет текущий контекст и выполняет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ISR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следующим образом. Хост-процессор ARM автоматически выполняет следующие действия в псевдокоде:</w:t>
      </w:r>
    </w:p>
    <w:p w14:paraId="18FD2AFE" w14:textId="5547B6CD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565F9EC5" w14:textId="77777777" w:rsidR="00853BA5" w:rsidRDefault="00DD70B6" w:rsidP="00DD70B6">
      <w:r>
        <w:tab/>
      </w:r>
    </w:p>
    <w:p w14:paraId="1178D43F" w14:textId="77777777" w:rsidR="00853BA5" w:rsidRDefault="00853BA5" w:rsidP="00DD70B6"/>
    <w:p w14:paraId="535C0F68" w14:textId="77777777" w:rsidR="00853BA5" w:rsidRDefault="00853BA5" w:rsidP="00DD70B6"/>
    <w:p w14:paraId="47E64417" w14:textId="77777777" w:rsidR="00853BA5" w:rsidRDefault="00853BA5" w:rsidP="00DD70B6"/>
    <w:p w14:paraId="0A729969" w14:textId="77777777" w:rsidR="00853BA5" w:rsidRDefault="00853BA5" w:rsidP="00DD70B6"/>
    <w:p w14:paraId="22861D93" w14:textId="77777777" w:rsidR="00853BA5" w:rsidRDefault="00853BA5" w:rsidP="00DD70B6"/>
    <w:p w14:paraId="62908437" w14:textId="77777777" w:rsidR="00853BA5" w:rsidRDefault="00853BA5" w:rsidP="00DD70B6"/>
    <w:p w14:paraId="2772A333" w14:textId="77777777" w:rsidR="00853BA5" w:rsidRDefault="00853BA5" w:rsidP="00DD70B6"/>
    <w:p w14:paraId="326C01E9" w14:textId="77777777" w:rsidR="00853BA5" w:rsidRDefault="00853BA5" w:rsidP="00DD70B6"/>
    <w:p w14:paraId="241E6F1A" w14:textId="77777777" w:rsidR="00853BA5" w:rsidRDefault="00853BA5" w:rsidP="00DD70B6"/>
    <w:p w14:paraId="0E2EF0EC" w14:textId="77777777" w:rsidR="00853BA5" w:rsidRDefault="00853BA5" w:rsidP="00DD70B6"/>
    <w:p w14:paraId="7AF5A570" w14:textId="77777777" w:rsidR="00853BA5" w:rsidRDefault="00853BA5" w:rsidP="00DD70B6"/>
    <w:p w14:paraId="3785C820" w14:textId="77777777" w:rsidR="00853BA5" w:rsidRDefault="00853BA5" w:rsidP="00DD70B6"/>
    <w:p w14:paraId="21649AAD" w14:textId="77777777" w:rsidR="00853BA5" w:rsidRDefault="00853BA5" w:rsidP="00DD70B6"/>
    <w:p w14:paraId="4C89A826" w14:textId="31A9ED0B" w:rsidR="00DD70B6" w:rsidRPr="00DD70B6" w:rsidRDefault="00DD70B6" w:rsidP="00DD70B6">
      <w:pPr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 xml:space="preserve">5. ISR сохраняет оставшийся контекст, идентифицирует источник прерывания, считывая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ACTIVEIRQ</w:t>
      </w:r>
      <w:r w:rsidRPr="00DD70B6">
        <w:rPr>
          <w:rFonts w:eastAsia="Times New Roman" w:cs="Times New Roman"/>
          <w:sz w:val="24"/>
          <w:szCs w:val="24"/>
          <w:lang w:eastAsia="ru-RU"/>
        </w:rPr>
        <w:t>/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ACTIVEFIQ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и переходит к соответствующему обработчику подпрограммы следующим образом:</w:t>
      </w:r>
    </w:p>
    <w:p w14:paraId="441C618B" w14:textId="4542B70A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D70B6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ВНИМАНИЕКод</w:t>
      </w:r>
      <w:proofErr w:type="spellEnd"/>
      <w:r w:rsidRPr="00DD70B6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 на шагах 5 и 7 представляет собой ассемблерный код, совместимый с ARM архитектуры V6 и V7. Этот код разработан для набора инструментов CODE COMPOSER STUDIO. Это черновая версия, тестировалась только на </w:t>
      </w:r>
      <w:proofErr w:type="spellStart"/>
      <w:r w:rsidRPr="00DD70B6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emulated</w:t>
      </w:r>
      <w:proofErr w:type="spellEnd"/>
      <w:r w:rsidRPr="00DD70B6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DD70B6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environment</w:t>
      </w:r>
      <w:proofErr w:type="spellEnd"/>
      <w:r w:rsidRPr="00DD70B6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14:paraId="68FC6102" w14:textId="5DECC3F3" w:rsidR="00DD70B6" w:rsidRDefault="00853BA5" w:rsidP="00DD70B6">
      <w:pPr>
        <w:tabs>
          <w:tab w:val="left" w:pos="992"/>
          <w:tab w:val="center" w:pos="5031"/>
        </w:tabs>
        <w:ind w:firstLine="708"/>
      </w:pPr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61312" behindDoc="0" locked="0" layoutInCell="1" allowOverlap="1" wp14:anchorId="421372F6" wp14:editId="77E316C0">
                <wp:simplePos x="0" y="0"/>
                <wp:positionH relativeFrom="page">
                  <wp:posOffset>1997710</wp:posOffset>
                </wp:positionH>
                <wp:positionV relativeFrom="margin">
                  <wp:posOffset>5342255</wp:posOffset>
                </wp:positionV>
                <wp:extent cx="4225925" cy="3326765"/>
                <wp:effectExtent l="0" t="0" r="3175" b="6985"/>
                <wp:wrapSquare wrapText="bothSides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925" cy="33267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407A1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;INTC</w:t>
                            </w:r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_SIR_IRQ/INTC_SIR_FIQ register address</w:t>
                            </w:r>
                          </w:p>
                          <w:p w14:paraId="4F5562A3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INTC_SIR_IRQ_ADDR/INTC_SIR_FIQ_</w:t>
                            </w: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ADDR .word</w:t>
                            </w:r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0x48200040/0x48200044</w:t>
                            </w:r>
                          </w:p>
                          <w:p w14:paraId="19B5D511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 ACTIVEIRQ bit field mask to get only the bit field</w:t>
                            </w:r>
                          </w:p>
                          <w:p w14:paraId="6FBBBC73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ACTIVEIRQ_</w:t>
                            </w: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MASK .</w:t>
                            </w:r>
                            <w:proofErr w:type="spell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equ</w:t>
                            </w:r>
                            <w:proofErr w:type="spellEnd"/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0x7F</w:t>
                            </w:r>
                          </w:p>
                          <w:p w14:paraId="1039685D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_IRQ_ISR/_FIQ_ISR:</w:t>
                            </w:r>
                          </w:p>
                          <w:p w14:paraId="05657083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 Save the critical context</w:t>
                            </w:r>
                          </w:p>
                          <w:p w14:paraId="1F99F1F6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STMFD </w:t>
                            </w: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SP!,</w:t>
                            </w:r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{R0-R12, LR} ; Save working registers and the Link register</w:t>
                            </w:r>
                          </w:p>
                          <w:p w14:paraId="6FE42FD3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MRS R11, </w:t>
                            </w: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SPSR ;</w:t>
                            </w:r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Save the SPSR into R11</w:t>
                            </w:r>
                          </w:p>
                          <w:p w14:paraId="200B9A1B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 Get the number of the highest priority active IRQ/FIQ</w:t>
                            </w:r>
                          </w:p>
                          <w:p w14:paraId="7823B960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LDR R10, INTC_SIR_IRQ_ADDR/INTC_SIR_FIQ_ADDR</w:t>
                            </w:r>
                          </w:p>
                          <w:p w14:paraId="0D8B813A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LDR R10, [R10</w:t>
                            </w: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] ;</w:t>
                            </w:r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Get the INTC_SIR_IRQ/INTC_SIR_FIQ register</w:t>
                            </w:r>
                          </w:p>
                          <w:p w14:paraId="3BE95088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AND R10, R10, #ACTIVEIRQ_</w:t>
                            </w: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MASK ;</w:t>
                            </w:r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Apply the mask to get the active IRQ number</w:t>
                            </w:r>
                          </w:p>
                          <w:p w14:paraId="00C34FAC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 Jump to relevant subroutine handler</w:t>
                            </w:r>
                          </w:p>
                          <w:p w14:paraId="5FD419ED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LDR PC, [PC, R10, </w:t>
                            </w:r>
                            <w:proofErr w:type="spell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lsl</w:t>
                            </w:r>
                            <w:proofErr w:type="spell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#2</w:t>
                            </w: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] ;</w:t>
                            </w:r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PC base address points this instruction + 8</w:t>
                            </w:r>
                          </w:p>
                          <w:p w14:paraId="66F38BE3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NOP ;</w:t>
                            </w:r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To index the table by the PC</w:t>
                            </w:r>
                          </w:p>
                          <w:p w14:paraId="284A7342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 Table of handler start addresses</w:t>
                            </w:r>
                          </w:p>
                          <w:p w14:paraId="4B34851D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.word</w:t>
                            </w:r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IRQ0handler ;For IRQ0 of BANK0</w:t>
                            </w:r>
                          </w:p>
                          <w:p w14:paraId="38E39715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eastAsia="en-US"/>
                              </w:rPr>
                            </w:pP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eastAsia="en-US"/>
                              </w:rPr>
                              <w:t>.</w:t>
                            </w:r>
                            <w:proofErr w:type="spell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eastAsia="en-US"/>
                              </w:rPr>
                              <w:t>word</w:t>
                            </w:r>
                            <w:proofErr w:type="spellEnd"/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eastAsia="en-US"/>
                              </w:rPr>
                              <w:t xml:space="preserve"> IRQ1handler</w:t>
                            </w:r>
                          </w:p>
                          <w:p w14:paraId="6C0A5013" w14:textId="0E27C98A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eastAsia="en-US"/>
                              </w:rPr>
                              <w:t>.</w:t>
                            </w:r>
                            <w:proofErr w:type="spell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eastAsia="en-US"/>
                              </w:rPr>
                              <w:t>word</w:t>
                            </w:r>
                            <w:proofErr w:type="spellEnd"/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eastAsia="en-US"/>
                              </w:rPr>
                              <w:t xml:space="preserve"> IRQ2handler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372F6" id="Прямоугольник 9" o:spid="_x0000_s1026" style="position:absolute;left:0;text-align:left;margin-left:157.3pt;margin-top:420.65pt;width:332.75pt;height:261.95pt;z-index:251661312;visibility:visible;mso-wrap-style:square;mso-width-percent:0;mso-height-percent:0;mso-wrap-distance-left:18pt;mso-wrap-distance-top:18pt;mso-wrap-distance-right:18pt;mso-wrap-distance-bottom:18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" fillcolor="black [3213]" stroked="f" strokeweight="1pt">
                <v:textbox inset="18pt,18pt,18pt,18pt">
                  <w:txbxContent>
                    <w:p w14:paraId="057407A1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;INTC</w:t>
                      </w:r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_SIR_IRQ/INTC_SIR_FIQ register address</w:t>
                      </w:r>
                    </w:p>
                    <w:p w14:paraId="4F5562A3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INTC_SIR_IRQ_ADDR/INTC_SIR_FIQ_</w:t>
                      </w: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ADDR .word</w:t>
                      </w:r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0x48200040/0x48200044</w:t>
                      </w:r>
                    </w:p>
                    <w:p w14:paraId="19B5D511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 ACTIVEIRQ bit field mask to get only the bit field</w:t>
                      </w:r>
                    </w:p>
                    <w:p w14:paraId="6FBBBC73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ACTIVEIRQ_</w:t>
                      </w: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MASK .</w:t>
                      </w:r>
                      <w:proofErr w:type="spell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equ</w:t>
                      </w:r>
                      <w:proofErr w:type="spellEnd"/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0x7F</w:t>
                      </w:r>
                    </w:p>
                    <w:p w14:paraId="1039685D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_IRQ_ISR/_FIQ_ISR:</w:t>
                      </w:r>
                    </w:p>
                    <w:p w14:paraId="05657083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 Save the critical context</w:t>
                      </w:r>
                    </w:p>
                    <w:p w14:paraId="1F99F1F6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STMFD </w:t>
                      </w: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SP!,</w:t>
                      </w:r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{R0-R12, LR} ; Save working registers and the Link register</w:t>
                      </w:r>
                    </w:p>
                    <w:p w14:paraId="6FE42FD3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MRS R11, </w:t>
                      </w: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SPSR ;</w:t>
                      </w:r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Save the SPSR into R11</w:t>
                      </w:r>
                    </w:p>
                    <w:p w14:paraId="200B9A1B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 Get the number of the highest priority active IRQ/FIQ</w:t>
                      </w:r>
                    </w:p>
                    <w:p w14:paraId="7823B960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LDR R10, INTC_SIR_IRQ_ADDR/INTC_SIR_FIQ_ADDR</w:t>
                      </w:r>
                    </w:p>
                    <w:p w14:paraId="0D8B813A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LDR R10, [R10</w:t>
                      </w: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] ;</w:t>
                      </w:r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Get the INTC_SIR_IRQ/INTC_SIR_FIQ register</w:t>
                      </w:r>
                    </w:p>
                    <w:p w14:paraId="3BE95088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AND R10, R10, #ACTIVEIRQ_</w:t>
                      </w: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MASK ;</w:t>
                      </w:r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Apply the mask to get the active IRQ number</w:t>
                      </w:r>
                    </w:p>
                    <w:p w14:paraId="00C34FAC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 Jump to relevant subroutine handler</w:t>
                      </w:r>
                    </w:p>
                    <w:p w14:paraId="5FD419ED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LDR PC, [PC, R10, </w:t>
                      </w:r>
                      <w:proofErr w:type="spell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lsl</w:t>
                      </w:r>
                      <w:proofErr w:type="spell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#2</w:t>
                      </w: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] ;</w:t>
                      </w:r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PC base address points this instruction + 8</w:t>
                      </w:r>
                    </w:p>
                    <w:p w14:paraId="66F38BE3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NOP ;</w:t>
                      </w:r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To index the table by the PC</w:t>
                      </w:r>
                    </w:p>
                    <w:p w14:paraId="284A7342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 Table of handler start addresses</w:t>
                      </w:r>
                    </w:p>
                    <w:p w14:paraId="4B34851D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.word</w:t>
                      </w:r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IRQ0handler ;For IRQ0 of BANK0</w:t>
                      </w:r>
                    </w:p>
                    <w:p w14:paraId="38E39715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eastAsia="en-US"/>
                        </w:rPr>
                      </w:pP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eastAsia="en-US"/>
                        </w:rPr>
                        <w:t>.</w:t>
                      </w:r>
                      <w:proofErr w:type="spell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eastAsia="en-US"/>
                        </w:rPr>
                        <w:t>word</w:t>
                      </w:r>
                      <w:proofErr w:type="spellEnd"/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eastAsia="en-US"/>
                        </w:rPr>
                        <w:t xml:space="preserve"> IRQ1handler</w:t>
                      </w:r>
                    </w:p>
                    <w:p w14:paraId="6C0A5013" w14:textId="0E27C98A" w:rsidR="00853BA5" w:rsidRPr="00853BA5" w:rsidRDefault="00853BA5" w:rsidP="00853BA5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eastAsia="en-US"/>
                        </w:rPr>
                        <w:t>.</w:t>
                      </w:r>
                      <w:proofErr w:type="spell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eastAsia="en-US"/>
                        </w:rPr>
                        <w:t>word</w:t>
                      </w:r>
                      <w:proofErr w:type="spellEnd"/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eastAsia="en-US"/>
                        </w:rPr>
                        <w:t xml:space="preserve"> IRQ2handler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DD70B6">
        <w:tab/>
      </w:r>
      <w:r w:rsidR="00DD70B6" w:rsidRPr="00DD70B6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0F011F84" wp14:editId="2F74E7CE">
                <wp:simplePos x="0" y="0"/>
                <wp:positionH relativeFrom="margin">
                  <wp:posOffset>384202</wp:posOffset>
                </wp:positionH>
                <wp:positionV relativeFrom="margin">
                  <wp:align>top</wp:align>
                </wp:positionV>
                <wp:extent cx="4932680" cy="3249930"/>
                <wp:effectExtent l="0" t="0" r="1270" b="7620"/>
                <wp:wrapSquare wrapText="bothSides"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2680" cy="325034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9F157" w14:textId="126DFC24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LR = PC + 4                    </w:t>
                            </w:r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/* return link */</w:t>
                            </w:r>
                          </w:p>
                          <w:p w14:paraId="71CC497B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SPSR = CPSR                    /* Save CPSR before execution */</w:t>
                            </w:r>
                          </w:p>
                          <w:p w14:paraId="452BDA56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CPSR[</w:t>
                            </w:r>
                            <w:proofErr w:type="gramEnd"/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5] = 0                    /* Execute in ARM state */</w:t>
                            </w:r>
                          </w:p>
                          <w:p w14:paraId="3E63E963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CPSR[</w:t>
                            </w:r>
                            <w:proofErr w:type="gramEnd"/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7] = 1                    /* Disable IRQ */</w:t>
                            </w:r>
                          </w:p>
                          <w:p w14:paraId="19FD5422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CPSR[</w:t>
                            </w:r>
                            <w:proofErr w:type="gramEnd"/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8] = 1                    /* Disable Imprecise Data Aborts */</w:t>
                            </w:r>
                          </w:p>
                          <w:p w14:paraId="269155AC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CPSR[</w:t>
                            </w:r>
                            <w:proofErr w:type="gramEnd"/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9] = CP15_reg1_EEbit      /* Endianness on exception entry */</w:t>
                            </w:r>
                          </w:p>
                          <w:p w14:paraId="30907F9A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if interrupt == IRQ then</w:t>
                            </w:r>
                          </w:p>
                          <w:p w14:paraId="327C01CD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CPSR[</w:t>
                            </w:r>
                            <w:proofErr w:type="gramEnd"/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4:0] = 0b10010            /* Enter IRQ mode */</w:t>
                            </w:r>
                          </w:p>
                          <w:p w14:paraId="5A5DDA8E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if high vectors configured then</w:t>
                            </w:r>
                          </w:p>
                          <w:p w14:paraId="5D96658E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PC = 0xFFFF0018</w:t>
                            </w:r>
                          </w:p>
                          <w:p w14:paraId="6DC2EEF8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</w:p>
                          <w:p w14:paraId="6A569FFE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PC = 0x00000018                /* execute interrupt vector */</w:t>
                            </w:r>
                          </w:p>
                          <w:p w14:paraId="1844D5E0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else if interrupt == FIQ then</w:t>
                            </w:r>
                          </w:p>
                          <w:p w14:paraId="23CDBCDB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CPSR[</w:t>
                            </w:r>
                            <w:proofErr w:type="gramEnd"/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4:0] = 0b10001            /* Enter FIQ mode */</w:t>
                            </w:r>
                          </w:p>
                          <w:p w14:paraId="26D2E62A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CPSR[</w:t>
                            </w:r>
                            <w:proofErr w:type="gramEnd"/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6] = 1                    /* Disable FIQ */</w:t>
                            </w:r>
                          </w:p>
                          <w:p w14:paraId="03D4B37A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if high vectors configured then</w:t>
                            </w:r>
                          </w:p>
                          <w:p w14:paraId="11F5F71C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PC = 0xFFFF001C</w:t>
                            </w:r>
                          </w:p>
                          <w:p w14:paraId="2415B1F5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</w:p>
                          <w:p w14:paraId="6F58D41A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PC = 0x0000001C                /* execute interrupt vector */</w:t>
                            </w:r>
                          </w:p>
                          <w:p w14:paraId="5C743746" w14:textId="3DCDC9F4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11F84" id="Прямоугольник 45" o:spid="_x0000_s1027" style="position:absolute;left:0;text-align:left;margin-left:30.25pt;margin-top:0;width:388.4pt;height:255.9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" fillcolor="black [3213]" stroked="f" strokeweight="1pt">
                <v:textbox inset="18pt,18pt,18pt,18pt">
                  <w:txbxContent>
                    <w:p w14:paraId="0999F157" w14:textId="126DFC24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LR = PC + 4                    </w:t>
                      </w:r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/* return link */</w:t>
                      </w:r>
                    </w:p>
                    <w:p w14:paraId="71CC497B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SPSR = CPSR                    /* Save CPSR before execution */</w:t>
                      </w:r>
                    </w:p>
                    <w:p w14:paraId="452BDA56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CPSR[</w:t>
                      </w:r>
                      <w:proofErr w:type="gramEnd"/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5] = 0                    /* Execute in ARM state */</w:t>
                      </w:r>
                    </w:p>
                    <w:p w14:paraId="3E63E963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CPSR[</w:t>
                      </w:r>
                      <w:proofErr w:type="gramEnd"/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7] = 1                    /* Disable IRQ */</w:t>
                      </w:r>
                    </w:p>
                    <w:p w14:paraId="19FD5422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CPSR[</w:t>
                      </w:r>
                      <w:proofErr w:type="gramEnd"/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8] = 1                    /* Disable Imprecise Data Aborts */</w:t>
                      </w:r>
                    </w:p>
                    <w:p w14:paraId="269155AC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CPSR[</w:t>
                      </w:r>
                      <w:proofErr w:type="gramEnd"/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9] = CP15_reg1_EEbit      /* Endianness on exception entry */</w:t>
                      </w:r>
                    </w:p>
                    <w:p w14:paraId="30907F9A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if interrupt == IRQ then</w:t>
                      </w:r>
                    </w:p>
                    <w:p w14:paraId="327C01CD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CPSR[</w:t>
                      </w:r>
                      <w:proofErr w:type="gramEnd"/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4:0] = 0b10010            /* Enter IRQ mode */</w:t>
                      </w:r>
                    </w:p>
                    <w:p w14:paraId="5A5DDA8E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if high vectors configured then</w:t>
                      </w:r>
                    </w:p>
                    <w:p w14:paraId="5D96658E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PC = 0xFFFF0018</w:t>
                      </w:r>
                    </w:p>
                    <w:p w14:paraId="6DC2EEF8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else</w:t>
                      </w:r>
                    </w:p>
                    <w:p w14:paraId="6A569FFE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PC = 0x00000018                /* execute interrupt vector */</w:t>
                      </w:r>
                    </w:p>
                    <w:p w14:paraId="1844D5E0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else if interrupt == FIQ then</w:t>
                      </w:r>
                    </w:p>
                    <w:p w14:paraId="23CDBCDB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CPSR[</w:t>
                      </w:r>
                      <w:proofErr w:type="gramEnd"/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4:0] = 0b10001            /* Enter FIQ mode */</w:t>
                      </w:r>
                    </w:p>
                    <w:p w14:paraId="26D2E62A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CPSR[</w:t>
                      </w:r>
                      <w:proofErr w:type="gramEnd"/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6] = 1                    /* Disable FIQ */</w:t>
                      </w:r>
                    </w:p>
                    <w:p w14:paraId="03D4B37A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if high vectors configured then</w:t>
                      </w:r>
                    </w:p>
                    <w:p w14:paraId="11F5F71C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PC = 0xFFFF001C</w:t>
                      </w:r>
                    </w:p>
                    <w:p w14:paraId="2415B1F5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else</w:t>
                      </w:r>
                    </w:p>
                    <w:p w14:paraId="6F58D41A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PC = 0x0000001C                /* execute interrupt vector */</w:t>
                      </w:r>
                    </w:p>
                    <w:p w14:paraId="5C743746" w14:textId="3DCDC9F4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</w:rPr>
                      </w:pPr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</w:rPr>
                        <w:t>endif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5F263963" w14:textId="58746B52" w:rsidR="00853BA5" w:rsidRPr="00853BA5" w:rsidRDefault="00853BA5" w:rsidP="00853BA5"/>
    <w:p w14:paraId="05461943" w14:textId="6D43C51A" w:rsidR="00853BA5" w:rsidRPr="00853BA5" w:rsidRDefault="00853BA5" w:rsidP="00853BA5"/>
    <w:p w14:paraId="5BED6543" w14:textId="3D52AE0E" w:rsidR="00853BA5" w:rsidRPr="00853BA5" w:rsidRDefault="00853BA5" w:rsidP="00853BA5"/>
    <w:p w14:paraId="27EC2C73" w14:textId="2A71F7B1" w:rsidR="00853BA5" w:rsidRPr="00853BA5" w:rsidRDefault="00853BA5" w:rsidP="00853BA5"/>
    <w:p w14:paraId="713818D0" w14:textId="101CE9C3" w:rsidR="00853BA5" w:rsidRPr="00853BA5" w:rsidRDefault="00853BA5" w:rsidP="00853BA5"/>
    <w:p w14:paraId="40409D9B" w14:textId="09EB0CE4" w:rsidR="00853BA5" w:rsidRPr="00853BA5" w:rsidRDefault="00853BA5" w:rsidP="00853BA5"/>
    <w:p w14:paraId="195A488B" w14:textId="379DBB70" w:rsidR="00853BA5" w:rsidRPr="00853BA5" w:rsidRDefault="00853BA5" w:rsidP="00853BA5"/>
    <w:p w14:paraId="392C8158" w14:textId="7B6AD5A5" w:rsidR="00853BA5" w:rsidRPr="00853BA5" w:rsidRDefault="00853BA5" w:rsidP="00853BA5"/>
    <w:p w14:paraId="4C93227C" w14:textId="439EDF84" w:rsidR="00853BA5" w:rsidRPr="00853BA5" w:rsidRDefault="00853BA5" w:rsidP="00853BA5"/>
    <w:p w14:paraId="40F19715" w14:textId="0F3DC916" w:rsidR="00853BA5" w:rsidRPr="00853BA5" w:rsidRDefault="00853BA5" w:rsidP="00853BA5"/>
    <w:p w14:paraId="50581D45" w14:textId="5F67B675" w:rsidR="00853BA5" w:rsidRPr="00853BA5" w:rsidRDefault="00853BA5" w:rsidP="00853BA5"/>
    <w:p w14:paraId="5C3A4B4C" w14:textId="77777777" w:rsidR="00853BA5" w:rsidRDefault="00853BA5" w:rsidP="00853BA5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628CF00" w14:textId="77777777" w:rsidR="00853BA5" w:rsidRDefault="00853BA5" w:rsidP="00853BA5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687EF2DB" w14:textId="2CDBA590" w:rsidR="00853BA5" w:rsidRPr="00853BA5" w:rsidRDefault="00853BA5" w:rsidP="00853BA5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53BA5">
        <w:rPr>
          <w:rFonts w:eastAsia="Times New Roman" w:cs="Times New Roman"/>
          <w:sz w:val="24"/>
          <w:szCs w:val="24"/>
          <w:lang w:eastAsia="ru-RU"/>
        </w:rPr>
        <w:lastRenderedPageBreak/>
        <w:t>6. Обработчик подпрограммы выполняет код, специфичный для периферийного устройства, генерирующего прерывание, путем обработки</w:t>
      </w:r>
      <w:r w:rsidRPr="00853BA5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853BA5">
        <w:rPr>
          <w:rFonts w:eastAsia="Times New Roman" w:cs="Times New Roman"/>
          <w:sz w:val="24"/>
          <w:szCs w:val="24"/>
          <w:lang w:eastAsia="ru-RU"/>
        </w:rPr>
        <w:t>события и снятие условия прерывания на периферийной стороне.</w:t>
      </w:r>
    </w:p>
    <w:p w14:paraId="28CF90E7" w14:textId="08173D76" w:rsidR="00853BA5" w:rsidRDefault="00853BA5" w:rsidP="00853BA5">
      <w:pPr>
        <w:rPr>
          <w:color w:val="FFFFFF" w:themeColor="background1"/>
          <w:sz w:val="18"/>
          <w:szCs w:val="18"/>
          <w:lang w:val="en-US"/>
        </w:rPr>
      </w:pPr>
      <w:r w:rsidRPr="00853BA5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228600" distB="228600" distL="228600" distR="228600" simplePos="0" relativeHeight="251663360" behindDoc="0" locked="0" layoutInCell="1" allowOverlap="1" wp14:anchorId="2560EEF9" wp14:editId="0D4D3BE5">
                <wp:simplePos x="0" y="0"/>
                <wp:positionH relativeFrom="margin">
                  <wp:posOffset>783771</wp:posOffset>
                </wp:positionH>
                <wp:positionV relativeFrom="margin">
                  <wp:posOffset>898466</wp:posOffset>
                </wp:positionV>
                <wp:extent cx="3476625" cy="2002536"/>
                <wp:effectExtent l="0" t="0" r="0" b="635"/>
                <wp:wrapSquare wrapText="bothSides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00253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72C2E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 IRQ0 subroutine</w:t>
                            </w:r>
                          </w:p>
                          <w:p w14:paraId="49D6929D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IRQ0handler:</w:t>
                            </w:r>
                          </w:p>
                          <w:p w14:paraId="47C369D3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 Save working registers</w:t>
                            </w:r>
                          </w:p>
                          <w:p w14:paraId="2EBFA6DC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STMFD </w:t>
                            </w: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SP!,</w:t>
                            </w:r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{R0-R1}</w:t>
                            </w:r>
                          </w:p>
                          <w:p w14:paraId="09710C48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 Now read-modify-write the peripheral module status register</w:t>
                            </w:r>
                          </w:p>
                          <w:p w14:paraId="50F0EF23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 to de-assert the M_IRQ_0 interrupt signal</w:t>
                            </w:r>
                          </w:p>
                          <w:p w14:paraId="4612E868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 De-Assert the peripheral interrupt</w:t>
                            </w:r>
                          </w:p>
                          <w:p w14:paraId="5E6ABDB0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MOV R0, #0x</w:t>
                            </w: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7 ;</w:t>
                            </w:r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Mask for 3 flags</w:t>
                            </w:r>
                          </w:p>
                          <w:p w14:paraId="3FFBF5F5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LDR R1, MODULE0_STATUS_REG_</w:t>
                            </w: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ADDR ;</w:t>
                            </w:r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Get the address of the module Status Register</w:t>
                            </w:r>
                          </w:p>
                          <w:p w14:paraId="40179CDC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STR R0, [R1</w:t>
                            </w: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] ;</w:t>
                            </w:r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Clear the 3 flags</w:t>
                            </w:r>
                          </w:p>
                          <w:p w14:paraId="64E96A21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; Restore working registers LDMFD </w:t>
                            </w: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SP!,</w:t>
                            </w:r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{R0-R1}</w:t>
                            </w:r>
                          </w:p>
                          <w:p w14:paraId="69995565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 Jump to the end part of the ISR</w:t>
                            </w:r>
                          </w:p>
                          <w:p w14:paraId="0744FD02" w14:textId="3A6DE2A0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B </w:t>
                            </w:r>
                            <w:proofErr w:type="spell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IRQ_ISR_end</w:t>
                            </w:r>
                            <w:proofErr w:type="spell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/</w:t>
                            </w:r>
                            <w:proofErr w:type="spell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FIQ_ISR_end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0EEF9" id="Прямоугольник 10" o:spid="_x0000_s1028" style="position:absolute;margin-left:61.7pt;margin-top:70.75pt;width:273.75pt;height:157.7pt;z-index:251663360;visibility:visible;mso-wrap-style:square;mso-width-percent:60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" fillcolor="black [3213]" stroked="f" strokeweight="1pt">
                <v:textbox style="mso-fit-shape-to-text:t" inset="18pt,18pt,18pt,18pt">
                  <w:txbxContent>
                    <w:p w14:paraId="10272C2E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 IRQ0 subroutine</w:t>
                      </w:r>
                    </w:p>
                    <w:p w14:paraId="49D6929D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IRQ0handler:</w:t>
                      </w:r>
                    </w:p>
                    <w:p w14:paraId="47C369D3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 Save working registers</w:t>
                      </w:r>
                    </w:p>
                    <w:p w14:paraId="2EBFA6DC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STMFD </w:t>
                      </w: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SP!,</w:t>
                      </w:r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{R0-R1}</w:t>
                      </w:r>
                    </w:p>
                    <w:p w14:paraId="09710C48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 Now read-modify-write the peripheral module status register</w:t>
                      </w:r>
                    </w:p>
                    <w:p w14:paraId="50F0EF23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 to de-assert the M_IRQ_0 interrupt signal</w:t>
                      </w:r>
                    </w:p>
                    <w:p w14:paraId="4612E868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 De-Assert the peripheral interrupt</w:t>
                      </w:r>
                    </w:p>
                    <w:p w14:paraId="5E6ABDB0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MOV R0, #0x</w:t>
                      </w: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7 ;</w:t>
                      </w:r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Mask for 3 flags</w:t>
                      </w:r>
                    </w:p>
                    <w:p w14:paraId="3FFBF5F5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LDR R1, MODULE0_STATUS_REG_</w:t>
                      </w: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ADDR ;</w:t>
                      </w:r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Get the address of the module Status Register</w:t>
                      </w:r>
                    </w:p>
                    <w:p w14:paraId="40179CDC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STR R0, [R1</w:t>
                      </w: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] ;</w:t>
                      </w:r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Clear the 3 flags</w:t>
                      </w:r>
                    </w:p>
                    <w:p w14:paraId="64E96A21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; Restore working registers LDMFD </w:t>
                      </w: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SP!,</w:t>
                      </w:r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{R0-R1}</w:t>
                      </w:r>
                    </w:p>
                    <w:p w14:paraId="69995565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 Jump to the end part of the ISR</w:t>
                      </w:r>
                    </w:p>
                    <w:p w14:paraId="0744FD02" w14:textId="3A6DE2A0" w:rsidR="00853BA5" w:rsidRPr="00853BA5" w:rsidRDefault="00853BA5" w:rsidP="00853BA5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B </w:t>
                      </w:r>
                      <w:proofErr w:type="spell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IRQ_ISR_end</w:t>
                      </w:r>
                      <w:proofErr w:type="spell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/</w:t>
                      </w:r>
                      <w:proofErr w:type="spell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FIQ_ISR_end</w:t>
                      </w:r>
                      <w:proofErr w:type="spell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7E9D995A" w14:textId="7F110874" w:rsidR="00853BA5" w:rsidRPr="00853BA5" w:rsidRDefault="00853BA5" w:rsidP="00853BA5"/>
    <w:p w14:paraId="4B7E4699" w14:textId="46672A2F" w:rsidR="00853BA5" w:rsidRPr="00853BA5" w:rsidRDefault="00853BA5" w:rsidP="00853BA5"/>
    <w:p w14:paraId="7ECA154D" w14:textId="29A02F13" w:rsidR="00853BA5" w:rsidRPr="00853BA5" w:rsidRDefault="00853BA5" w:rsidP="00853BA5"/>
    <w:p w14:paraId="013AA860" w14:textId="425A0E64" w:rsidR="00853BA5" w:rsidRPr="00853BA5" w:rsidRDefault="00853BA5" w:rsidP="00853BA5"/>
    <w:p w14:paraId="13E6EFEB" w14:textId="1D8EC44B" w:rsidR="00853BA5" w:rsidRPr="00853BA5" w:rsidRDefault="00853BA5" w:rsidP="00853BA5"/>
    <w:p w14:paraId="090D3463" w14:textId="5A9F63D9" w:rsidR="00853BA5" w:rsidRPr="00853BA5" w:rsidRDefault="00853BA5" w:rsidP="00853BA5"/>
    <w:p w14:paraId="2FC66A47" w14:textId="69E7F597" w:rsidR="00853BA5" w:rsidRPr="00853BA5" w:rsidRDefault="00853BA5" w:rsidP="00853BA5"/>
    <w:p w14:paraId="02C58CDB" w14:textId="6FB96FB8" w:rsidR="00853BA5" w:rsidRPr="00853BA5" w:rsidRDefault="00853BA5" w:rsidP="00853BA5"/>
    <w:p w14:paraId="37FFCE99" w14:textId="6BA58B96" w:rsidR="00853BA5" w:rsidRDefault="00853BA5" w:rsidP="00853BA5">
      <w:pPr>
        <w:rPr>
          <w:color w:val="FFFFFF" w:themeColor="background1"/>
          <w:sz w:val="18"/>
          <w:szCs w:val="18"/>
          <w:lang w:val="en-US"/>
        </w:rPr>
      </w:pPr>
    </w:p>
    <w:p w14:paraId="66C4E71B" w14:textId="717E1A38" w:rsidR="00853BA5" w:rsidRPr="00853BA5" w:rsidRDefault="00853BA5" w:rsidP="00853BA5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53BA5">
        <w:rPr>
          <w:rFonts w:eastAsia="Times New Roman" w:cs="Times New Roman"/>
          <w:sz w:val="24"/>
          <w:szCs w:val="24"/>
          <w:lang w:eastAsia="ru-RU"/>
        </w:rPr>
        <w:t xml:space="preserve">7. После возврата из подпрограммы </w:t>
      </w:r>
      <w:r w:rsidRPr="00853BA5">
        <w:rPr>
          <w:rFonts w:eastAsia="Times New Roman" w:cs="Times New Roman"/>
          <w:b/>
          <w:bCs/>
          <w:sz w:val="24"/>
          <w:szCs w:val="24"/>
          <w:lang w:eastAsia="ru-RU"/>
        </w:rPr>
        <w:t>ISR</w:t>
      </w:r>
      <w:r w:rsidRPr="00853BA5">
        <w:rPr>
          <w:rFonts w:eastAsia="Times New Roman" w:cs="Times New Roman"/>
          <w:sz w:val="24"/>
          <w:szCs w:val="24"/>
          <w:lang w:eastAsia="ru-RU"/>
        </w:rPr>
        <w:t xml:space="preserve"> устанавливает бит </w:t>
      </w:r>
      <w:r w:rsidRPr="00853BA5">
        <w:rPr>
          <w:rFonts w:eastAsia="Times New Roman" w:cs="Times New Roman"/>
          <w:b/>
          <w:bCs/>
          <w:sz w:val="24"/>
          <w:szCs w:val="24"/>
          <w:lang w:eastAsia="ru-RU"/>
        </w:rPr>
        <w:t>NEWIRQAGR</w:t>
      </w:r>
      <w:r w:rsidRPr="00853BA5">
        <w:rPr>
          <w:rFonts w:eastAsia="Times New Roman" w:cs="Times New Roman"/>
          <w:sz w:val="24"/>
          <w:szCs w:val="24"/>
          <w:lang w:eastAsia="ru-RU"/>
        </w:rPr>
        <w:t>/</w:t>
      </w:r>
      <w:r w:rsidRPr="00853BA5">
        <w:rPr>
          <w:rFonts w:eastAsia="Times New Roman" w:cs="Times New Roman"/>
          <w:b/>
          <w:bCs/>
          <w:sz w:val="24"/>
          <w:szCs w:val="24"/>
          <w:lang w:eastAsia="ru-RU"/>
        </w:rPr>
        <w:t>NEWFIQAGR</w:t>
      </w:r>
      <w:r w:rsidRPr="00853BA5">
        <w:rPr>
          <w:rFonts w:eastAsia="Times New Roman" w:cs="Times New Roman"/>
          <w:sz w:val="24"/>
          <w:szCs w:val="24"/>
          <w:lang w:eastAsia="ru-RU"/>
        </w:rPr>
        <w:t>, чтобы включить</w:t>
      </w:r>
      <w:r w:rsidRPr="00853BA5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853BA5">
        <w:rPr>
          <w:rFonts w:eastAsia="Times New Roman" w:cs="Times New Roman"/>
          <w:sz w:val="24"/>
          <w:szCs w:val="24"/>
          <w:lang w:eastAsia="ru-RU"/>
        </w:rPr>
        <w:t xml:space="preserve">обработку последующих ожидающих запросов </w:t>
      </w:r>
      <w:r w:rsidRPr="00853BA5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853BA5">
        <w:rPr>
          <w:rFonts w:eastAsia="Times New Roman" w:cs="Times New Roman"/>
          <w:sz w:val="24"/>
          <w:szCs w:val="24"/>
          <w:lang w:eastAsia="ru-RU"/>
        </w:rPr>
        <w:t>/</w:t>
      </w:r>
      <w:r w:rsidRPr="00853BA5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853BA5">
        <w:rPr>
          <w:rFonts w:eastAsia="Times New Roman" w:cs="Times New Roman"/>
          <w:sz w:val="24"/>
          <w:szCs w:val="24"/>
          <w:lang w:eastAsia="ru-RU"/>
        </w:rPr>
        <w:t xml:space="preserve"> и восстановить контекст </w:t>
      </w:r>
      <w:r w:rsidRPr="00853BA5">
        <w:rPr>
          <w:rFonts w:eastAsia="Times New Roman" w:cs="Times New Roman"/>
          <w:b/>
          <w:bCs/>
          <w:sz w:val="24"/>
          <w:szCs w:val="24"/>
          <w:lang w:eastAsia="ru-RU"/>
        </w:rPr>
        <w:t>ARM</w:t>
      </w:r>
      <w:r w:rsidRPr="00853BA5">
        <w:rPr>
          <w:rFonts w:eastAsia="Times New Roman" w:cs="Times New Roman"/>
          <w:sz w:val="24"/>
          <w:szCs w:val="24"/>
          <w:lang w:eastAsia="ru-RU"/>
        </w:rPr>
        <w:t xml:space="preserve"> в следующем коде.</w:t>
      </w:r>
    </w:p>
    <w:p w14:paraId="409EB04D" w14:textId="4923DF71" w:rsidR="00853BA5" w:rsidRPr="00853BA5" w:rsidRDefault="00853BA5" w:rsidP="00853BA5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53BA5">
        <w:rPr>
          <w:rFonts w:eastAsia="Times New Roman" w:cs="Times New Roman"/>
          <w:sz w:val="24"/>
          <w:szCs w:val="24"/>
          <w:lang w:eastAsia="ru-RU"/>
        </w:rPr>
        <w:t xml:space="preserve">Поскольку записи размещаются на шине </w:t>
      </w:r>
      <w:proofErr w:type="spellStart"/>
      <w:r w:rsidRPr="00853BA5">
        <w:rPr>
          <w:rFonts w:eastAsia="Times New Roman" w:cs="Times New Roman"/>
          <w:sz w:val="24"/>
          <w:szCs w:val="24"/>
          <w:lang w:eastAsia="ru-RU"/>
        </w:rPr>
        <w:t>Interconnect</w:t>
      </w:r>
      <w:proofErr w:type="spellEnd"/>
      <w:r w:rsidRPr="00853BA5">
        <w:rPr>
          <w:rFonts w:eastAsia="Times New Roman" w:cs="Times New Roman"/>
          <w:sz w:val="24"/>
          <w:szCs w:val="24"/>
          <w:lang w:eastAsia="ru-RU"/>
        </w:rPr>
        <w:t>, чтобы убедиться, что предыдущие записи выполнены</w:t>
      </w:r>
      <w:r w:rsidRPr="00853BA5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853BA5">
        <w:rPr>
          <w:rFonts w:eastAsia="Times New Roman" w:cs="Times New Roman"/>
          <w:sz w:val="24"/>
          <w:szCs w:val="24"/>
          <w:lang w:eastAsia="ru-RU"/>
        </w:rPr>
        <w:t xml:space="preserve">перед включением </w:t>
      </w:r>
      <w:r w:rsidRPr="00853BA5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853BA5">
        <w:rPr>
          <w:rFonts w:eastAsia="Times New Roman" w:cs="Times New Roman"/>
          <w:sz w:val="24"/>
          <w:szCs w:val="24"/>
          <w:lang w:eastAsia="ru-RU"/>
        </w:rPr>
        <w:t>/</w:t>
      </w:r>
      <w:r w:rsidRPr="00853BA5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853BA5">
        <w:rPr>
          <w:rFonts w:eastAsia="Times New Roman" w:cs="Times New Roman"/>
          <w:sz w:val="24"/>
          <w:szCs w:val="24"/>
          <w:lang w:eastAsia="ru-RU"/>
        </w:rPr>
        <w:t xml:space="preserve"> используется барьер синхронизации данных. Эта операция гарантирует, что</w:t>
      </w:r>
      <w:r w:rsidRPr="00853BA5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л</w:t>
      </w:r>
      <w:r w:rsidRPr="00853BA5">
        <w:rPr>
          <w:rFonts w:eastAsia="Times New Roman" w:cs="Times New Roman"/>
          <w:sz w:val="24"/>
          <w:szCs w:val="24"/>
          <w:lang w:eastAsia="ru-RU"/>
        </w:rPr>
        <w:t xml:space="preserve">иния </w:t>
      </w:r>
      <w:r w:rsidRPr="00853BA5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853BA5">
        <w:rPr>
          <w:rFonts w:eastAsia="Times New Roman" w:cs="Times New Roman"/>
          <w:sz w:val="24"/>
          <w:szCs w:val="24"/>
          <w:lang w:eastAsia="ru-RU"/>
        </w:rPr>
        <w:t>/</w:t>
      </w:r>
      <w:r w:rsidRPr="00853BA5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853BA5">
        <w:rPr>
          <w:rFonts w:eastAsia="Times New Roman" w:cs="Times New Roman"/>
          <w:sz w:val="24"/>
          <w:szCs w:val="24"/>
          <w:lang w:eastAsia="ru-RU"/>
        </w:rPr>
        <w:t xml:space="preserve"> сбрасывается перед включением </w:t>
      </w:r>
      <w:r w:rsidRPr="00853BA5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853BA5">
        <w:rPr>
          <w:rFonts w:eastAsia="Times New Roman" w:cs="Times New Roman"/>
          <w:sz w:val="24"/>
          <w:szCs w:val="24"/>
          <w:lang w:eastAsia="ru-RU"/>
        </w:rPr>
        <w:t>/</w:t>
      </w:r>
      <w:r w:rsidRPr="00853BA5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853BA5">
        <w:rPr>
          <w:rFonts w:eastAsia="Times New Roman" w:cs="Times New Roman"/>
          <w:sz w:val="24"/>
          <w:szCs w:val="24"/>
          <w:lang w:eastAsia="ru-RU"/>
        </w:rPr>
        <w:t xml:space="preserve">. После этого </w:t>
      </w:r>
      <w:r w:rsidRPr="00853BA5">
        <w:rPr>
          <w:rFonts w:eastAsia="Times New Roman" w:cs="Times New Roman"/>
          <w:b/>
          <w:bCs/>
          <w:sz w:val="24"/>
          <w:szCs w:val="24"/>
          <w:lang w:eastAsia="ru-RU"/>
        </w:rPr>
        <w:t>INTC</w:t>
      </w:r>
      <w:r w:rsidRPr="00853BA5">
        <w:rPr>
          <w:rFonts w:eastAsia="Times New Roman" w:cs="Times New Roman"/>
          <w:sz w:val="24"/>
          <w:szCs w:val="24"/>
          <w:lang w:eastAsia="ru-RU"/>
        </w:rPr>
        <w:t xml:space="preserve"> обрабатывает любые другие ожидающие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853BA5">
        <w:rPr>
          <w:rFonts w:eastAsia="Times New Roman" w:cs="Times New Roman"/>
          <w:sz w:val="24"/>
          <w:szCs w:val="24"/>
          <w:lang w:eastAsia="ru-RU"/>
        </w:rPr>
        <w:t xml:space="preserve">прерывания или сбрасывает сигнал </w:t>
      </w:r>
      <w:r w:rsidRPr="00853BA5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853BA5">
        <w:rPr>
          <w:rFonts w:eastAsia="Times New Roman" w:cs="Times New Roman"/>
          <w:sz w:val="24"/>
          <w:szCs w:val="24"/>
          <w:lang w:eastAsia="ru-RU"/>
        </w:rPr>
        <w:t>/</w:t>
      </w:r>
      <w:r w:rsidRPr="00853BA5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853BA5">
        <w:rPr>
          <w:rFonts w:eastAsia="Times New Roman" w:cs="Times New Roman"/>
          <w:sz w:val="24"/>
          <w:szCs w:val="24"/>
          <w:lang w:eastAsia="ru-RU"/>
        </w:rPr>
        <w:t>, если прерывания нет.</w:t>
      </w:r>
    </w:p>
    <w:p w14:paraId="48E8E8B0" w14:textId="416A793F" w:rsidR="00853BA5" w:rsidRDefault="00853BA5" w:rsidP="00853BA5">
      <w:pPr>
        <w:rPr>
          <w:color w:val="FFFFFF" w:themeColor="background1"/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65408" behindDoc="0" locked="0" layoutInCell="1" allowOverlap="1" wp14:anchorId="1EB6F182" wp14:editId="24BD1C66">
                <wp:simplePos x="0" y="0"/>
                <wp:positionH relativeFrom="margin">
                  <wp:posOffset>883664</wp:posOffset>
                </wp:positionH>
                <wp:positionV relativeFrom="margin">
                  <wp:posOffset>5131793</wp:posOffset>
                </wp:positionV>
                <wp:extent cx="3476625" cy="2002536"/>
                <wp:effectExtent l="0" t="0" r="0" b="635"/>
                <wp:wrapSquare wrapText="bothSides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00253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E6428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 INTC_CONTROL register address</w:t>
                            </w:r>
                          </w:p>
                          <w:p w14:paraId="5BC51B6F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INTC_CONTROL_</w:t>
                            </w: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ADDR .word</w:t>
                            </w:r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0x48200048;</w:t>
                            </w:r>
                          </w:p>
                          <w:p w14:paraId="33BA676A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NEWIRQAGR/NEWFIQAGR bit mask to set only the NEWIRQAGR/NEWFIQAGR bit</w:t>
                            </w:r>
                          </w:p>
                          <w:p w14:paraId="111E0B2D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NEWIRQAGR_MASK/NEWFIQAGR_</w:t>
                            </w: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MASK .</w:t>
                            </w:r>
                            <w:proofErr w:type="spell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equ</w:t>
                            </w:r>
                            <w:proofErr w:type="spellEnd"/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0x01/0x02</w:t>
                            </w:r>
                          </w:p>
                          <w:p w14:paraId="489F83A1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proofErr w:type="spell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IRQ_ISR_end</w:t>
                            </w:r>
                            <w:proofErr w:type="spell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/</w:t>
                            </w:r>
                            <w:proofErr w:type="spell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FIQ_ISR_end</w:t>
                            </w:r>
                            <w:proofErr w:type="spell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:</w:t>
                            </w:r>
                          </w:p>
                          <w:p w14:paraId="2A899FDD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 Allow new IRQs/FIQs at INTC side</w:t>
                            </w:r>
                          </w:p>
                          <w:p w14:paraId="7CC6BC18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 The INTC_CONTROL register is a write only register so no need to write back others bits</w:t>
                            </w:r>
                          </w:p>
                          <w:p w14:paraId="6F2AEA9D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MOV R0, #NEWIRQAGR_MASK/NEWFIQAGR_</w:t>
                            </w: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MASK ;</w:t>
                            </w:r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Get the NEWIRQAGR/NEWFIQAGR bit position</w:t>
                            </w:r>
                          </w:p>
                          <w:p w14:paraId="5C7779A7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LDR R1, INTC_CONTROL_ADDR</w:t>
                            </w:r>
                          </w:p>
                          <w:p w14:paraId="6E82D5CE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STR R0, [R1</w:t>
                            </w: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] ;</w:t>
                            </w:r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Write the NEWIRQAGR/NEWFIQAGR bit to allow new IRQs/FIQ</w:t>
                            </w:r>
                          </w:p>
                          <w:p w14:paraId="2C512D62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 Data Synchronization Barrier</w:t>
                            </w:r>
                          </w:p>
                          <w:p w14:paraId="4146D1A8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MOV R0, #0</w:t>
                            </w:r>
                          </w:p>
                          <w:p w14:paraId="54E5F7B1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MCR P15, #0, R0, C7, C10, #4</w:t>
                            </w:r>
                          </w:p>
                          <w:p w14:paraId="155C1D17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 restore critical context</w:t>
                            </w:r>
                          </w:p>
                          <w:p w14:paraId="09D4C264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MSR SPSR, R</w:t>
                            </w: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11 ;</w:t>
                            </w:r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Restore the SPSR from R11</w:t>
                            </w:r>
                          </w:p>
                          <w:p w14:paraId="4232314C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LDMFD </w:t>
                            </w: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SP!,</w:t>
                            </w:r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{R0-R12, LR} ; Restore working registers and Link register</w:t>
                            </w:r>
                          </w:p>
                          <w:p w14:paraId="124CA80F" w14:textId="1A9A0894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eastAsia="en-US"/>
                              </w:rPr>
                              <w:t xml:space="preserve">; Return </w:t>
                            </w:r>
                            <w:proofErr w:type="spell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eastAsia="en-US"/>
                              </w:rPr>
                              <w:t>after</w:t>
                            </w:r>
                            <w:proofErr w:type="spell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eastAsia="en-US"/>
                              </w:rPr>
                              <w:t>ha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6F182" id="Прямоугольник 11" o:spid="_x0000_s1029" style="position:absolute;margin-left:69.6pt;margin-top:404.1pt;width:273.75pt;height:157.7pt;z-index:251665408;visibility:visible;mso-wrap-style:square;mso-width-percent:60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" fillcolor="black [3213]" stroked="f" strokeweight="1pt">
                <v:textbox style="mso-fit-shape-to-text:t" inset="18pt,18pt,18pt,18pt">
                  <w:txbxContent>
                    <w:p w14:paraId="312E6428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 INTC_CONTROL register address</w:t>
                      </w:r>
                    </w:p>
                    <w:p w14:paraId="5BC51B6F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INTC_CONTROL_</w:t>
                      </w: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ADDR .word</w:t>
                      </w:r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0x48200048;</w:t>
                      </w:r>
                    </w:p>
                    <w:p w14:paraId="33BA676A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NEWIRQAGR/NEWFIQAGR bit mask to set only the NEWIRQAGR/NEWFIQAGR bit</w:t>
                      </w:r>
                    </w:p>
                    <w:p w14:paraId="111E0B2D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NEWIRQAGR_MASK/NEWFIQAGR_</w:t>
                      </w: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MASK .</w:t>
                      </w:r>
                      <w:proofErr w:type="spell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equ</w:t>
                      </w:r>
                      <w:proofErr w:type="spellEnd"/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0x01/0x02</w:t>
                      </w:r>
                    </w:p>
                    <w:p w14:paraId="489F83A1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proofErr w:type="spell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IRQ_ISR_end</w:t>
                      </w:r>
                      <w:proofErr w:type="spell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/</w:t>
                      </w:r>
                      <w:proofErr w:type="spell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FIQ_ISR_end</w:t>
                      </w:r>
                      <w:proofErr w:type="spell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:</w:t>
                      </w:r>
                    </w:p>
                    <w:p w14:paraId="2A899FDD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 Allow new IRQs/FIQs at INTC side</w:t>
                      </w:r>
                    </w:p>
                    <w:p w14:paraId="7CC6BC18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 The INTC_CONTROL register is a write only register so no need to write back others bits</w:t>
                      </w:r>
                    </w:p>
                    <w:p w14:paraId="6F2AEA9D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MOV R0, #NEWIRQAGR_MASK/NEWFIQAGR_</w:t>
                      </w: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MASK ;</w:t>
                      </w:r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Get the NEWIRQAGR/NEWFIQAGR bit position</w:t>
                      </w:r>
                    </w:p>
                    <w:p w14:paraId="5C7779A7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LDR R1, INTC_CONTROL_ADDR</w:t>
                      </w:r>
                    </w:p>
                    <w:p w14:paraId="6E82D5CE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STR R0, [R1</w:t>
                      </w: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] ;</w:t>
                      </w:r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Write the NEWIRQAGR/NEWFIQAGR bit to allow new IRQs/FIQ</w:t>
                      </w:r>
                    </w:p>
                    <w:p w14:paraId="2C512D62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 Data Synchronization Barrier</w:t>
                      </w:r>
                    </w:p>
                    <w:p w14:paraId="4146D1A8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MOV R0, #0</w:t>
                      </w:r>
                    </w:p>
                    <w:p w14:paraId="54E5F7B1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MCR P15, #0, R0, C7, C10, #4</w:t>
                      </w:r>
                    </w:p>
                    <w:p w14:paraId="155C1D17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 restore critical context</w:t>
                      </w:r>
                    </w:p>
                    <w:p w14:paraId="09D4C264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MSR SPSR, R</w:t>
                      </w: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11 ;</w:t>
                      </w:r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Restore the SPSR from R11</w:t>
                      </w:r>
                    </w:p>
                    <w:p w14:paraId="4232314C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LDMFD </w:t>
                      </w: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SP!,</w:t>
                      </w:r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{R0-R12, LR} ; Restore working registers and Link register</w:t>
                      </w:r>
                    </w:p>
                    <w:p w14:paraId="124CA80F" w14:textId="1A9A0894" w:rsidR="00853BA5" w:rsidRPr="00853BA5" w:rsidRDefault="00853BA5" w:rsidP="00853BA5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eastAsia="en-US"/>
                        </w:rPr>
                        <w:t xml:space="preserve">; Return </w:t>
                      </w:r>
                      <w:proofErr w:type="spell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eastAsia="en-US"/>
                        </w:rPr>
                        <w:t>after</w:t>
                      </w:r>
                      <w:proofErr w:type="spell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eastAsia="en-US"/>
                        </w:rPr>
                        <w:t>ha</w:t>
                      </w:r>
                      <w:proofErr w:type="spell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2CBA48B8" w14:textId="018484BA" w:rsidR="00853BA5" w:rsidRPr="00853BA5" w:rsidRDefault="00853BA5" w:rsidP="00853BA5"/>
    <w:p w14:paraId="53E48ACB" w14:textId="01AD6292" w:rsidR="00853BA5" w:rsidRPr="00853BA5" w:rsidRDefault="00853BA5" w:rsidP="00853BA5"/>
    <w:p w14:paraId="73AB2B4A" w14:textId="08A8B531" w:rsidR="00853BA5" w:rsidRPr="00853BA5" w:rsidRDefault="00853BA5" w:rsidP="00853BA5"/>
    <w:p w14:paraId="4B3BD438" w14:textId="514943C1" w:rsidR="00853BA5" w:rsidRPr="00853BA5" w:rsidRDefault="00853BA5" w:rsidP="00853BA5"/>
    <w:p w14:paraId="02B93409" w14:textId="160DE67C" w:rsidR="00853BA5" w:rsidRPr="00853BA5" w:rsidRDefault="00853BA5" w:rsidP="00853BA5"/>
    <w:p w14:paraId="2E4FD2C8" w14:textId="475601D2" w:rsidR="00853BA5" w:rsidRPr="00853BA5" w:rsidRDefault="00853BA5" w:rsidP="00853BA5"/>
    <w:p w14:paraId="4990B3D9" w14:textId="4F506E83" w:rsidR="00853BA5" w:rsidRPr="00853BA5" w:rsidRDefault="00853BA5" w:rsidP="00853BA5"/>
    <w:p w14:paraId="5BAC79E5" w14:textId="02CD2C06" w:rsidR="00853BA5" w:rsidRPr="00853BA5" w:rsidRDefault="00853BA5" w:rsidP="00853BA5"/>
    <w:p w14:paraId="141E8FE4" w14:textId="7382C9A9" w:rsidR="00853BA5" w:rsidRPr="00853BA5" w:rsidRDefault="00853BA5" w:rsidP="00853BA5"/>
    <w:p w14:paraId="7B7F5333" w14:textId="5EA7C0A4" w:rsidR="00853BA5" w:rsidRPr="00853BA5" w:rsidRDefault="00853BA5" w:rsidP="00853BA5"/>
    <w:p w14:paraId="649629D2" w14:textId="6FCF39BF" w:rsidR="00853BA5" w:rsidRPr="00853BA5" w:rsidRDefault="00853BA5" w:rsidP="00853BA5"/>
    <w:p w14:paraId="7BE75A21" w14:textId="7579AD07" w:rsidR="00853BA5" w:rsidRDefault="00853BA5" w:rsidP="00853BA5">
      <w:pPr>
        <w:rPr>
          <w:color w:val="FFFFFF" w:themeColor="background1"/>
          <w:sz w:val="18"/>
          <w:szCs w:val="18"/>
          <w:lang w:val="en-US"/>
        </w:rPr>
      </w:pPr>
    </w:p>
    <w:p w14:paraId="01D976EF" w14:textId="77777777" w:rsidR="00853BA5" w:rsidRDefault="00853BA5" w:rsidP="00853BA5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39B5EF71" w14:textId="77777777" w:rsidR="00853BA5" w:rsidRDefault="00853BA5" w:rsidP="00853BA5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4A986B6C" w14:textId="20167F77" w:rsidR="00853BA5" w:rsidRPr="00853BA5" w:rsidRDefault="00853BA5" w:rsidP="00853BA5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53BA5">
        <w:rPr>
          <w:rFonts w:eastAsia="Times New Roman" w:cs="Times New Roman"/>
          <w:sz w:val="24"/>
          <w:szCs w:val="24"/>
          <w:lang w:eastAsia="ru-RU"/>
        </w:rPr>
        <w:lastRenderedPageBreak/>
        <w:t xml:space="preserve">8. После </w:t>
      </w:r>
      <w:r>
        <w:rPr>
          <w:rFonts w:eastAsia="Times New Roman" w:cs="Times New Roman"/>
          <w:sz w:val="24"/>
          <w:szCs w:val="24"/>
          <w:lang w:eastAsia="ru-RU"/>
        </w:rPr>
        <w:t>в</w:t>
      </w:r>
      <w:r w:rsidRPr="00853BA5">
        <w:rPr>
          <w:rFonts w:eastAsia="Times New Roman" w:cs="Times New Roman"/>
          <w:sz w:val="24"/>
          <w:szCs w:val="24"/>
          <w:lang w:eastAsia="ru-RU"/>
        </w:rPr>
        <w:t>озврата</w:t>
      </w:r>
      <w:r w:rsidRPr="00853BA5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ISR ARM</w:t>
      </w:r>
      <w:r w:rsidRPr="00853BA5">
        <w:rPr>
          <w:rFonts w:eastAsia="Times New Roman" w:cs="Times New Roman"/>
          <w:sz w:val="24"/>
          <w:szCs w:val="24"/>
          <w:lang w:eastAsia="ru-RU"/>
        </w:rPr>
        <w:t xml:space="preserve"> автоматически восстанавливает свой контекст следующим образом:</w:t>
      </w:r>
    </w:p>
    <w:p w14:paraId="57EFEE49" w14:textId="1D3B3160" w:rsidR="00853BA5" w:rsidRPr="00853BA5" w:rsidRDefault="00853BA5" w:rsidP="00853BA5"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67456" behindDoc="0" locked="0" layoutInCell="1" allowOverlap="1" wp14:anchorId="02E1F69D" wp14:editId="1CF9446F">
                <wp:simplePos x="0" y="0"/>
                <wp:positionH relativeFrom="page">
                  <wp:align>center</wp:align>
                </wp:positionH>
                <wp:positionV relativeFrom="margin">
                  <wp:posOffset>548203</wp:posOffset>
                </wp:positionV>
                <wp:extent cx="3476625" cy="737235"/>
                <wp:effectExtent l="0" t="0" r="0" b="5715"/>
                <wp:wrapSquare wrapText="bothSides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73766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3FBF0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eastAsia="en-US"/>
                              </w:rPr>
                              <w:t>CPSR = SPSR</w:t>
                            </w:r>
                          </w:p>
                          <w:p w14:paraId="0D467E51" w14:textId="7EC4E0EE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eastAsia="en-US"/>
                              </w:rPr>
                              <w:t>PC = LR</w:t>
                            </w:r>
                          </w:p>
                          <w:p w14:paraId="66325AB9" w14:textId="77777777" w:rsidR="00853BA5" w:rsidRDefault="00853BA5"/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1F69D" id="Прямоугольник 12" o:spid="_x0000_s1030" style="position:absolute;margin-left:0;margin-top:43.15pt;width:273.75pt;height:58.05pt;z-index:251667456;visibility:visible;mso-wrap-style:square;mso-width-percent:600;mso-height-percent:0;mso-wrap-distance-left:18pt;mso-wrap-distance-top:18pt;mso-wrap-distance-right:18pt;mso-wrap-distance-bottom:18pt;mso-position-horizontal:center;mso-position-horizontal-relative:page;mso-position-vertical:absolute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" fillcolor="black [3213]" stroked="f" strokeweight="1pt">
                <v:textbox inset="18pt,18pt,18pt,18pt">
                  <w:txbxContent>
                    <w:p w14:paraId="0863FBF0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eastAsia="en-US"/>
                        </w:rPr>
                        <w:t>CPSR = SPSR</w:t>
                      </w:r>
                    </w:p>
                    <w:p w14:paraId="0D467E51" w14:textId="7EC4E0EE" w:rsidR="00853BA5" w:rsidRPr="00853BA5" w:rsidRDefault="00853BA5" w:rsidP="00853BA5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eastAsia="en-US"/>
                        </w:rPr>
                        <w:t>PC = LR</w:t>
                      </w:r>
                    </w:p>
                    <w:p w14:paraId="66325AB9" w14:textId="77777777" w:rsidR="00853BA5" w:rsidRDefault="00853BA5"/>
                  </w:txbxContent>
                </v:textbox>
                <w10:wrap type="square" anchorx="page" anchory="margin"/>
              </v:rect>
            </w:pict>
          </mc:Fallback>
        </mc:AlternateContent>
      </w:r>
    </w:p>
    <w:sectPr w:rsidR="00853BA5" w:rsidRPr="00853BA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61B9F" w14:textId="77777777" w:rsidR="00387FF1" w:rsidRDefault="00387FF1" w:rsidP="00231714">
      <w:pPr>
        <w:spacing w:after="0"/>
      </w:pPr>
      <w:r>
        <w:separator/>
      </w:r>
    </w:p>
  </w:endnote>
  <w:endnote w:type="continuationSeparator" w:id="0">
    <w:p w14:paraId="53E1B688" w14:textId="77777777" w:rsidR="00387FF1" w:rsidRDefault="00387FF1" w:rsidP="002317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D58FC" w14:textId="77777777" w:rsidR="00387FF1" w:rsidRDefault="00387FF1" w:rsidP="00231714">
      <w:pPr>
        <w:spacing w:after="0"/>
      </w:pPr>
      <w:r>
        <w:separator/>
      </w:r>
    </w:p>
  </w:footnote>
  <w:footnote w:type="continuationSeparator" w:id="0">
    <w:p w14:paraId="535A3350" w14:textId="77777777" w:rsidR="00387FF1" w:rsidRDefault="00387FF1" w:rsidP="0023171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EB"/>
    <w:rsid w:val="0004387C"/>
    <w:rsid w:val="000439F0"/>
    <w:rsid w:val="0005040A"/>
    <w:rsid w:val="0005529E"/>
    <w:rsid w:val="00086F72"/>
    <w:rsid w:val="00102A1C"/>
    <w:rsid w:val="00141237"/>
    <w:rsid w:val="001670D6"/>
    <w:rsid w:val="001905BD"/>
    <w:rsid w:val="001976EB"/>
    <w:rsid w:val="00197F1A"/>
    <w:rsid w:val="001B2689"/>
    <w:rsid w:val="001B7FFD"/>
    <w:rsid w:val="001C7856"/>
    <w:rsid w:val="001D660B"/>
    <w:rsid w:val="001D7F04"/>
    <w:rsid w:val="001E3B91"/>
    <w:rsid w:val="001E74CA"/>
    <w:rsid w:val="00231714"/>
    <w:rsid w:val="00242593"/>
    <w:rsid w:val="00280E82"/>
    <w:rsid w:val="00292F8C"/>
    <w:rsid w:val="00294874"/>
    <w:rsid w:val="00297338"/>
    <w:rsid w:val="002E0359"/>
    <w:rsid w:val="002F1279"/>
    <w:rsid w:val="002F6299"/>
    <w:rsid w:val="00302B9D"/>
    <w:rsid w:val="0033212A"/>
    <w:rsid w:val="00336991"/>
    <w:rsid w:val="00387FF1"/>
    <w:rsid w:val="00390B2D"/>
    <w:rsid w:val="00395660"/>
    <w:rsid w:val="003D3D8A"/>
    <w:rsid w:val="003F3747"/>
    <w:rsid w:val="003F3D80"/>
    <w:rsid w:val="00413CF4"/>
    <w:rsid w:val="00417034"/>
    <w:rsid w:val="0045591B"/>
    <w:rsid w:val="004560E2"/>
    <w:rsid w:val="004A1371"/>
    <w:rsid w:val="004C7B19"/>
    <w:rsid w:val="004F52FD"/>
    <w:rsid w:val="0053252E"/>
    <w:rsid w:val="005555B8"/>
    <w:rsid w:val="00565E0A"/>
    <w:rsid w:val="00577E6B"/>
    <w:rsid w:val="00591299"/>
    <w:rsid w:val="005A1D93"/>
    <w:rsid w:val="005F2078"/>
    <w:rsid w:val="006002DB"/>
    <w:rsid w:val="0062047A"/>
    <w:rsid w:val="00632E89"/>
    <w:rsid w:val="006340BF"/>
    <w:rsid w:val="00642209"/>
    <w:rsid w:val="00647FBB"/>
    <w:rsid w:val="00682E62"/>
    <w:rsid w:val="00692F46"/>
    <w:rsid w:val="006A7070"/>
    <w:rsid w:val="006B463E"/>
    <w:rsid w:val="006C0AEE"/>
    <w:rsid w:val="006C0B77"/>
    <w:rsid w:val="006C6446"/>
    <w:rsid w:val="006F3AD5"/>
    <w:rsid w:val="00766E48"/>
    <w:rsid w:val="007864D5"/>
    <w:rsid w:val="007A39B1"/>
    <w:rsid w:val="007D4635"/>
    <w:rsid w:val="008012FB"/>
    <w:rsid w:val="0081308E"/>
    <w:rsid w:val="00814C96"/>
    <w:rsid w:val="008242FF"/>
    <w:rsid w:val="00836433"/>
    <w:rsid w:val="00853BA5"/>
    <w:rsid w:val="008608FD"/>
    <w:rsid w:val="00866F3D"/>
    <w:rsid w:val="00870751"/>
    <w:rsid w:val="008801B3"/>
    <w:rsid w:val="00890193"/>
    <w:rsid w:val="008B428A"/>
    <w:rsid w:val="00914508"/>
    <w:rsid w:val="00922C48"/>
    <w:rsid w:val="0092670F"/>
    <w:rsid w:val="00970C4E"/>
    <w:rsid w:val="00975F55"/>
    <w:rsid w:val="00982A93"/>
    <w:rsid w:val="009833CB"/>
    <w:rsid w:val="00992227"/>
    <w:rsid w:val="009E699C"/>
    <w:rsid w:val="009E7832"/>
    <w:rsid w:val="00A12D35"/>
    <w:rsid w:val="00A33194"/>
    <w:rsid w:val="00A732F3"/>
    <w:rsid w:val="00A75282"/>
    <w:rsid w:val="00A8324C"/>
    <w:rsid w:val="00A908F4"/>
    <w:rsid w:val="00AE7A07"/>
    <w:rsid w:val="00B06D47"/>
    <w:rsid w:val="00B10820"/>
    <w:rsid w:val="00B537DF"/>
    <w:rsid w:val="00B55BD6"/>
    <w:rsid w:val="00B915B7"/>
    <w:rsid w:val="00B95EFD"/>
    <w:rsid w:val="00BC35D8"/>
    <w:rsid w:val="00C008E7"/>
    <w:rsid w:val="00C11B92"/>
    <w:rsid w:val="00C41561"/>
    <w:rsid w:val="00C51782"/>
    <w:rsid w:val="00C93BC1"/>
    <w:rsid w:val="00D30EAE"/>
    <w:rsid w:val="00D62B9C"/>
    <w:rsid w:val="00DD70B6"/>
    <w:rsid w:val="00E134A5"/>
    <w:rsid w:val="00E24FA4"/>
    <w:rsid w:val="00E513F3"/>
    <w:rsid w:val="00EA59DF"/>
    <w:rsid w:val="00EA7535"/>
    <w:rsid w:val="00EB76B6"/>
    <w:rsid w:val="00EC0390"/>
    <w:rsid w:val="00EC257F"/>
    <w:rsid w:val="00EE4070"/>
    <w:rsid w:val="00F00E94"/>
    <w:rsid w:val="00F12C76"/>
    <w:rsid w:val="00F46F94"/>
    <w:rsid w:val="00F533F0"/>
    <w:rsid w:val="00F541CA"/>
    <w:rsid w:val="00F864D0"/>
    <w:rsid w:val="00F953E8"/>
    <w:rsid w:val="00FC638D"/>
    <w:rsid w:val="00FE762C"/>
    <w:rsid w:val="00FF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EF5D"/>
  <w15:chartTrackingRefBased/>
  <w15:docId w15:val="{CDF4015F-C88C-43BA-B508-CE0C2091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8E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714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3171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31714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3171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23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23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referencemanual">
    <w:name w:val="reference manual"/>
    <w:basedOn w:val="-43"/>
    <w:uiPriority w:val="99"/>
    <w:rsid w:val="00417034"/>
    <w:rPr>
      <w:rFonts w:ascii="Times New Roman" w:hAnsi="Times New Roman"/>
      <w:sz w:val="16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8">
    <w:name w:val="No Spacing"/>
    <w:link w:val="a9"/>
    <w:uiPriority w:val="1"/>
    <w:qFormat/>
    <w:rsid w:val="00DD70B6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DD70B6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E4ACC-9CB5-43D8-9D31-7D68D8C36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7</Pages>
  <Words>1761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i.shopov</dc:creator>
  <cp:keywords/>
  <dc:description/>
  <cp:lastModifiedBy>i.shopov</cp:lastModifiedBy>
  <cp:revision>65</cp:revision>
  <dcterms:created xsi:type="dcterms:W3CDTF">2022-10-21T09:29:00Z</dcterms:created>
  <dcterms:modified xsi:type="dcterms:W3CDTF">2022-10-26T15:56:00Z</dcterms:modified>
</cp:coreProperties>
</file>