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车载测试入门学习路径：从零基础到能完成一个小项目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适合谁</w:t>
            </w:r>
            <w:r>
              <w:rPr>
                <w:rFonts w:eastAsia="等线" w:ascii="Arial" w:cs="Arial" w:hAnsi="Arial"/>
                <w:sz w:val="22"/>
              </w:rPr>
              <w:t>：没有汽车、电子或通信基础，但做过或正在学习软件测试的人。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 周目标</w:t>
            </w:r>
            <w:r>
              <w:rPr>
                <w:rFonts w:eastAsia="等线" w:ascii="Arial" w:cs="Arial" w:hAnsi="Arial"/>
                <w:sz w:val="22"/>
              </w:rPr>
              <w:t>：看懂 CAN 报文，理解 UDS 诊断与 ECU 刷写流程，能用 Python 完成基础自动化，并整理出一个可展示的小项目。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学习原则</w:t>
            </w:r>
            <w:r>
              <w:rPr>
                <w:rFonts w:eastAsia="等线" w:ascii="Arial" w:cs="Arial" w:hAnsi="Arial"/>
                <w:sz w:val="22"/>
              </w:rPr>
              <w:t>：先把车想成“一台由很多小电脑组成的移动设备”，再逐步补协议和工具；不必先学完汽车原理。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一、什么是车载测试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车载测试，是验证汽车里的软件、电子控制器和它们之间的通信能不能按预期工作。可以把一辆智能汽车想成一家公司：几十到上百个 ECU 是不同部门，CAN 总线是内部群聊，报文是群消息，诊断工具则像管理员后台。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测试对象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功能是否正确</w:t>
      </w:r>
      <w:r>
        <w:rPr>
          <w:rFonts w:eastAsia="等线" w:ascii="Arial" w:cs="Arial" w:hAnsi="Arial"/>
          <w:sz w:val="22"/>
        </w:rPr>
        <w:t>：按下车窗按钮，车窗是否升降；挂倒挡后，倒车影像是否出现。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通信是否正常</w:t>
      </w:r>
      <w:r>
        <w:rPr>
          <w:rFonts w:eastAsia="等线" w:ascii="Arial" w:cs="Arial" w:hAnsi="Arial"/>
          <w:sz w:val="22"/>
        </w:rPr>
        <w:t>：仪表、车门、空调等 ECU 能否准确交换消息，有没有丢帧、延迟或发错数据。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异常时是否安全</w:t>
      </w:r>
      <w:r>
        <w:rPr>
          <w:rFonts w:eastAsia="等线" w:ascii="Arial" w:cs="Arial" w:hAnsi="Arial"/>
          <w:sz w:val="22"/>
        </w:rPr>
        <w:t>：传感器断开、报文超时、电压变化时，系统能否报警、降级或进入安全状态。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诊断与升级是否可靠</w:t>
      </w:r>
      <w:r>
        <w:rPr>
          <w:rFonts w:eastAsia="等线" w:ascii="Arial" w:cs="Arial" w:hAnsi="Arial"/>
          <w:sz w:val="22"/>
        </w:rPr>
        <w:t>：故障码能否正确记录和清除，ECU 软件能否安全刷写，失败后能否恢复。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一天可能做什么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根据需求设计正常、边界和异常场景。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 CANoe、诊断仪或台架，执行测试并记录现象。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 CAN 报文、诊断响应和日志，定位是软件、通信、配置还是硬件问题。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提交缺陷，回归修复版本，把重复操作写成自动化脚本。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和普通软件测试的区别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030"/>
        <w:gridCol w:w="349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普通软件测试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车载测试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测试对象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网页、App、服务端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ECU、车机、仪表、传感器、总线和整车功能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连接方式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HTTP、数据库、客户端日志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CAN/LIN/以太网、线束、台架、诊断接口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风险特点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体验、数据、业务损失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还要考虑实时性、硬件状态和功能安全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异常场景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断网、弱网、超时、并发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断电、欠压、断线、丢帧、信号越界、ECU 掉线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Python、Java、接口/UI 框架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Python、CAPL、CANoe 与硬件在环工具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已有软件测试经验并不会清零。用例设计、缺陷管理、日志分析、Python 和持续集成都能迁移，新增的是“汽车通信 + 诊断 + 硬件环境”这层知识。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二、职业前景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汽车的软件占比持续提高，座舱、辅助驾驶、车身控制、动力和远程升级都需要测试。岗位名称可能不同，常见入口包括车载软件测试、座舱测试、CAN/UDS 测试、HIL 测试、测试开发和整车功能测试。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常见方向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3270"/>
        <w:gridCol w:w="303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主要工作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新手切入建议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智能座舱测试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车机、仪表、导航、蓝牙、语音、音视频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最接近 App 测试，适合先切入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车身与诊断测试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车门、灯光、空调、故障码、UDS 服务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重点学习 CAN、DBC 和 UDS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HIL 测试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用仿真设备模拟传感器和执行器，验证 ECU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先学信号、闭环和基础控制概念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测试开发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自动化框架、工具链、日志分析、持续集成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适合有 Python/工程化基础的人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辅助驾驶测试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感知、规划、控制、场景仿真和实车验证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门槛较高，作为后续专项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更现实的入门组合</w:t>
            </w:r>
            <w:r>
              <w:rPr>
                <w:rFonts w:eastAsia="等线" w:ascii="Arial" w:cs="Arial" w:hAnsi="Arial"/>
                <w:sz w:val="22"/>
              </w:rPr>
              <w:t>：软件测试基本功 + CAN/UDS + Python 自动化。先做到“会测、会抓报文、会定位”，再补 HIL、以太网、功能安全或辅助驾驶。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企业更看重什么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能把需求转成可执行的正常、边界、异常用例。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能读 CAN 报文，理解 DBC，判断信号是否符合预期。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能执行 UDS 诊断，理解请求、响应、否定响应和故障码。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会用 Python 或 CAPL 减少重复劳动，并保留清晰的测试证据。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遇到问题时能沿“操作 → 信号 → 报文 → ECU 状态 → 日志”逐层定位。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三、需要学哪些知识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学习顺序像盖房子：基础层解决“听得懂”，专项层解决“能干活”，进阶层解决“效率和深度”。不要同时铺开所有方向。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基础层：先建立共同语言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3735"/>
        <w:gridCol w:w="2565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学到什么程度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类比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汽车电子基础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 ECU、传感器、执行器、线束分别做什么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大脑、眼耳、手脚和神经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二进制与十六进制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会做基础换算，理解 bit、byte、掩码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报文里的“字母表”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基础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 ID、数据区、周期、仲裁、收发节点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所有部门共用一个群聊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DBC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会把原始字节解析成车速、温度、开关状态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群消息的翻译字典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测试基础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会等价类、边界值、异常场景、缺陷描述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设计检查清单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专项层：形成岗位能力</w:t>
      </w:r>
      <w:bookmarkEnd w:id="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UDS 诊断</w:t>
      </w:r>
      <w:r>
        <w:rPr>
          <w:rFonts w:eastAsia="等线" w:ascii="Arial" w:cs="Arial" w:hAnsi="Arial"/>
          <w:sz w:val="22"/>
        </w:rPr>
        <w:t>：掌握会话控制、读写数据、故障码、安全访问、例程控制、下载传输等常用服务。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ECU 刷写</w:t>
      </w:r>
      <w:r>
        <w:rPr>
          <w:rFonts w:eastAsia="等线" w:ascii="Arial" w:cs="Arial" w:hAnsi="Arial"/>
          <w:sz w:val="22"/>
        </w:rPr>
        <w:t>：理解进入编程会话、解锁、擦除、下载、校验、复位的完整链路。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CANoe/CANalyzer</w:t>
      </w:r>
      <w:r>
        <w:rPr>
          <w:rFonts w:eastAsia="等线" w:ascii="Arial" w:cs="Arial" w:hAnsi="Arial"/>
          <w:sz w:val="22"/>
        </w:rPr>
        <w:t>：会配置通道、加载 DBC、收发报文、筛选 Trace、观察信号和回放数据。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自动化</w:t>
      </w:r>
      <w:r>
        <w:rPr>
          <w:rFonts w:eastAsia="等线" w:ascii="Arial" w:cs="Arial" w:hAnsi="Arial"/>
          <w:sz w:val="22"/>
        </w:rPr>
        <w:t>：会使用 python-can、cantools、pytest，把发送、接收、断言和报告串起来。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Linux 与 Git</w:t>
      </w:r>
      <w:r>
        <w:rPr>
          <w:rFonts w:eastAsia="等线" w:ascii="Arial" w:cs="Arial" w:hAnsi="Arial"/>
          <w:sz w:val="22"/>
        </w:rPr>
        <w:t>：掌握常用命令、日志查看、SocketCAN、版本管理。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进阶层：按目标选择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HIL/SIL</w:t>
      </w:r>
      <w:r>
        <w:rPr>
          <w:rFonts w:eastAsia="等线" w:ascii="Arial" w:cs="Arial" w:hAnsi="Arial"/>
          <w:sz w:val="22"/>
        </w:rPr>
        <w:t>：模型、仿真、故障注入、闭环测试。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车载以太网</w:t>
      </w:r>
      <w:r>
        <w:rPr>
          <w:rFonts w:eastAsia="等线" w:ascii="Arial" w:cs="Arial" w:hAnsi="Arial"/>
          <w:sz w:val="22"/>
        </w:rPr>
        <w:t>：DoIP、SOME/IP、TCP/IP、抓包与服务发现。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功能安全</w:t>
      </w:r>
      <w:r>
        <w:rPr>
          <w:rFonts w:eastAsia="等线" w:ascii="Arial" w:cs="Arial" w:hAnsi="Arial"/>
          <w:sz w:val="22"/>
        </w:rPr>
        <w:t>：ISO 26262 基本概念、ASIL、验证与确认思路。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ASPICE</w:t>
      </w:r>
      <w:r>
        <w:rPr>
          <w:rFonts w:eastAsia="等线" w:ascii="Arial" w:cs="Arial" w:hAnsi="Arial"/>
          <w:sz w:val="22"/>
        </w:rPr>
        <w:t>：理解汽车软件研发流程、需求追踪、测试证据和评审。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专项业务</w:t>
      </w:r>
      <w:r>
        <w:rPr>
          <w:rFonts w:eastAsia="等线" w:ascii="Arial" w:cs="Arial" w:hAnsi="Arial"/>
          <w:sz w:val="22"/>
        </w:rPr>
        <w:t>：座舱、车身、动力、底盘、辅助驾驶中的一个方向。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四、常用工具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3000"/>
        <w:gridCol w:w="348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主要用途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新手怎么学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CANoe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总线仿真、诊断、自动化、节点模拟和测试执行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先学配置通道、加载 DBC、Trace、Graphics、发送报文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CANalyzer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监控、记录和分析总线通信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把它理解为更偏分析的 CAN 抓包工具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报文处理、诊断脚本、批量测试、日志分析、报告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优先掌握语法、文件、类、异常、pytest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CANoe 中模拟节点和编写测试逻辑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像事件驱动的 C 语言，先会定时器和报文事件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UDS 诊断工具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发送诊断请求，查看响应、故障码和刷写过程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先认服务 ID，再理解会话和安全访问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Wireshark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 DoIP、SOME/IP 等车载以太网流量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放到 CAN/UDS 之后学习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SocketCAN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Linux 下收发 CAN 报文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无商业软件时可用虚拟 CAN 做练习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工具不等于能力。</w:t>
      </w:r>
      <w:r>
        <w:rPr>
          <w:rFonts w:eastAsia="等线" w:ascii="Arial" w:cs="Arial" w:hAnsi="Arial"/>
          <w:sz w:val="22"/>
        </w:rPr>
        <w:t>会点菜单只能完成操作；知道为什么发这条报文、预期响应是什么、异常时如何判断，才是测试能力。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五、8 周入门路线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建议每周投入 6～8 小时：工作日每天 40～60 分钟，周末完成一次集中练习。每周都要留下可展示的产物。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785"/>
        <w:gridCol w:w="3360"/>
        <w:gridCol w:w="223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周次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学习与任务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本周产物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周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建立整车认知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认识 ECU、传感器、执行器、域控制器；复习测试设计；画出车窗控制链路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张知识图 + 10 条车窗测试用例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周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读懂 CAN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学习十六进制、ID、DLC、周期、仲裁；观察或构造报文；练习过滤指定 ID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术语表 + 报文观察记录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周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 DBC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学习起始位、长度、字节序、比例、偏移；用 cantools 解析车速和温度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 DBC + Python 解析脚本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周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 UDS 基础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理解请求/响应、物理/功能寻址、肯定/否定响应；练习 10、11、19、22、3E 服务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UDS 请求响应速查表 + 诊断用例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 周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理解刷写流程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串起会话、解锁、擦除、下载、传输、校验、复位；设计断电、超时、校验失败场景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刷写流程说明 + 15 条异常用例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 周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会用主流工具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CANoe/CANalyzer 或 SocketCAN 中收发、过滤、记录和回放；学习基础 CAPL 或 Python 发送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操作记录 + 1 个自动发报文脚本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7 周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做自动化闭环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pytest 组织用例；实现发送、等待、解析、断言、日志；覆盖正常和异常场景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可运行的 10 条自动化用例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8 周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完成小项目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模拟车门或车窗 ECU；补齐需求、用例、脚本、缺陷和报告；做一次复盘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仓储式项目目录 + 项目说明文档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5.1 推荐实战项目：车门控制 ECU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输入：锁车、解锁、车速、车门状态。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输出：门锁状态、未关门告警、故障码。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正常场景：低速解锁、高速自动落锁、状态正确上报。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异常场景：报文超时、信号越界、重复报文、错误长度。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自动化：Python 发送报文，cantools 解析信号，pytest 断言结果。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 周验收标准</w:t>
            </w:r>
            <w:r>
              <w:rPr>
                <w:rFonts w:eastAsia="等线" w:ascii="Arial" w:cs="Arial" w:hAnsi="Arial"/>
                <w:sz w:val="22"/>
              </w:rPr>
              <w:t>：能独立解释一条 CAN 报文如何变成“车速 60 km/h”，能写出一组 UDS 诊断用例，能运行一个 Python 自动化项目，并能清楚说明一次失败如何定位。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六、推荐学习资源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6.1 视频与检索关键词</w:t>
      </w:r>
      <w:bookmarkEnd w:id="1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B 站：CAN 总线 + DBC 入门</w:t>
      </w:r>
      <w:r>
        <w:rPr>
          <w:rFonts w:eastAsia="等线" w:ascii="Arial" w:cs="Arial" w:hAnsi="Arial"/>
          <w:sz w:val="22"/>
        </w:rPr>
        <w:t>，先看报文结构和信号解析。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B 站：UDS 诊断入门</w:t>
      </w:r>
      <w:r>
        <w:rPr>
          <w:rFonts w:eastAsia="等线" w:ascii="Arial" w:cs="Arial" w:hAnsi="Arial"/>
          <w:sz w:val="22"/>
        </w:rPr>
        <w:t>，重点看常用服务和否定响应码。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B 站：CANoe 入门</w:t>
      </w:r>
      <w:r>
        <w:rPr>
          <w:rFonts w:eastAsia="等线" w:ascii="Arial" w:cs="Arial" w:hAnsi="Arial"/>
          <w:sz w:val="22"/>
        </w:rPr>
        <w:t>，跟着操作一遍 Trace、Graphics、Panel 和 CAPL。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B 站：python-can + SocketCAN</w:t>
      </w:r>
      <w:r>
        <w:rPr>
          <w:rFonts w:eastAsia="等线" w:ascii="Arial" w:cs="Arial" w:hAnsi="Arial"/>
          <w:sz w:val="22"/>
        </w:rPr>
        <w:t>，适合没有商业硬件时练习。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6.2 书籍</w:t>
      </w:r>
      <w:bookmarkEnd w:id="1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《汽车 CAN 总线系统原理、设计与应用》：用于补 CAN 通信和车载网络基础。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《汽车电子嵌入式系统》类入门书：选择图多、案例多的版本，不必一开始啃控制理论。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《Python 编程：从入门到实践》：补语法、文件、类和项目组织。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ISO 14229、ISO 15765 等标准：前 4 周不建议通读，遇到具体服务时按章节查询。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6.3 官方文档与开源库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3375"/>
        <w:gridCol w:w="2805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python-can 文档</w:t>
              </w:r>
            </w:hyperlink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收发 CAN 报文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先跑 Virtual 接口示例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cantools 文档</w:t>
              </w:r>
            </w:hyperlink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DBC 解析、信号编解码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encode/decode 小练习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can-isotp</w:t>
              </w:r>
            </w:hyperlink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 CAN 上的 ISO-TP 传输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UDS 基础后再看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udsoncan</w:t>
              </w:r>
            </w:hyperlink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Python 实现 UDS 客户端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先读示例，再接虚拟环境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can-utils</w:t>
              </w:r>
            </w:hyperlink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 下抓取、发送和回放 CAN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 candump、cansend、canplayer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Vector Know-How</w:t>
              </w:r>
            </w:hyperlink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CANoe、网络协议和案例资料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按当前问题检索，不必全读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筛选教程时，看三个信号：有没有实际报文、有没有完整操作、有没有解释失败原因。只讲概念或只演示点按钮的课程，不适合作为主线。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七、常见问题 FAQ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7.1 完全不懂汽车，能学吗？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能。入门阶段只需知道 ECU、传感器、执行器和总线的关系。先用车窗、车门、灯光这些直观功能练习，汽车构造按工作需要补。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7.2 需要会 C/C++ 吗？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入门测试岗位不是硬性前提。先把 Python 学到能处理报文、日志和自动化，再学习 CAPL；如果以后转嵌入式开发、白盒测试或底层调试，再系统补 C/C++。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7.3 没有 CANoe 和硬件怎么办？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可以先在 Linux 上使用 SocketCAN 的虚拟 CAN 接口，配合 can-utils、python-can 和 cantools。它不能替代真实台架，但足够练习收发、解析、过滤和自动化结构。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7.4 CAN、UDS、DBC 是什么关系？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像公路，报文是在路上行驶的车；DBC 是普通业务报文的翻译字典；UDS 是维修和诊断使用的一套专门对话规则。UDS 经常借助 ISO-TP 在 CAN 上传输较长消息。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7.5 CANoe 和 CANalyzer 先学哪个？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 CANoe 就直接学 CANoe，因为它覆盖分析、仿真、诊断和自动化。CANalyzer 更偏观察与分析，界面和很多基本操作相通。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7.6 要不要一开始读完整协议标准？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不要。标准像法律条文，适合查证，不适合当启蒙教材。先跟案例理解 80% 的常用场景，遇到争议、边界或实现细节时再查对应章节。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7.7 学到什么程度可以投简历？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至少能讲清 CAN、DBC、UDS 的关系，展示一个 Python 自动化项目，给出用例、日志和缺陷样例，并说明你如何定位问题。有软件测试经历时，要突出可迁移能力，而不是把自己包装成“从零开始”。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7.8 新手最容易踩什么坑？</w:t>
      </w:r>
      <w:bookmarkEnd w:id="26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收藏很多课程，却没有亲手构造和解析一条报文。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只背 UDS 服务号，不理解会话、前置条件和响应。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只会工具菜单，不会说明测试目的和预期结果。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同时学习座舱、HIL、辅助驾驶、以太网，导致每个方向都停在名词层面。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项目只有代码，没有需求、用例、日志、缺陷和报告。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八、从今天开始</w:t>
      </w:r>
      <w:bookmarkEnd w:id="2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画一张“按钮 → ECU → CAN 报文 → 执行器”的车窗控制图。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Python，创建虚拟环境，安装 python-can、cantools 和 pytest。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10 条测试用例覆盖车窗正常、边界和异常场景。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建立学习仓库，每周提交代码、笔记和测试产物。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入门阶段最重要的不是记住多少缩写，而是每周完成一个能运行、能解释、能复现的结果。8 周后，再根据目标岗位选择座舱、诊断/HIL 或测试开发继续深入。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3186">
    <w:lvl>
      <w:numFmt w:val="bullet"/>
      <w:suff w:val="tab"/>
      <w:lvlText w:val="•"/>
      <w:rPr>
        <w:color w:val="3370ff"/>
      </w:rPr>
    </w:lvl>
  </w:abstractNum>
  <w:abstractNum w:abstractNumId="383187">
    <w:lvl>
      <w:numFmt w:val="bullet"/>
      <w:suff w:val="tab"/>
      <w:lvlText w:val="•"/>
      <w:rPr>
        <w:color w:val="3370ff"/>
      </w:rPr>
    </w:lvl>
  </w:abstractNum>
  <w:abstractNum w:abstractNumId="383188">
    <w:lvl>
      <w:numFmt w:val="bullet"/>
      <w:suff w:val="tab"/>
      <w:lvlText w:val="•"/>
      <w:rPr>
        <w:color w:val="3370ff"/>
      </w:rPr>
    </w:lvl>
  </w:abstractNum>
  <w:abstractNum w:abstractNumId="383189">
    <w:lvl>
      <w:numFmt w:val="bullet"/>
      <w:suff w:val="tab"/>
      <w:lvlText w:val="•"/>
      <w:rPr>
        <w:color w:val="3370ff"/>
      </w:rPr>
    </w:lvl>
  </w:abstractNum>
  <w:abstractNum w:abstractNumId="383190">
    <w:lvl>
      <w:start w:val="1"/>
      <w:numFmt w:val="decimal"/>
      <w:suff w:val="tab"/>
      <w:lvlText w:val="%1."/>
      <w:rPr>
        <w:color w:val="3370ff"/>
      </w:rPr>
    </w:lvl>
  </w:abstractNum>
  <w:abstractNum w:abstractNumId="383191">
    <w:lvl>
      <w:start w:val="2"/>
      <w:numFmt w:val="decimal"/>
      <w:suff w:val="tab"/>
      <w:lvlText w:val="%1."/>
      <w:rPr>
        <w:color w:val="3370ff"/>
      </w:rPr>
    </w:lvl>
  </w:abstractNum>
  <w:abstractNum w:abstractNumId="383192">
    <w:lvl>
      <w:start w:val="3"/>
      <w:numFmt w:val="decimal"/>
      <w:suff w:val="tab"/>
      <w:lvlText w:val="%1."/>
      <w:rPr>
        <w:color w:val="3370ff"/>
      </w:rPr>
    </w:lvl>
  </w:abstractNum>
  <w:abstractNum w:abstractNumId="383193">
    <w:lvl>
      <w:start w:val="4"/>
      <w:numFmt w:val="decimal"/>
      <w:suff w:val="tab"/>
      <w:lvlText w:val="%1."/>
      <w:rPr>
        <w:color w:val="3370ff"/>
      </w:rPr>
    </w:lvl>
  </w:abstractNum>
  <w:abstractNum w:abstractNumId="383194">
    <w:lvl>
      <w:numFmt w:val="bullet"/>
      <w:suff w:val="tab"/>
      <w:lvlText w:val="•"/>
      <w:rPr>
        <w:color w:val="3370ff"/>
      </w:rPr>
    </w:lvl>
  </w:abstractNum>
  <w:abstractNum w:abstractNumId="383195">
    <w:lvl>
      <w:numFmt w:val="bullet"/>
      <w:suff w:val="tab"/>
      <w:lvlText w:val="•"/>
      <w:rPr>
        <w:color w:val="3370ff"/>
      </w:rPr>
    </w:lvl>
  </w:abstractNum>
  <w:abstractNum w:abstractNumId="383196">
    <w:lvl>
      <w:numFmt w:val="bullet"/>
      <w:suff w:val="tab"/>
      <w:lvlText w:val="•"/>
      <w:rPr>
        <w:color w:val="3370ff"/>
      </w:rPr>
    </w:lvl>
  </w:abstractNum>
  <w:abstractNum w:abstractNumId="383197">
    <w:lvl>
      <w:numFmt w:val="bullet"/>
      <w:suff w:val="tab"/>
      <w:lvlText w:val="•"/>
      <w:rPr>
        <w:color w:val="3370ff"/>
      </w:rPr>
    </w:lvl>
  </w:abstractNum>
  <w:abstractNum w:abstractNumId="383198">
    <w:lvl>
      <w:numFmt w:val="bullet"/>
      <w:suff w:val="tab"/>
      <w:lvlText w:val="•"/>
      <w:rPr>
        <w:color w:val="3370ff"/>
      </w:rPr>
    </w:lvl>
  </w:abstractNum>
  <w:abstractNum w:abstractNumId="383199">
    <w:lvl>
      <w:numFmt w:val="bullet"/>
      <w:suff w:val="tab"/>
      <w:lvlText w:val="•"/>
      <w:rPr>
        <w:color w:val="3370ff"/>
      </w:rPr>
    </w:lvl>
  </w:abstractNum>
  <w:abstractNum w:abstractNumId="383200">
    <w:lvl>
      <w:numFmt w:val="bullet"/>
      <w:suff w:val="tab"/>
      <w:lvlText w:val="•"/>
      <w:rPr>
        <w:color w:val="3370ff"/>
      </w:rPr>
    </w:lvl>
  </w:abstractNum>
  <w:abstractNum w:abstractNumId="383201">
    <w:lvl>
      <w:numFmt w:val="bullet"/>
      <w:suff w:val="tab"/>
      <w:lvlText w:val="•"/>
      <w:rPr>
        <w:color w:val="3370ff"/>
      </w:rPr>
    </w:lvl>
  </w:abstractNum>
  <w:abstractNum w:abstractNumId="383202">
    <w:lvl>
      <w:numFmt w:val="bullet"/>
      <w:suff w:val="tab"/>
      <w:lvlText w:val="•"/>
      <w:rPr>
        <w:color w:val="3370ff"/>
      </w:rPr>
    </w:lvl>
  </w:abstractNum>
  <w:abstractNum w:abstractNumId="383203">
    <w:lvl>
      <w:numFmt w:val="bullet"/>
      <w:suff w:val="tab"/>
      <w:lvlText w:val="•"/>
      <w:rPr>
        <w:color w:val="3370ff"/>
      </w:rPr>
    </w:lvl>
  </w:abstractNum>
  <w:abstractNum w:abstractNumId="383204">
    <w:lvl>
      <w:numFmt w:val="bullet"/>
      <w:suff w:val="tab"/>
      <w:lvlText w:val="•"/>
      <w:rPr>
        <w:color w:val="3370ff"/>
      </w:rPr>
    </w:lvl>
  </w:abstractNum>
  <w:abstractNum w:abstractNumId="383205">
    <w:lvl>
      <w:numFmt w:val="bullet"/>
      <w:suff w:val="tab"/>
      <w:lvlText w:val="•"/>
      <w:rPr>
        <w:color w:val="3370ff"/>
      </w:rPr>
    </w:lvl>
  </w:abstractNum>
  <w:abstractNum w:abstractNumId="383206">
    <w:lvl>
      <w:numFmt w:val="bullet"/>
      <w:suff w:val="tab"/>
      <w:lvlText w:val="•"/>
      <w:rPr>
        <w:color w:val="3370ff"/>
      </w:rPr>
    </w:lvl>
  </w:abstractNum>
  <w:abstractNum w:abstractNumId="383207">
    <w:lvl>
      <w:numFmt w:val="bullet"/>
      <w:suff w:val="tab"/>
      <w:lvlText w:val="•"/>
      <w:rPr>
        <w:color w:val="3370ff"/>
      </w:rPr>
    </w:lvl>
  </w:abstractNum>
  <w:abstractNum w:abstractNumId="383208">
    <w:lvl>
      <w:numFmt w:val="bullet"/>
      <w:suff w:val="tab"/>
      <w:lvlText w:val="•"/>
      <w:rPr>
        <w:color w:val="3370ff"/>
      </w:rPr>
    </w:lvl>
  </w:abstractNum>
  <w:abstractNum w:abstractNumId="383209">
    <w:lvl>
      <w:numFmt w:val="bullet"/>
      <w:suff w:val="tab"/>
      <w:lvlText w:val="•"/>
      <w:rPr>
        <w:color w:val="3370ff"/>
      </w:rPr>
    </w:lvl>
  </w:abstractNum>
  <w:abstractNum w:abstractNumId="383210">
    <w:lvl>
      <w:numFmt w:val="bullet"/>
      <w:suff w:val="tab"/>
      <w:lvlText w:val="•"/>
      <w:rPr>
        <w:color w:val="3370ff"/>
      </w:rPr>
    </w:lvl>
  </w:abstractNum>
  <w:abstractNum w:abstractNumId="383211">
    <w:lvl>
      <w:numFmt w:val="bullet"/>
      <w:suff w:val="tab"/>
      <w:lvlText w:val="•"/>
      <w:rPr>
        <w:color w:val="3370ff"/>
      </w:rPr>
    </w:lvl>
  </w:abstractNum>
  <w:abstractNum w:abstractNumId="383212">
    <w:lvl>
      <w:numFmt w:val="bullet"/>
      <w:suff w:val="tab"/>
      <w:lvlText w:val="•"/>
      <w:rPr>
        <w:color w:val="3370ff"/>
      </w:rPr>
    </w:lvl>
  </w:abstractNum>
  <w:abstractNum w:abstractNumId="383213">
    <w:lvl>
      <w:numFmt w:val="bullet"/>
      <w:suff w:val="tab"/>
      <w:lvlText w:val="•"/>
      <w:rPr>
        <w:color w:val="3370ff"/>
      </w:rPr>
    </w:lvl>
  </w:abstractNum>
  <w:abstractNum w:abstractNumId="383214">
    <w:lvl>
      <w:numFmt w:val="bullet"/>
      <w:suff w:val="tab"/>
      <w:lvlText w:val="•"/>
      <w:rPr>
        <w:color w:val="3370ff"/>
      </w:rPr>
    </w:lvl>
  </w:abstractNum>
  <w:abstractNum w:abstractNumId="383215">
    <w:lvl>
      <w:numFmt w:val="bullet"/>
      <w:suff w:val="tab"/>
      <w:lvlText w:val="•"/>
      <w:rPr>
        <w:color w:val="3370ff"/>
      </w:rPr>
    </w:lvl>
  </w:abstractNum>
  <w:abstractNum w:abstractNumId="383216">
    <w:lvl>
      <w:numFmt w:val="bullet"/>
      <w:suff w:val="tab"/>
      <w:lvlText w:val="•"/>
      <w:rPr>
        <w:color w:val="3370ff"/>
      </w:rPr>
    </w:lvl>
  </w:abstractNum>
  <w:abstractNum w:abstractNumId="383217">
    <w:lvl>
      <w:numFmt w:val="bullet"/>
      <w:suff w:val="tab"/>
      <w:lvlText w:val="•"/>
      <w:rPr>
        <w:color w:val="3370ff"/>
      </w:rPr>
    </w:lvl>
  </w:abstractNum>
  <w:abstractNum w:abstractNumId="383218">
    <w:lvl>
      <w:numFmt w:val="bullet"/>
      <w:suff w:val="tab"/>
      <w:lvlText w:val="•"/>
      <w:rPr>
        <w:color w:val="3370ff"/>
      </w:rPr>
    </w:lvl>
  </w:abstractNum>
  <w:abstractNum w:abstractNumId="383219">
    <w:lvl>
      <w:numFmt w:val="bullet"/>
      <w:suff w:val="tab"/>
      <w:lvlText w:val="•"/>
      <w:rPr>
        <w:color w:val="3370ff"/>
      </w:rPr>
    </w:lvl>
  </w:abstractNum>
  <w:abstractNum w:abstractNumId="383220">
    <w:lvl>
      <w:numFmt w:val="bullet"/>
      <w:suff w:val="tab"/>
      <w:lvlText w:val="•"/>
      <w:rPr>
        <w:color w:val="3370ff"/>
      </w:rPr>
    </w:lvl>
  </w:abstractNum>
  <w:abstractNum w:abstractNumId="383221">
    <w:lvl>
      <w:numFmt w:val="bullet"/>
      <w:suff w:val="tab"/>
      <w:lvlText w:val="•"/>
      <w:rPr>
        <w:color w:val="3370ff"/>
      </w:rPr>
    </w:lvl>
  </w:abstractNum>
  <w:abstractNum w:abstractNumId="383222">
    <w:lvl>
      <w:numFmt w:val="bullet"/>
      <w:suff w:val="tab"/>
      <w:lvlText w:val="•"/>
      <w:rPr>
        <w:color w:val="3370ff"/>
      </w:rPr>
    </w:lvl>
  </w:abstractNum>
  <w:abstractNum w:abstractNumId="383223">
    <w:lvl>
      <w:numFmt w:val="bullet"/>
      <w:suff w:val="tab"/>
      <w:lvlText w:val="•"/>
      <w:rPr>
        <w:color w:val="3370ff"/>
      </w:rPr>
    </w:lvl>
  </w:abstractNum>
  <w:abstractNum w:abstractNumId="383224">
    <w:lvl>
      <w:numFmt w:val="bullet"/>
      <w:suff w:val="tab"/>
      <w:lvlText w:val="•"/>
      <w:rPr>
        <w:color w:val="3370ff"/>
      </w:rPr>
    </w:lvl>
  </w:abstractNum>
  <w:abstractNum w:abstractNumId="383225">
    <w:lvl>
      <w:numFmt w:val="bullet"/>
      <w:suff w:val="tab"/>
      <w:lvlText w:val="•"/>
      <w:rPr>
        <w:color w:val="3370ff"/>
      </w:rPr>
    </w:lvl>
  </w:abstractNum>
  <w:abstractNum w:abstractNumId="383226">
    <w:lvl>
      <w:numFmt w:val="bullet"/>
      <w:suff w:val="tab"/>
      <w:lvlText w:val="•"/>
      <w:rPr>
        <w:color w:val="3370ff"/>
      </w:rPr>
    </w:lvl>
  </w:abstractNum>
  <w:abstractNum w:abstractNumId="383227">
    <w:lvl>
      <w:start w:val="1"/>
      <w:numFmt w:val="decimal"/>
      <w:suff w:val="tab"/>
      <w:lvlText w:val="%1."/>
      <w:rPr>
        <w:color w:val="3370ff"/>
      </w:rPr>
    </w:lvl>
  </w:abstractNum>
  <w:abstractNum w:abstractNumId="383228">
    <w:lvl>
      <w:start w:val="2"/>
      <w:numFmt w:val="decimal"/>
      <w:suff w:val="tab"/>
      <w:lvlText w:val="%1."/>
      <w:rPr>
        <w:color w:val="3370ff"/>
      </w:rPr>
    </w:lvl>
  </w:abstractNum>
  <w:abstractNum w:abstractNumId="383229">
    <w:lvl>
      <w:start w:val="3"/>
      <w:numFmt w:val="decimal"/>
      <w:suff w:val="tab"/>
      <w:lvlText w:val="%1."/>
      <w:rPr>
        <w:color w:val="3370ff"/>
      </w:rPr>
    </w:lvl>
  </w:abstractNum>
  <w:abstractNum w:abstractNumId="38323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83186"/>
  </w:num>
  <w:num w:numId="2">
    <w:abstractNumId w:val="383187"/>
  </w:num>
  <w:num w:numId="3">
    <w:abstractNumId w:val="383188"/>
  </w:num>
  <w:num w:numId="4">
    <w:abstractNumId w:val="383189"/>
  </w:num>
  <w:num w:numId="5">
    <w:abstractNumId w:val="383190"/>
  </w:num>
  <w:num w:numId="6">
    <w:abstractNumId w:val="383191"/>
  </w:num>
  <w:num w:numId="7">
    <w:abstractNumId w:val="383192"/>
  </w:num>
  <w:num w:numId="8">
    <w:abstractNumId w:val="383193"/>
  </w:num>
  <w:num w:numId="9">
    <w:abstractNumId w:val="383194"/>
  </w:num>
  <w:num w:numId="10">
    <w:abstractNumId w:val="383195"/>
  </w:num>
  <w:num w:numId="11">
    <w:abstractNumId w:val="383196"/>
  </w:num>
  <w:num w:numId="12">
    <w:abstractNumId w:val="383197"/>
  </w:num>
  <w:num w:numId="13">
    <w:abstractNumId w:val="383198"/>
  </w:num>
  <w:num w:numId="14">
    <w:abstractNumId w:val="383199"/>
  </w:num>
  <w:num w:numId="15">
    <w:abstractNumId w:val="383200"/>
  </w:num>
  <w:num w:numId="16">
    <w:abstractNumId w:val="383201"/>
  </w:num>
  <w:num w:numId="17">
    <w:abstractNumId w:val="383202"/>
  </w:num>
  <w:num w:numId="18">
    <w:abstractNumId w:val="383203"/>
  </w:num>
  <w:num w:numId="19">
    <w:abstractNumId w:val="383204"/>
  </w:num>
  <w:num w:numId="20">
    <w:abstractNumId w:val="383205"/>
  </w:num>
  <w:num w:numId="21">
    <w:abstractNumId w:val="383206"/>
  </w:num>
  <w:num w:numId="22">
    <w:abstractNumId w:val="383207"/>
  </w:num>
  <w:num w:numId="23">
    <w:abstractNumId w:val="383208"/>
  </w:num>
  <w:num w:numId="24">
    <w:abstractNumId w:val="383209"/>
  </w:num>
  <w:num w:numId="25">
    <w:abstractNumId w:val="383210"/>
  </w:num>
  <w:num w:numId="26">
    <w:abstractNumId w:val="383211"/>
  </w:num>
  <w:num w:numId="27">
    <w:abstractNumId w:val="383212"/>
  </w:num>
  <w:num w:numId="28">
    <w:abstractNumId w:val="383213"/>
  </w:num>
  <w:num w:numId="29">
    <w:abstractNumId w:val="383214"/>
  </w:num>
  <w:num w:numId="30">
    <w:abstractNumId w:val="383215"/>
  </w:num>
  <w:num w:numId="31">
    <w:abstractNumId w:val="383216"/>
  </w:num>
  <w:num w:numId="32">
    <w:abstractNumId w:val="383217"/>
  </w:num>
  <w:num w:numId="33">
    <w:abstractNumId w:val="383218"/>
  </w:num>
  <w:num w:numId="34">
    <w:abstractNumId w:val="383219"/>
  </w:num>
  <w:num w:numId="35">
    <w:abstractNumId w:val="383220"/>
  </w:num>
  <w:num w:numId="36">
    <w:abstractNumId w:val="383221"/>
  </w:num>
  <w:num w:numId="37">
    <w:abstractNumId w:val="383222"/>
  </w:num>
  <w:num w:numId="38">
    <w:abstractNumId w:val="383223"/>
  </w:num>
  <w:num w:numId="39">
    <w:abstractNumId w:val="383224"/>
  </w:num>
  <w:num w:numId="40">
    <w:abstractNumId w:val="383225"/>
  </w:num>
  <w:num w:numId="41">
    <w:abstractNumId w:val="383226"/>
  </w:num>
  <w:num w:numId="42">
    <w:abstractNumId w:val="383227"/>
  </w:num>
  <w:num w:numId="43">
    <w:abstractNumId w:val="383228"/>
  </w:num>
  <w:num w:numId="44">
    <w:abstractNumId w:val="383229"/>
  </w:num>
  <w:num w:numId="45">
    <w:abstractNumId w:val="3832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vector.com/int/en/know-how/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python-can.readthedocs.io/" TargetMode="External" Type="http://schemas.openxmlformats.org/officeDocument/2006/relationships/hyperlink"/><Relationship Id="rId6" Target="https://cantools.readthedocs.io/" TargetMode="External" Type="http://schemas.openxmlformats.org/officeDocument/2006/relationships/hyperlink"/><Relationship Id="rId7" Target="https://github.com/hartkopp/can-isotp" TargetMode="External" Type="http://schemas.openxmlformats.org/officeDocument/2006/relationships/hyperlink"/><Relationship Id="rId8" Target="https://github.com/pylessard/python-udsoncan" TargetMode="External" Type="http://schemas.openxmlformats.org/officeDocument/2006/relationships/hyperlink"/><Relationship Id="rId9" Target="https://github.com/linux-can/can-utils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2026-10-13T07:16:44Z</dcterms:created>
  <dc:creator>Apache POI</dc:creator>
</cp:coreProperties>
</file>