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やしろ語録動画の撮影はこちらで行います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【VVIP席】300,000円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シャンパンサービス</w:t>
      </w:r>
      <w:r>
        <w:rPr>
          <w:rFonts w:ascii="Hiragino Sans" w:hAnsi="Hiragino Sans" w:cs="Hiragino Sans"/>
          <w:sz w:val="29"/>
          <w:sz-cs w:val="29"/>
          <w:spacing w:val="0"/>
        </w:rPr>
        <w:t xml:space="preserve">〔銘柄・本数は調整中〕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（ノート・ペン・トートバッグ・キーホルダーほか）</w:t>
      </w:r>
      <w:r>
        <w:rPr>
          <w:rFonts w:ascii="Hiragino Sans" w:hAnsi="Hiragino Sans" w:cs="Hiragino Sans"/>
          <w:sz w:val="29"/>
          <w:sz-cs w:val="29"/>
          <w:spacing w:val="0"/>
        </w:rPr>
        <w:t xml:space="preserve">〔内容・デザインは調整中〕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ファンミーティングについてS席・MIOタイム</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お席は主催者にて指定させていただきます。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Q6.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Q7.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と対面で、6分前後お話しいただけます。あわせてシャンパンサービス、チェキ・写真・動画の撮影、限定名刺をご用意しています。</w:t>
      </w:r>
    </w:p>
    <w:p>
      <w:pPr>
        <w:spacing w:after="240"/>
      </w:pPr>
      <w:r>
        <w:rPr>
          <w:rFonts w:ascii="Hiragino Sans" w:hAnsi="Hiragino Sans" w:cs="Hiragino Sans"/>
          <w:sz w:val="29"/>
          <w:sz-cs w:val="29"/>
          <w:b/>
          <w:spacing w:val="0"/>
        </w:rPr>
        <w:t xml:space="preserve">Q8.「やしろ語録動画」とは何ですか？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Q9.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Q10.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Q11.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Q12.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