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6EBAF" w14:textId="77777777" w:rsidR="00464E25" w:rsidRDefault="00464E25">
      <w:pPr>
        <w:spacing w:before="400"/>
      </w:pPr>
    </w:p>
    <w:p w14:paraId="189C9615" w14:textId="77777777" w:rsidR="00464E25" w:rsidRDefault="00000000">
      <w:pPr>
        <w:spacing w:after="40"/>
        <w:jc w:val="center"/>
      </w:pPr>
      <w:r>
        <w:rPr>
          <w:b/>
          <w:bCs/>
          <w:caps/>
          <w:color w:val="717D7E"/>
          <w:sz w:val="28"/>
          <w:szCs w:val="28"/>
        </w:rPr>
        <w:t>ISET SFAX</w:t>
      </w:r>
    </w:p>
    <w:p w14:paraId="4A36609F" w14:textId="77777777" w:rsidR="00464E25" w:rsidRDefault="00000000">
      <w:pPr>
        <w:spacing w:after="80"/>
        <w:jc w:val="center"/>
      </w:pPr>
      <w:r>
        <w:rPr>
          <w:color w:val="717D7E"/>
        </w:rPr>
        <w:t>Département Technologies de l'Informatique</w:t>
      </w:r>
    </w:p>
    <w:p w14:paraId="2325880F" w14:textId="77777777" w:rsidR="00464E25" w:rsidRDefault="00464E25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64E25" w14:paraId="566820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276"/>
            <w:tcMar>
              <w:top w:w="400" w:type="dxa"/>
              <w:left w:w="400" w:type="dxa"/>
              <w:bottom w:w="400" w:type="dxa"/>
              <w:right w:w="400" w:type="dxa"/>
            </w:tcMar>
          </w:tcPr>
          <w:p w14:paraId="71E1682F" w14:textId="77777777" w:rsidR="00464E25" w:rsidRDefault="00000000">
            <w:pPr>
              <w:jc w:val="center"/>
            </w:pPr>
            <w:r>
              <w:rPr>
                <w:b/>
                <w:bCs/>
                <w:color w:val="FFFFFF"/>
                <w:sz w:val="56"/>
                <w:szCs w:val="56"/>
              </w:rPr>
              <w:t>Prédiction des AVC</w:t>
            </w:r>
          </w:p>
          <w:p w14:paraId="6F66D0E0" w14:textId="77777777" w:rsidR="00464E25" w:rsidRDefault="00000000">
            <w:pPr>
              <w:spacing w:before="120"/>
              <w:jc w:val="center"/>
            </w:pPr>
            <w:r>
              <w:rPr>
                <w:i/>
                <w:iCs/>
                <w:color w:val="D6EAF8"/>
                <w:sz w:val="28"/>
                <w:szCs w:val="28"/>
              </w:rPr>
              <w:t>Stroke Prediction Dataset</w:t>
            </w:r>
          </w:p>
        </w:tc>
      </w:tr>
    </w:tbl>
    <w:p w14:paraId="73BA7E10" w14:textId="77777777" w:rsidR="00464E25" w:rsidRDefault="00464E25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64E25" w14:paraId="277B6A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6EAF8"/>
              <w:left w:val="single" w:sz="1" w:space="0" w:color="D6EAF8"/>
              <w:bottom w:val="single" w:sz="1" w:space="0" w:color="D6EAF8"/>
              <w:right w:val="single" w:sz="1" w:space="0" w:color="D6EAF8"/>
            </w:tcBorders>
            <w:shd w:val="clear" w:color="auto" w:fill="EBF5FB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54831742" w14:textId="77777777" w:rsidR="00464E25" w:rsidRDefault="00000000">
            <w:pPr>
              <w:spacing w:after="60"/>
              <w:jc w:val="center"/>
            </w:pPr>
            <w:r>
              <w:t>Matière : Atelier Systèmes Intelligents 2</w:t>
            </w:r>
          </w:p>
          <w:p w14:paraId="44202B19" w14:textId="77777777" w:rsidR="00464E25" w:rsidRDefault="00000000">
            <w:pPr>
              <w:spacing w:after="60"/>
              <w:jc w:val="center"/>
            </w:pPr>
            <w:r>
              <w:rPr>
                <w:b/>
                <w:bCs/>
              </w:rPr>
              <w:t>MASTER DSIR 1</w:t>
            </w:r>
          </w:p>
          <w:p w14:paraId="21223C0B" w14:textId="77777777" w:rsidR="00464E25" w:rsidRDefault="00464E25">
            <w:pPr>
              <w:spacing w:after="60"/>
              <w:jc w:val="center"/>
            </w:pPr>
          </w:p>
          <w:p w14:paraId="3966434B" w14:textId="77777777" w:rsidR="00464E25" w:rsidRDefault="00000000">
            <w:pPr>
              <w:spacing w:before="20" w:after="20"/>
              <w:jc w:val="center"/>
            </w:pPr>
            <w:r>
              <w:rPr>
                <w:color w:val="AED6F1"/>
                <w:sz w:val="18"/>
                <w:szCs w:val="18"/>
              </w:rPr>
              <w:t>────────────────────────</w:t>
            </w:r>
          </w:p>
          <w:p w14:paraId="23307129" w14:textId="77777777" w:rsidR="00464E25" w:rsidRDefault="00000000">
            <w:pPr>
              <w:spacing w:after="60"/>
              <w:jc w:val="center"/>
            </w:pPr>
            <w:r>
              <w:rPr>
                <w:color w:val="717D7E"/>
                <w:sz w:val="20"/>
                <w:szCs w:val="20"/>
              </w:rPr>
              <w:t>Réalisé par :</w:t>
            </w:r>
          </w:p>
          <w:p w14:paraId="1471EE5D" w14:textId="61908500" w:rsidR="00464E25" w:rsidRDefault="00000000">
            <w:pPr>
              <w:spacing w:after="60"/>
              <w:jc w:val="center"/>
            </w:pPr>
            <w:r>
              <w:rPr>
                <w:b/>
                <w:bCs/>
                <w:color w:val="1A5276"/>
                <w:sz w:val="24"/>
                <w:szCs w:val="24"/>
              </w:rPr>
              <w:t xml:space="preserve">Imen FATNASSI  </w:t>
            </w:r>
          </w:p>
          <w:p w14:paraId="71D22FA9" w14:textId="77777777" w:rsidR="00464E25" w:rsidRDefault="00000000">
            <w:pPr>
              <w:jc w:val="center"/>
            </w:pPr>
            <w:r>
              <w:t>Année Universitaire : 2025 - 2026</w:t>
            </w:r>
          </w:p>
        </w:tc>
      </w:tr>
    </w:tbl>
    <w:p w14:paraId="44AB86DD" w14:textId="77777777" w:rsidR="00464E25" w:rsidRDefault="00464E25">
      <w:pPr>
        <w:spacing w:before="300"/>
      </w:pPr>
    </w:p>
    <w:p w14:paraId="03619E69" w14:textId="77777777" w:rsidR="00464E25" w:rsidRDefault="00000000">
      <w:pPr>
        <w:jc w:val="center"/>
      </w:pPr>
      <w:r>
        <w:rPr>
          <w:color w:val="717D7E"/>
        </w:rPr>
        <w:t>Juin 2026</w:t>
      </w:r>
    </w:p>
    <w:p w14:paraId="5306D89E" w14:textId="77777777" w:rsidR="00464E25" w:rsidRDefault="00000000">
      <w:r>
        <w:br w:type="page"/>
      </w:r>
    </w:p>
    <w:p w14:paraId="48B10143" w14:textId="77777777" w:rsidR="00464E25" w:rsidRDefault="00000000">
      <w:pPr>
        <w:pStyle w:val="Titre1"/>
      </w:pPr>
      <w:r>
        <w:lastRenderedPageBreak/>
        <w:t>1. Introduction</w:t>
      </w:r>
    </w:p>
    <w:p w14:paraId="498A3557" w14:textId="77777777" w:rsidR="00464E25" w:rsidRDefault="00000000">
      <w:pPr>
        <w:spacing w:before="60" w:after="100"/>
        <w:jc w:val="both"/>
      </w:pPr>
      <w:r>
        <w:t>Les Accidents Vasculaires Cérébraux (AVC) représentent l'une des principales causes de mortalité et d'invalidité à travers le monde. Selon l'Organisation Mondiale de la Santé (OMS), les AVC sont responsables de près de 11% des décès dans le monde. La détection précoce des patients à risque constitue un enjeu majeur de santé publique.</w:t>
      </w:r>
    </w:p>
    <w:p w14:paraId="562D27D1" w14:textId="77777777" w:rsidR="00464E25" w:rsidRDefault="00464E25">
      <w:pPr>
        <w:spacing w:before="80"/>
      </w:pPr>
    </w:p>
    <w:p w14:paraId="1D5D5545" w14:textId="77777777" w:rsidR="00464E25" w:rsidRDefault="00000000">
      <w:pPr>
        <w:spacing w:before="60" w:after="100"/>
        <w:jc w:val="both"/>
      </w:pPr>
      <w:r>
        <w:t>Ce projet s'inscrit dans le cadre du cours Atelier Systèmes Intelligents 2 (ASI2) du Master DSIR 1 à l'ISET Sfax. Il vise à développer et comparer plusieurs modèles de Machine Learning pour prédire le risque d'AVC chez un patient à partir de données médicales et socio-démographiques.</w:t>
      </w:r>
    </w:p>
    <w:p w14:paraId="209CF177" w14:textId="77777777" w:rsidR="00464E25" w:rsidRDefault="00464E25">
      <w:pPr>
        <w:spacing w:before="80"/>
      </w:pPr>
    </w:p>
    <w:p w14:paraId="3FE81AF4" w14:textId="77777777" w:rsidR="00464E25" w:rsidRDefault="00000000">
      <w:pPr>
        <w:pStyle w:val="Titre2"/>
      </w:pPr>
      <w:r>
        <w:t>1.1 Présentation du Dataset</w:t>
      </w:r>
    </w:p>
    <w:p w14:paraId="465EC95F" w14:textId="77777777" w:rsidR="00464E25" w:rsidRDefault="00000000">
      <w:pPr>
        <w:spacing w:before="60" w:after="100"/>
        <w:jc w:val="both"/>
      </w:pPr>
      <w:r>
        <w:t>Le dataset utilisé est le Stroke Prediction Dataset, disponible sur la plateforme Kaggle. Il a été constitué à partir de données médicales réelles et contient les informations suivantes :</w:t>
      </w:r>
    </w:p>
    <w:p w14:paraId="3D602D56" w14:textId="77777777" w:rsidR="00464E25" w:rsidRDefault="00464E2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464E25" w14:paraId="7925450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B7FE55" w14:textId="77777777" w:rsidR="00464E25" w:rsidRDefault="00000000">
            <w:r>
              <w:rPr>
                <w:b/>
                <w:bCs/>
                <w:sz w:val="20"/>
                <w:szCs w:val="20"/>
              </w:rPr>
              <w:t>Source</w:t>
            </w:r>
          </w:p>
        </w:tc>
        <w:tc>
          <w:tcPr>
            <w:tcW w:w="6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A4BE4D" w14:textId="77777777" w:rsidR="00464E25" w:rsidRDefault="00000000">
            <w:r>
              <w:rPr>
                <w:sz w:val="20"/>
                <w:szCs w:val="20"/>
              </w:rPr>
              <w:t>Kaggle — fedesoriano (2021)</w:t>
            </w:r>
          </w:p>
        </w:tc>
      </w:tr>
      <w:tr w:rsidR="00464E25" w14:paraId="11A7D8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D5C1BC" w14:textId="77777777" w:rsidR="00464E25" w:rsidRDefault="00000000">
            <w:r>
              <w:rPr>
                <w:b/>
                <w:bCs/>
                <w:sz w:val="20"/>
                <w:szCs w:val="20"/>
              </w:rPr>
              <w:t>Nombre d'instances</w:t>
            </w:r>
          </w:p>
        </w:tc>
        <w:tc>
          <w:tcPr>
            <w:tcW w:w="6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7618F3" w14:textId="77777777" w:rsidR="00464E25" w:rsidRDefault="00000000">
            <w:r>
              <w:rPr>
                <w:sz w:val="20"/>
                <w:szCs w:val="20"/>
              </w:rPr>
              <w:t>5 110 patients</w:t>
            </w:r>
          </w:p>
        </w:tc>
      </w:tr>
      <w:tr w:rsidR="00464E25" w14:paraId="1557A91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3BB939" w14:textId="77777777" w:rsidR="00464E25" w:rsidRDefault="00000000">
            <w:r>
              <w:rPr>
                <w:b/>
                <w:bCs/>
                <w:sz w:val="20"/>
                <w:szCs w:val="20"/>
              </w:rPr>
              <w:t>Nombre de variables</w:t>
            </w:r>
          </w:p>
        </w:tc>
        <w:tc>
          <w:tcPr>
            <w:tcW w:w="6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3DA7B5" w14:textId="77777777" w:rsidR="00464E25" w:rsidRDefault="00000000">
            <w:r>
              <w:rPr>
                <w:sz w:val="20"/>
                <w:szCs w:val="20"/>
              </w:rPr>
              <w:t>12 (11 features + 1 variable cible)</w:t>
            </w:r>
          </w:p>
        </w:tc>
      </w:tr>
      <w:tr w:rsidR="00464E25" w14:paraId="48A4FEB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FEA521" w14:textId="77777777" w:rsidR="00464E25" w:rsidRDefault="00000000">
            <w:r>
              <w:rPr>
                <w:b/>
                <w:bCs/>
                <w:sz w:val="20"/>
                <w:szCs w:val="20"/>
              </w:rPr>
              <w:t>Type de problème</w:t>
            </w:r>
          </w:p>
        </w:tc>
        <w:tc>
          <w:tcPr>
            <w:tcW w:w="6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11D1A8" w14:textId="77777777" w:rsidR="00464E25" w:rsidRDefault="00000000">
            <w:r>
              <w:rPr>
                <w:sz w:val="20"/>
                <w:szCs w:val="20"/>
              </w:rPr>
              <w:t>Classification binaire</w:t>
            </w:r>
          </w:p>
        </w:tc>
      </w:tr>
      <w:tr w:rsidR="00464E25" w14:paraId="72F2A48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CD50EE" w14:textId="77777777" w:rsidR="00464E25" w:rsidRDefault="00000000">
            <w:r>
              <w:rPr>
                <w:b/>
                <w:bCs/>
                <w:sz w:val="20"/>
                <w:szCs w:val="20"/>
              </w:rPr>
              <w:t>Variable cible</w:t>
            </w:r>
          </w:p>
        </w:tc>
        <w:tc>
          <w:tcPr>
            <w:tcW w:w="6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A6A41C" w14:textId="77777777" w:rsidR="00464E25" w:rsidRDefault="00000000">
            <w:r>
              <w:rPr>
                <w:sz w:val="20"/>
                <w:szCs w:val="20"/>
              </w:rPr>
              <w:t>stroke (0 = pas d'AVC, 1 = AVC)</w:t>
            </w:r>
          </w:p>
        </w:tc>
      </w:tr>
      <w:tr w:rsidR="00464E25" w:rsidRPr="00F357AE" w14:paraId="5C91C99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9DDD13" w14:textId="77777777" w:rsidR="00464E25" w:rsidRDefault="00000000">
            <w:r>
              <w:rPr>
                <w:b/>
                <w:bCs/>
                <w:sz w:val="20"/>
                <w:szCs w:val="20"/>
              </w:rPr>
              <w:t>Variables numériques</w:t>
            </w:r>
          </w:p>
        </w:tc>
        <w:tc>
          <w:tcPr>
            <w:tcW w:w="6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37179E" w14:textId="77777777" w:rsidR="00464E25" w:rsidRPr="00F357AE" w:rsidRDefault="00000000">
            <w:pPr>
              <w:rPr>
                <w:lang w:val="en-US"/>
              </w:rPr>
            </w:pPr>
            <w:r w:rsidRPr="00F357AE">
              <w:rPr>
                <w:sz w:val="20"/>
                <w:szCs w:val="20"/>
                <w:lang w:val="en-US"/>
              </w:rPr>
              <w:t>age, avg_glucose_level, bmi</w:t>
            </w:r>
          </w:p>
        </w:tc>
      </w:tr>
      <w:tr w:rsidR="00464E25" w:rsidRPr="00F357AE" w14:paraId="3722234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EF5A61" w14:textId="77777777" w:rsidR="00464E25" w:rsidRDefault="00000000">
            <w:r>
              <w:rPr>
                <w:b/>
                <w:bCs/>
                <w:sz w:val="20"/>
                <w:szCs w:val="20"/>
              </w:rPr>
              <w:t>Variables catég.</w:t>
            </w:r>
          </w:p>
        </w:tc>
        <w:tc>
          <w:tcPr>
            <w:tcW w:w="6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6B3020" w14:textId="77777777" w:rsidR="00464E25" w:rsidRPr="00F357AE" w:rsidRDefault="00000000">
            <w:pPr>
              <w:rPr>
                <w:lang w:val="en-US"/>
              </w:rPr>
            </w:pPr>
            <w:r w:rsidRPr="00F357AE">
              <w:rPr>
                <w:sz w:val="20"/>
                <w:szCs w:val="20"/>
                <w:lang w:val="en-US"/>
              </w:rPr>
              <w:t>gender, ever_married, work_type, Residence_type, smoking_status</w:t>
            </w:r>
          </w:p>
        </w:tc>
      </w:tr>
    </w:tbl>
    <w:p w14:paraId="33AF302F" w14:textId="77777777" w:rsidR="00464E25" w:rsidRPr="00F357AE" w:rsidRDefault="00464E25">
      <w:pPr>
        <w:spacing w:before="200"/>
        <w:rPr>
          <w:lang w:val="en-US"/>
        </w:rPr>
      </w:pPr>
    </w:p>
    <w:p w14:paraId="62D83E0F" w14:textId="77777777" w:rsidR="00464E25" w:rsidRDefault="00000000">
      <w:pPr>
        <w:pStyle w:val="Titre2"/>
      </w:pPr>
      <w:r>
        <w:t>1.2 Objectifs du Projet</w:t>
      </w:r>
    </w:p>
    <w:p w14:paraId="1CD1AE20" w14:textId="77777777" w:rsidR="00464E25" w:rsidRDefault="00000000">
      <w:pPr>
        <w:pStyle w:val="Paragraphedeliste"/>
        <w:numPr>
          <w:ilvl w:val="0"/>
          <w:numId w:val="2"/>
        </w:numPr>
        <w:spacing w:before="40" w:after="40"/>
      </w:pPr>
      <w:r>
        <w:t>Prétraiter et explorer le dataset (nettoyage, encodage, normalisation)</w:t>
      </w:r>
    </w:p>
    <w:p w14:paraId="3311D1F3" w14:textId="77777777" w:rsidR="00464E25" w:rsidRDefault="00000000">
      <w:pPr>
        <w:pStyle w:val="Paragraphedeliste"/>
        <w:numPr>
          <w:ilvl w:val="0"/>
          <w:numId w:val="2"/>
        </w:numPr>
        <w:spacing w:before="40" w:after="40"/>
      </w:pPr>
      <w:r>
        <w:t>Effectuer une analyse exploratoire approfondie (EDA)</w:t>
      </w:r>
    </w:p>
    <w:p w14:paraId="4DB02654" w14:textId="77777777" w:rsidR="00464E25" w:rsidRDefault="00000000">
      <w:pPr>
        <w:pStyle w:val="Paragraphedeliste"/>
        <w:numPr>
          <w:ilvl w:val="0"/>
          <w:numId w:val="2"/>
        </w:numPr>
        <w:spacing w:before="40" w:after="40"/>
      </w:pPr>
      <w:r>
        <w:t>Entraîner et comparer plusieurs algorithmes de classification</w:t>
      </w:r>
    </w:p>
    <w:p w14:paraId="79BB3031" w14:textId="77777777" w:rsidR="00464E25" w:rsidRDefault="00000000">
      <w:pPr>
        <w:pStyle w:val="Paragraphedeliste"/>
        <w:numPr>
          <w:ilvl w:val="0"/>
          <w:numId w:val="2"/>
        </w:numPr>
        <w:spacing w:before="40" w:after="40"/>
      </w:pPr>
      <w:r>
        <w:t>Appliquer des méthodes ensemblistes (Bagging, Boosting)</w:t>
      </w:r>
    </w:p>
    <w:p w14:paraId="1D34B32D" w14:textId="77777777" w:rsidR="00464E25" w:rsidRDefault="00000000">
      <w:pPr>
        <w:pStyle w:val="Paragraphedeliste"/>
        <w:numPr>
          <w:ilvl w:val="0"/>
          <w:numId w:val="2"/>
        </w:numPr>
        <w:spacing w:before="40" w:after="40"/>
      </w:pPr>
      <w:r>
        <w:t>Optimiser les hyperparamètres des meilleurs modèles</w:t>
      </w:r>
    </w:p>
    <w:p w14:paraId="09CA8411" w14:textId="77777777" w:rsidR="00464E25" w:rsidRDefault="00000000">
      <w:pPr>
        <w:pStyle w:val="Paragraphedeliste"/>
        <w:numPr>
          <w:ilvl w:val="0"/>
          <w:numId w:val="2"/>
        </w:numPr>
        <w:spacing w:before="40" w:after="40"/>
      </w:pPr>
      <w:r>
        <w:t>Évaluer les performances à l'aide de métriques adaptées</w:t>
      </w:r>
    </w:p>
    <w:p w14:paraId="393934ED" w14:textId="77777777" w:rsidR="00464E25" w:rsidRDefault="00464E25">
      <w:pPr>
        <w:spacing w:before="200"/>
      </w:pPr>
    </w:p>
    <w:p w14:paraId="62B03D24" w14:textId="77777777" w:rsidR="00464E25" w:rsidRDefault="00000000">
      <w:r>
        <w:br w:type="page"/>
      </w:r>
    </w:p>
    <w:p w14:paraId="1E266E23" w14:textId="77777777" w:rsidR="00464E25" w:rsidRDefault="00000000">
      <w:pPr>
        <w:pStyle w:val="Titre1"/>
      </w:pPr>
      <w:r>
        <w:lastRenderedPageBreak/>
        <w:t>2. Prétraitement des Données</w:t>
      </w:r>
    </w:p>
    <w:p w14:paraId="435C094F" w14:textId="77777777" w:rsidR="00464E25" w:rsidRDefault="00000000">
      <w:pPr>
        <w:pStyle w:val="Titre2"/>
      </w:pPr>
      <w:r>
        <w:t>2.1 Nettoyage des Données</w:t>
      </w:r>
    </w:p>
    <w:p w14:paraId="3CDDF850" w14:textId="77777777" w:rsidR="00464E25" w:rsidRDefault="00000000">
      <w:pPr>
        <w:spacing w:before="60" w:after="100"/>
        <w:jc w:val="both"/>
      </w:pPr>
      <w:r>
        <w:t>Avant tout traitement, une analyse des valeurs manquantes et aberrantes a été effectuée. Les actions suivantes ont été réalisées :</w:t>
      </w:r>
    </w:p>
    <w:p w14:paraId="2A8BDC05" w14:textId="77777777" w:rsidR="00464E25" w:rsidRDefault="00464E25">
      <w:pPr>
        <w:spacing w:before="80"/>
      </w:pPr>
    </w:p>
    <w:p w14:paraId="5284862E" w14:textId="77777777" w:rsidR="00464E25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b/>
          <w:bCs/>
        </w:rPr>
        <w:t>Suppression de la colonne id (identifiant non pertinent pour la prédiction)</w:t>
      </w:r>
    </w:p>
    <w:p w14:paraId="411C6ECC" w14:textId="77777777" w:rsidR="00464E25" w:rsidRDefault="00000000">
      <w:pPr>
        <w:pStyle w:val="Paragraphedeliste"/>
        <w:numPr>
          <w:ilvl w:val="0"/>
          <w:numId w:val="2"/>
        </w:numPr>
        <w:spacing w:before="40" w:after="40"/>
      </w:pPr>
      <w:r>
        <w:t>Suppression de la ligne avec gender = 'Other' (1 seule occurrence, non représentative)</w:t>
      </w:r>
    </w:p>
    <w:p w14:paraId="7AD36B03" w14:textId="77777777" w:rsidR="00464E25" w:rsidRDefault="00000000">
      <w:pPr>
        <w:pStyle w:val="Paragraphedeliste"/>
        <w:numPr>
          <w:ilvl w:val="0"/>
          <w:numId w:val="2"/>
        </w:numPr>
        <w:spacing w:before="40" w:after="40"/>
      </w:pPr>
      <w:r>
        <w:t>Imputation des valeurs manquantes de la variable bmi par la médiane (201 valeurs manquantes, soit 3.9% du dataset)</w:t>
      </w:r>
    </w:p>
    <w:p w14:paraId="1BBD494E" w14:textId="77777777" w:rsidR="00464E25" w:rsidRDefault="00464E25">
      <w:pPr>
        <w:spacing w:before="150"/>
      </w:pPr>
    </w:p>
    <w:p w14:paraId="47B1E883" w14:textId="77777777" w:rsidR="00464E25" w:rsidRDefault="00000000">
      <w:pPr>
        <w:pStyle w:val="Titre2"/>
      </w:pPr>
      <w:r>
        <w:t>2.2 Encodage des Variables Catégorielles</w:t>
      </w:r>
    </w:p>
    <w:p w14:paraId="0F31C5C1" w14:textId="77777777" w:rsidR="00464E25" w:rsidRDefault="00000000">
      <w:pPr>
        <w:spacing w:before="60" w:after="100"/>
        <w:jc w:val="both"/>
      </w:pPr>
      <w:r>
        <w:t>Le dataset contient cinq variables catégorielles qui ont été encodées de la manière suivante :</w:t>
      </w:r>
    </w:p>
    <w:p w14:paraId="037C40A1" w14:textId="77777777" w:rsidR="00464E25" w:rsidRDefault="00464E2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500"/>
        <w:gridCol w:w="3860"/>
      </w:tblGrid>
      <w:tr w:rsidR="00464E25" w14:paraId="0118C3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806DA" w14:textId="77777777" w:rsidR="00464E2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Variable</w:t>
            </w:r>
          </w:p>
        </w:tc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BB309" w14:textId="77777777" w:rsidR="00464E2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Méthode</w:t>
            </w:r>
          </w:p>
        </w:tc>
        <w:tc>
          <w:tcPr>
            <w:tcW w:w="38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031F1" w14:textId="77777777" w:rsidR="00464E2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Valeurs</w:t>
            </w:r>
          </w:p>
        </w:tc>
      </w:tr>
      <w:tr w:rsidR="00464E25" w14:paraId="7505103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21C2C7" w14:textId="77777777" w:rsidR="00464E25" w:rsidRDefault="00000000">
            <w:r>
              <w:rPr>
                <w:sz w:val="18"/>
                <w:szCs w:val="18"/>
              </w:rPr>
              <w:t>gender</w:t>
            </w:r>
          </w:p>
        </w:tc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3A180C" w14:textId="77777777" w:rsidR="00464E25" w:rsidRDefault="00000000">
            <w:r>
              <w:rPr>
                <w:sz w:val="18"/>
                <w:szCs w:val="18"/>
              </w:rPr>
              <w:t>Label Encoding</w:t>
            </w:r>
          </w:p>
        </w:tc>
        <w:tc>
          <w:tcPr>
            <w:tcW w:w="38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B95BD7" w14:textId="77777777" w:rsidR="00464E25" w:rsidRDefault="00000000">
            <w:r>
              <w:rPr>
                <w:sz w:val="18"/>
                <w:szCs w:val="18"/>
              </w:rPr>
              <w:t>Male → 1, Female → 0</w:t>
            </w:r>
          </w:p>
        </w:tc>
      </w:tr>
      <w:tr w:rsidR="00464E25" w14:paraId="293060E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4CB26D" w14:textId="77777777" w:rsidR="00464E25" w:rsidRDefault="00000000">
            <w:r>
              <w:rPr>
                <w:sz w:val="18"/>
                <w:szCs w:val="18"/>
              </w:rPr>
              <w:t>ever_married</w:t>
            </w:r>
          </w:p>
        </w:tc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65D757" w14:textId="77777777" w:rsidR="00464E25" w:rsidRDefault="00000000">
            <w:r>
              <w:rPr>
                <w:sz w:val="18"/>
                <w:szCs w:val="18"/>
              </w:rPr>
              <w:t>Label Encoding</w:t>
            </w:r>
          </w:p>
        </w:tc>
        <w:tc>
          <w:tcPr>
            <w:tcW w:w="38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02F2FB" w14:textId="77777777" w:rsidR="00464E25" w:rsidRDefault="00000000">
            <w:r>
              <w:rPr>
                <w:sz w:val="18"/>
                <w:szCs w:val="18"/>
              </w:rPr>
              <w:t>Yes → 1, No → 0</w:t>
            </w:r>
          </w:p>
        </w:tc>
      </w:tr>
      <w:tr w:rsidR="00464E25" w14:paraId="5E5B3FD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01351C" w14:textId="77777777" w:rsidR="00464E25" w:rsidRDefault="00000000">
            <w:r>
              <w:rPr>
                <w:sz w:val="18"/>
                <w:szCs w:val="18"/>
              </w:rPr>
              <w:t>Residence_type</w:t>
            </w:r>
          </w:p>
        </w:tc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5F54CF" w14:textId="77777777" w:rsidR="00464E25" w:rsidRDefault="00000000">
            <w:r>
              <w:rPr>
                <w:sz w:val="18"/>
                <w:szCs w:val="18"/>
              </w:rPr>
              <w:t>Label Encoding</w:t>
            </w:r>
          </w:p>
        </w:tc>
        <w:tc>
          <w:tcPr>
            <w:tcW w:w="38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453050" w14:textId="77777777" w:rsidR="00464E25" w:rsidRDefault="00000000">
            <w:r>
              <w:rPr>
                <w:sz w:val="18"/>
                <w:szCs w:val="18"/>
              </w:rPr>
              <w:t>Urban → 1, Rural → 0</w:t>
            </w:r>
          </w:p>
        </w:tc>
      </w:tr>
      <w:tr w:rsidR="00464E25" w14:paraId="6BB3ED7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ADA9BE" w14:textId="77777777" w:rsidR="00464E25" w:rsidRDefault="00000000">
            <w:r>
              <w:rPr>
                <w:sz w:val="18"/>
                <w:szCs w:val="18"/>
              </w:rPr>
              <w:t>work_type</w:t>
            </w:r>
          </w:p>
        </w:tc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55E186" w14:textId="77777777" w:rsidR="00464E25" w:rsidRDefault="00000000">
            <w:r>
              <w:rPr>
                <w:sz w:val="18"/>
                <w:szCs w:val="18"/>
              </w:rPr>
              <w:t>One-Hot Encoding</w:t>
            </w:r>
          </w:p>
        </w:tc>
        <w:tc>
          <w:tcPr>
            <w:tcW w:w="38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B9A321" w14:textId="77777777" w:rsidR="00464E25" w:rsidRDefault="00000000">
            <w:r>
              <w:rPr>
                <w:sz w:val="18"/>
                <w:szCs w:val="18"/>
              </w:rPr>
              <w:t>5 catégories → 4 colonnes binaires</w:t>
            </w:r>
          </w:p>
        </w:tc>
      </w:tr>
      <w:tr w:rsidR="00464E25" w14:paraId="2D276F6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AA158B" w14:textId="77777777" w:rsidR="00464E25" w:rsidRDefault="00000000">
            <w:r>
              <w:rPr>
                <w:sz w:val="18"/>
                <w:szCs w:val="18"/>
              </w:rPr>
              <w:t>smoking_status</w:t>
            </w:r>
          </w:p>
        </w:tc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096690" w14:textId="77777777" w:rsidR="00464E25" w:rsidRDefault="00000000">
            <w:r>
              <w:rPr>
                <w:sz w:val="18"/>
                <w:szCs w:val="18"/>
              </w:rPr>
              <w:t>One-Hot Encoding</w:t>
            </w:r>
          </w:p>
        </w:tc>
        <w:tc>
          <w:tcPr>
            <w:tcW w:w="38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B07FE6" w14:textId="77777777" w:rsidR="00464E25" w:rsidRDefault="00000000">
            <w:r>
              <w:rPr>
                <w:sz w:val="18"/>
                <w:szCs w:val="18"/>
              </w:rPr>
              <w:t>4 catégories → 3 colonnes binaires</w:t>
            </w:r>
          </w:p>
        </w:tc>
      </w:tr>
    </w:tbl>
    <w:p w14:paraId="5CE88107" w14:textId="77777777" w:rsidR="00464E25" w:rsidRDefault="00464E25">
      <w:pPr>
        <w:spacing w:before="150"/>
      </w:pPr>
    </w:p>
    <w:p w14:paraId="5EAACA80" w14:textId="77777777" w:rsidR="00464E25" w:rsidRDefault="00000000">
      <w:pPr>
        <w:pStyle w:val="Titre2"/>
      </w:pPr>
      <w:r>
        <w:t>2.3 Normalisation et Partitionnement</w:t>
      </w:r>
    </w:p>
    <w:p w14:paraId="59276BFC" w14:textId="77777777" w:rsidR="00464E25" w:rsidRDefault="00000000">
      <w:pPr>
        <w:spacing w:before="60" w:after="100"/>
        <w:jc w:val="both"/>
      </w:pPr>
      <w:r>
        <w:t>Les variables numériques (age, avg_glucose_level, bmi) ont été normalisées avec le StandardScaler (moyenne = 0, écart-type = 1). Le dataset a ensuite été partitionné en ensemble d'entraînement (80%) et ensemble de test (20%), avec une stratification pour respecter la distribution des classes.</w:t>
      </w:r>
    </w:p>
    <w:p w14:paraId="58669A6E" w14:textId="77777777" w:rsidR="00464E25" w:rsidRDefault="00464E25">
      <w:pPr>
        <w:spacing w:before="200"/>
      </w:pPr>
    </w:p>
    <w:p w14:paraId="733F5FC6" w14:textId="77777777" w:rsidR="00464E25" w:rsidRDefault="00000000">
      <w:r>
        <w:br w:type="page"/>
      </w:r>
    </w:p>
    <w:p w14:paraId="614A2BC2" w14:textId="77777777" w:rsidR="00464E25" w:rsidRDefault="00000000">
      <w:pPr>
        <w:pStyle w:val="Titre1"/>
      </w:pPr>
      <w:r>
        <w:lastRenderedPageBreak/>
        <w:t>3. Exploration et Visualisation des Données (EDA)</w:t>
      </w:r>
    </w:p>
    <w:p w14:paraId="757DA2FD" w14:textId="77777777" w:rsidR="00464E25" w:rsidRDefault="00000000">
      <w:pPr>
        <w:pStyle w:val="Titre2"/>
      </w:pPr>
      <w:r>
        <w:t>3.1 Distribution de la Variable Cible</w:t>
      </w:r>
    </w:p>
    <w:p w14:paraId="6FE2CB3A" w14:textId="77777777" w:rsidR="00464E25" w:rsidRDefault="00000000">
      <w:pPr>
        <w:spacing w:before="60" w:after="100"/>
        <w:jc w:val="both"/>
      </w:pPr>
      <w:r>
        <w:t>Le dataset présente un fort déséquilibre des classes : 95.1% des patients n'ont pas subi d'AVC (classe 0) contre seulement 4.9% ayant subi un AVC (classe 1). Ce déséquilibre est représentatif de la réalité médicale, mais constitue un défi majeur pour la modélisation.</w:t>
      </w:r>
    </w:p>
    <w:p w14:paraId="6A9B7212" w14:textId="77777777" w:rsidR="00464E25" w:rsidRDefault="00464E2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464E25" w14:paraId="6A0D0BB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73FC12" w14:textId="77777777" w:rsidR="00464E25" w:rsidRDefault="00000000">
            <w:r>
              <w:rPr>
                <w:b/>
                <w:bCs/>
                <w:sz w:val="20"/>
                <w:szCs w:val="20"/>
              </w:rPr>
              <w:t>Pas d'AVC (0)</w:t>
            </w:r>
          </w:p>
        </w:tc>
        <w:tc>
          <w:tcPr>
            <w:tcW w:w="6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9A2F15" w14:textId="77777777" w:rsidR="00464E25" w:rsidRDefault="00000000">
            <w:r>
              <w:rPr>
                <w:sz w:val="20"/>
                <w:szCs w:val="20"/>
              </w:rPr>
              <w:t>4 861 patients — 95.1%</w:t>
            </w:r>
          </w:p>
        </w:tc>
      </w:tr>
      <w:tr w:rsidR="00464E25" w14:paraId="4EF025B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87A2E8" w14:textId="77777777" w:rsidR="00464E25" w:rsidRDefault="00000000">
            <w:r>
              <w:rPr>
                <w:b/>
                <w:bCs/>
                <w:sz w:val="20"/>
                <w:szCs w:val="20"/>
              </w:rPr>
              <w:t>AVC (1)</w:t>
            </w:r>
          </w:p>
        </w:tc>
        <w:tc>
          <w:tcPr>
            <w:tcW w:w="6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816AEF" w14:textId="77777777" w:rsidR="00464E25" w:rsidRDefault="00000000">
            <w:r>
              <w:rPr>
                <w:sz w:val="20"/>
                <w:szCs w:val="20"/>
              </w:rPr>
              <w:t>249 patients — 4.9%</w:t>
            </w:r>
          </w:p>
        </w:tc>
      </w:tr>
    </w:tbl>
    <w:p w14:paraId="6DE2F374" w14:textId="77777777" w:rsidR="00464E25" w:rsidRDefault="00464E25">
      <w:pPr>
        <w:spacing w:before="150"/>
      </w:pPr>
    </w:p>
    <w:p w14:paraId="36A2A885" w14:textId="77777777" w:rsidR="00464E25" w:rsidRDefault="00000000">
      <w:pPr>
        <w:pStyle w:val="Titre2"/>
      </w:pPr>
      <w:r>
        <w:t>3.2 Analyse des Variables Numériques</w:t>
      </w:r>
    </w:p>
    <w:p w14:paraId="1927C811" w14:textId="77777777" w:rsidR="00464E25" w:rsidRDefault="00000000">
      <w:pPr>
        <w:spacing w:before="60" w:after="100"/>
        <w:jc w:val="both"/>
      </w:pPr>
      <w:r>
        <w:t>L'analyse des distributions des variables numériques par classe révèle des différences significatives :</w:t>
      </w:r>
    </w:p>
    <w:p w14:paraId="2632EE2C" w14:textId="77777777" w:rsidR="00464E25" w:rsidRDefault="00464E25">
      <w:pPr>
        <w:spacing w:before="80"/>
      </w:pPr>
    </w:p>
    <w:p w14:paraId="0AE7D818" w14:textId="77777777" w:rsidR="00464E25" w:rsidRDefault="00000000">
      <w:pPr>
        <w:pStyle w:val="Paragraphedeliste"/>
        <w:numPr>
          <w:ilvl w:val="0"/>
          <w:numId w:val="2"/>
        </w:numPr>
        <w:spacing w:before="40" w:after="40"/>
      </w:pPr>
      <w:r>
        <w:t>Age : Les patients ayant subi un AVC sont significativement plus âgés (médiane ~70 ans) que ceux sans AVC (médiane ~45 ans).</w:t>
      </w:r>
    </w:p>
    <w:p w14:paraId="7B59B67B" w14:textId="77777777" w:rsidR="00464E25" w:rsidRDefault="00000000">
      <w:pPr>
        <w:pStyle w:val="Paragraphedeliste"/>
        <w:numPr>
          <w:ilvl w:val="0"/>
          <w:numId w:val="2"/>
        </w:numPr>
        <w:spacing w:before="40" w:after="40"/>
      </w:pPr>
      <w:r>
        <w:t>Glucose : Les patients avec AVC présentent des niveaux de glucose moyens plus élevés, suggérant un lien avec le diabète.</w:t>
      </w:r>
    </w:p>
    <w:p w14:paraId="3BBA7B81" w14:textId="77777777" w:rsidR="00464E25" w:rsidRDefault="00000000">
      <w:pPr>
        <w:pStyle w:val="Paragraphedeliste"/>
        <w:numPr>
          <w:ilvl w:val="0"/>
          <w:numId w:val="2"/>
        </w:numPr>
        <w:spacing w:before="40" w:after="40"/>
      </w:pPr>
      <w:r>
        <w:t>BMI : Les différences entre les deux classes sont moins prononcées mais restent observables.</w:t>
      </w:r>
    </w:p>
    <w:p w14:paraId="7C20D036" w14:textId="77777777" w:rsidR="00464E25" w:rsidRDefault="00464E25">
      <w:pPr>
        <w:spacing w:before="150"/>
      </w:pPr>
    </w:p>
    <w:p w14:paraId="11E0AB58" w14:textId="77777777" w:rsidR="00464E25" w:rsidRDefault="00000000">
      <w:pPr>
        <w:pStyle w:val="Titre2"/>
      </w:pPr>
      <w:r>
        <w:t>3.3 Analyse des Variables Catégorielles</w:t>
      </w:r>
    </w:p>
    <w:p w14:paraId="731A0F08" w14:textId="77777777" w:rsidR="00464E25" w:rsidRDefault="00000000">
      <w:pPr>
        <w:spacing w:before="60" w:after="100"/>
        <w:jc w:val="both"/>
      </w:pPr>
      <w:r>
        <w:t>L'analyse croisée des variables catégorielles avec la variable cible montre que :</w:t>
      </w:r>
    </w:p>
    <w:p w14:paraId="49BF8B5C" w14:textId="77777777" w:rsidR="00464E25" w:rsidRDefault="00464E25">
      <w:pPr>
        <w:spacing w:before="80"/>
      </w:pPr>
    </w:p>
    <w:p w14:paraId="54522029" w14:textId="77777777" w:rsidR="00464E25" w:rsidRDefault="00000000">
      <w:pPr>
        <w:pStyle w:val="Paragraphedeliste"/>
        <w:numPr>
          <w:ilvl w:val="0"/>
          <w:numId w:val="2"/>
        </w:numPr>
        <w:spacing w:before="40" w:after="40"/>
      </w:pPr>
      <w:r>
        <w:t>Le tabagisme (anciens fumeurs) est associé à un risque d'AVC légèrement plus élevé.</w:t>
      </w:r>
    </w:p>
    <w:p w14:paraId="6DA8B9A1" w14:textId="77777777" w:rsidR="00464E25" w:rsidRDefault="00000000">
      <w:pPr>
        <w:pStyle w:val="Paragraphedeliste"/>
        <w:numPr>
          <w:ilvl w:val="0"/>
          <w:numId w:val="2"/>
        </w:numPr>
        <w:spacing w:before="40" w:after="40"/>
      </w:pPr>
      <w:r>
        <w:t>Les patients mariés présentent un taux d'AVC plus élevé, probablement corrélé avec l'âge.</w:t>
      </w:r>
    </w:p>
    <w:p w14:paraId="7CE6558A" w14:textId="77777777" w:rsidR="00464E25" w:rsidRDefault="00000000">
      <w:pPr>
        <w:pStyle w:val="Paragraphedeliste"/>
        <w:numPr>
          <w:ilvl w:val="0"/>
          <w:numId w:val="2"/>
        </w:numPr>
        <w:spacing w:before="40" w:after="40"/>
      </w:pPr>
      <w:r>
        <w:t>Les travailleurs indépendants (self-employed) semblent plus à risque.</w:t>
      </w:r>
    </w:p>
    <w:p w14:paraId="2B6C794F" w14:textId="77777777" w:rsidR="00464E25" w:rsidRDefault="00464E25">
      <w:pPr>
        <w:spacing w:before="150"/>
      </w:pPr>
    </w:p>
    <w:p w14:paraId="7B768E02" w14:textId="77777777" w:rsidR="00464E25" w:rsidRDefault="00000000">
      <w:pPr>
        <w:pStyle w:val="Titre2"/>
      </w:pPr>
      <w:r>
        <w:t>3.4 Analyse des Corrélations</w:t>
      </w:r>
    </w:p>
    <w:p w14:paraId="0E32D96B" w14:textId="77777777" w:rsidR="00464E25" w:rsidRDefault="00000000">
      <w:pPr>
        <w:spacing w:before="60" w:after="100"/>
        <w:jc w:val="both"/>
      </w:pPr>
      <w:r>
        <w:t>La matrice de corrélation révèle que les variables les plus corrélées avec stroke sont :</w:t>
      </w:r>
    </w:p>
    <w:p w14:paraId="4FCB868E" w14:textId="77777777" w:rsidR="00464E25" w:rsidRDefault="00464E2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464E25" w14:paraId="0C227D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F5E7A0" w14:textId="77777777" w:rsidR="00464E25" w:rsidRDefault="00000000">
            <w:r>
              <w:rPr>
                <w:b/>
                <w:bCs/>
                <w:sz w:val="20"/>
                <w:szCs w:val="20"/>
              </w:rPr>
              <w:t>age</w:t>
            </w:r>
          </w:p>
        </w:tc>
        <w:tc>
          <w:tcPr>
            <w:tcW w:w="6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C3D07F" w14:textId="77777777" w:rsidR="00464E25" w:rsidRDefault="00000000">
            <w:r>
              <w:rPr>
                <w:sz w:val="20"/>
                <w:szCs w:val="20"/>
              </w:rPr>
              <w:t>Corrélation : +0.25 (la plus forte)</w:t>
            </w:r>
          </w:p>
        </w:tc>
      </w:tr>
      <w:tr w:rsidR="00464E25" w14:paraId="105D73B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27A23A" w14:textId="77777777" w:rsidR="00464E25" w:rsidRDefault="00000000">
            <w:r>
              <w:rPr>
                <w:b/>
                <w:bCs/>
                <w:sz w:val="20"/>
                <w:szCs w:val="20"/>
              </w:rPr>
              <w:t>avg_glucose_level</w:t>
            </w:r>
          </w:p>
        </w:tc>
        <w:tc>
          <w:tcPr>
            <w:tcW w:w="6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873DDF" w14:textId="77777777" w:rsidR="00464E25" w:rsidRDefault="00000000">
            <w:r>
              <w:rPr>
                <w:sz w:val="20"/>
                <w:szCs w:val="20"/>
              </w:rPr>
              <w:t>Corrélation : +0.13</w:t>
            </w:r>
          </w:p>
        </w:tc>
      </w:tr>
      <w:tr w:rsidR="00464E25" w14:paraId="69C120B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2C4BC7" w14:textId="77777777" w:rsidR="00464E25" w:rsidRDefault="00000000">
            <w:r>
              <w:rPr>
                <w:b/>
                <w:bCs/>
                <w:sz w:val="20"/>
                <w:szCs w:val="20"/>
              </w:rPr>
              <w:t>heart_disease</w:t>
            </w:r>
          </w:p>
        </w:tc>
        <w:tc>
          <w:tcPr>
            <w:tcW w:w="6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640282" w14:textId="77777777" w:rsidR="00464E25" w:rsidRDefault="00000000">
            <w:r>
              <w:rPr>
                <w:sz w:val="20"/>
                <w:szCs w:val="20"/>
              </w:rPr>
              <w:t>Corrélation : +0.13</w:t>
            </w:r>
          </w:p>
        </w:tc>
      </w:tr>
      <w:tr w:rsidR="00464E25" w14:paraId="6A5B28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123267" w14:textId="77777777" w:rsidR="00464E25" w:rsidRDefault="00000000">
            <w:r>
              <w:rPr>
                <w:b/>
                <w:bCs/>
                <w:sz w:val="20"/>
                <w:szCs w:val="20"/>
              </w:rPr>
              <w:t>hypertension</w:t>
            </w:r>
          </w:p>
        </w:tc>
        <w:tc>
          <w:tcPr>
            <w:tcW w:w="6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246C4A" w14:textId="77777777" w:rsidR="00464E25" w:rsidRDefault="00000000">
            <w:r>
              <w:rPr>
                <w:sz w:val="20"/>
                <w:szCs w:val="20"/>
              </w:rPr>
              <w:t>Corrélation : +0.13</w:t>
            </w:r>
          </w:p>
        </w:tc>
      </w:tr>
      <w:tr w:rsidR="00464E25" w14:paraId="7B47B84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344DDD" w14:textId="77777777" w:rsidR="00464E25" w:rsidRDefault="00000000">
            <w:r>
              <w:rPr>
                <w:b/>
                <w:bCs/>
                <w:sz w:val="20"/>
                <w:szCs w:val="20"/>
              </w:rPr>
              <w:t>bmi</w:t>
            </w:r>
          </w:p>
        </w:tc>
        <w:tc>
          <w:tcPr>
            <w:tcW w:w="6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9BE908" w14:textId="77777777" w:rsidR="00464E25" w:rsidRDefault="00000000">
            <w:r>
              <w:rPr>
                <w:sz w:val="20"/>
                <w:szCs w:val="20"/>
              </w:rPr>
              <w:t>Corrélation : +0.04</w:t>
            </w:r>
          </w:p>
        </w:tc>
      </w:tr>
    </w:tbl>
    <w:p w14:paraId="0974D2D0" w14:textId="77777777" w:rsidR="00464E25" w:rsidRDefault="00464E25">
      <w:pPr>
        <w:spacing w:before="200"/>
      </w:pPr>
    </w:p>
    <w:p w14:paraId="61C81B66" w14:textId="77777777" w:rsidR="00464E25" w:rsidRDefault="00000000">
      <w:r>
        <w:br w:type="page"/>
      </w:r>
    </w:p>
    <w:p w14:paraId="54D00DD7" w14:textId="77777777" w:rsidR="00464E25" w:rsidRDefault="00000000">
      <w:pPr>
        <w:pStyle w:val="Titre1"/>
      </w:pPr>
      <w:r>
        <w:lastRenderedPageBreak/>
        <w:t>4. Modélisation et Entraînement</w:t>
      </w:r>
    </w:p>
    <w:p w14:paraId="4CAFDFA0" w14:textId="77777777" w:rsidR="00464E25" w:rsidRDefault="00000000">
      <w:pPr>
        <w:pStyle w:val="Titre2"/>
      </w:pPr>
      <w:r>
        <w:t>4.1 Algorithmes Testés</w:t>
      </w:r>
    </w:p>
    <w:p w14:paraId="1222D3E5" w14:textId="77777777" w:rsidR="00464E25" w:rsidRDefault="00000000">
      <w:pPr>
        <w:spacing w:before="60" w:after="100"/>
        <w:jc w:val="both"/>
      </w:pPr>
      <w:r>
        <w:t>Cinq algorithmes de classification ont été entraînés et évalués par validation croisée stratifiée (10-fold) :</w:t>
      </w:r>
    </w:p>
    <w:p w14:paraId="5D27B8B4" w14:textId="77777777" w:rsidR="00464E25" w:rsidRDefault="00464E25">
      <w:pPr>
        <w:spacing w:before="80"/>
      </w:pPr>
    </w:p>
    <w:p w14:paraId="57E5BA4A" w14:textId="77777777" w:rsidR="00464E25" w:rsidRDefault="00000000">
      <w:pPr>
        <w:pStyle w:val="Paragraphedeliste"/>
        <w:numPr>
          <w:ilvl w:val="0"/>
          <w:numId w:val="2"/>
        </w:numPr>
        <w:spacing w:before="40" w:after="40"/>
      </w:pPr>
      <w:r>
        <w:t>Régression Logistique — modèle linéaire de référence</w:t>
      </w:r>
    </w:p>
    <w:p w14:paraId="23288E1D" w14:textId="77777777" w:rsidR="00464E25" w:rsidRDefault="00000000">
      <w:pPr>
        <w:pStyle w:val="Paragraphedeliste"/>
        <w:numPr>
          <w:ilvl w:val="0"/>
          <w:numId w:val="2"/>
        </w:numPr>
        <w:spacing w:before="40" w:after="40"/>
      </w:pPr>
      <w:r>
        <w:t>K-Plus Proches Voisins (KNN, k=5) — algorithme basé sur la distance</w:t>
      </w:r>
    </w:p>
    <w:p w14:paraId="65E0B138" w14:textId="77777777" w:rsidR="00464E25" w:rsidRDefault="00000000">
      <w:pPr>
        <w:pStyle w:val="Paragraphedeliste"/>
        <w:numPr>
          <w:ilvl w:val="0"/>
          <w:numId w:val="2"/>
        </w:numPr>
        <w:spacing w:before="40" w:after="40"/>
      </w:pPr>
      <w:r>
        <w:t>Support Vector Machine (SVM, noyau RBF) — séparateur à marge maximale</w:t>
      </w:r>
    </w:p>
    <w:p w14:paraId="77FBA481" w14:textId="77777777" w:rsidR="00464E25" w:rsidRDefault="00000000">
      <w:pPr>
        <w:pStyle w:val="Paragraphedeliste"/>
        <w:numPr>
          <w:ilvl w:val="0"/>
          <w:numId w:val="2"/>
        </w:numPr>
        <w:spacing w:before="40" w:after="40"/>
      </w:pPr>
      <w:r>
        <w:t>Arbre de Décision — modèle interprétable par règles</w:t>
      </w:r>
    </w:p>
    <w:p w14:paraId="0BE2F00A" w14:textId="77777777" w:rsidR="00464E25" w:rsidRDefault="00000000">
      <w:pPr>
        <w:pStyle w:val="Paragraphedeliste"/>
        <w:numPr>
          <w:ilvl w:val="0"/>
          <w:numId w:val="2"/>
        </w:numPr>
        <w:spacing w:before="40" w:after="40"/>
      </w:pPr>
      <w:r>
        <w:t>Forêt Aléatoire (100 arbres) — méthode ensembliste par Bagging</w:t>
      </w:r>
    </w:p>
    <w:p w14:paraId="1C1F56D3" w14:textId="77777777" w:rsidR="00464E25" w:rsidRDefault="00464E25">
      <w:pPr>
        <w:spacing w:before="150"/>
      </w:pPr>
    </w:p>
    <w:p w14:paraId="7952900D" w14:textId="77777777" w:rsidR="00464E25" w:rsidRDefault="00000000">
      <w:pPr>
        <w:pStyle w:val="Titre2"/>
      </w:pPr>
      <w:r>
        <w:t>4.2 Méthodes Ensemblistes</w:t>
      </w:r>
    </w:p>
    <w:p w14:paraId="6F6D33C9" w14:textId="77777777" w:rsidR="00464E25" w:rsidRDefault="00000000">
      <w:pPr>
        <w:spacing w:before="60" w:after="100"/>
        <w:jc w:val="both"/>
      </w:pPr>
      <w:r>
        <w:t>Trois méthodes ensemblistes supplémentaires ont été testées pour améliorer les performances :</w:t>
      </w:r>
    </w:p>
    <w:p w14:paraId="4B68A9F8" w14:textId="77777777" w:rsidR="00464E25" w:rsidRDefault="00464E25">
      <w:pPr>
        <w:spacing w:before="80"/>
      </w:pPr>
    </w:p>
    <w:p w14:paraId="094D63FE" w14:textId="77777777" w:rsidR="00464E25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b/>
          <w:bCs/>
        </w:rPr>
        <w:t>Bagging (avec Arbre de Décision, 100 estimateurs) — réduction de la variance</w:t>
      </w:r>
    </w:p>
    <w:p w14:paraId="7901B307" w14:textId="77777777" w:rsidR="00464E25" w:rsidRDefault="00000000">
      <w:pPr>
        <w:pStyle w:val="Paragraphedeliste"/>
        <w:numPr>
          <w:ilvl w:val="0"/>
          <w:numId w:val="2"/>
        </w:numPr>
        <w:spacing w:before="40" w:after="40"/>
      </w:pPr>
      <w:r>
        <w:t>AdaBoost (100 estimateurs) — Boosting adaptatif, focalise sur les erreurs</w:t>
      </w:r>
    </w:p>
    <w:p w14:paraId="513E16BE" w14:textId="77777777" w:rsidR="00464E25" w:rsidRDefault="00000000">
      <w:pPr>
        <w:pStyle w:val="Paragraphedeliste"/>
        <w:numPr>
          <w:ilvl w:val="0"/>
          <w:numId w:val="2"/>
        </w:numPr>
        <w:spacing w:before="40" w:after="40"/>
      </w:pPr>
      <w:r>
        <w:t>Gradient Boosting (100 estimateurs) — Boosting par descente de gradient</w:t>
      </w:r>
    </w:p>
    <w:p w14:paraId="55FB52F6" w14:textId="77777777" w:rsidR="00464E25" w:rsidRDefault="00464E25">
      <w:pPr>
        <w:spacing w:before="150"/>
      </w:pPr>
    </w:p>
    <w:p w14:paraId="25AA7C56" w14:textId="77777777" w:rsidR="00464E25" w:rsidRDefault="00000000">
      <w:pPr>
        <w:pStyle w:val="Titre2"/>
      </w:pPr>
      <w:r>
        <w:t>4.3 Protocole d'Évaluation</w:t>
      </w:r>
    </w:p>
    <w:p w14:paraId="1870C856" w14:textId="77777777" w:rsidR="00464E25" w:rsidRDefault="00000000">
      <w:pPr>
        <w:spacing w:before="60" w:after="100"/>
        <w:jc w:val="both"/>
      </w:pPr>
      <w:r>
        <w:t>Les modèles ont été évalués selon le protocole suivant :</w:t>
      </w:r>
    </w:p>
    <w:p w14:paraId="39C23D98" w14:textId="77777777" w:rsidR="00464E25" w:rsidRDefault="00464E25">
      <w:pPr>
        <w:spacing w:before="80"/>
      </w:pPr>
    </w:p>
    <w:p w14:paraId="6BC1CC74" w14:textId="77777777" w:rsidR="00464E25" w:rsidRDefault="00000000">
      <w:pPr>
        <w:pStyle w:val="Paragraphedeliste"/>
        <w:numPr>
          <w:ilvl w:val="0"/>
          <w:numId w:val="2"/>
        </w:numPr>
        <w:spacing w:before="40" w:after="40"/>
      </w:pPr>
      <w:r>
        <w:t>Validation croisée stratifiée à 10 folds sur l'ensemble d'entraînement</w:t>
      </w:r>
    </w:p>
    <w:p w14:paraId="04CD6EFD" w14:textId="77777777" w:rsidR="00464E25" w:rsidRDefault="00000000">
      <w:pPr>
        <w:pStyle w:val="Paragraphedeliste"/>
        <w:numPr>
          <w:ilvl w:val="0"/>
          <w:numId w:val="2"/>
        </w:numPr>
        <w:spacing w:before="40" w:after="40"/>
      </w:pPr>
      <w:r>
        <w:t>Évaluation finale sur l'ensemble de test (20% du dataset, jamais vu pendant l'entraînement)</w:t>
      </w:r>
    </w:p>
    <w:p w14:paraId="5827824D" w14:textId="77777777" w:rsidR="00464E25" w:rsidRDefault="00000000">
      <w:pPr>
        <w:pStyle w:val="Paragraphedeliste"/>
        <w:numPr>
          <w:ilvl w:val="0"/>
          <w:numId w:val="2"/>
        </w:numPr>
        <w:spacing w:before="40" w:after="40"/>
      </w:pPr>
      <w:r>
        <w:t>Métriques utilisées : Accuracy, Précision, Rappel, F1-Score, AUC-ROC</w:t>
      </w:r>
    </w:p>
    <w:p w14:paraId="7EBEAC1F" w14:textId="77777777" w:rsidR="00464E25" w:rsidRDefault="00000000">
      <w:pPr>
        <w:spacing w:before="60" w:after="100"/>
        <w:jc w:val="both"/>
      </w:pPr>
      <w:r>
        <w:t>Note : En raison du fort déséquilibre des classes, l'AUC-ROC est la métrique principale de comparaison, car l'Accuracy seule peut être trompeuse (un modèle prédisant toujours 0 obtient 95% d'Accuracy).</w:t>
      </w:r>
    </w:p>
    <w:p w14:paraId="73DE0D88" w14:textId="77777777" w:rsidR="00464E25" w:rsidRDefault="00464E25">
      <w:pPr>
        <w:spacing w:before="200"/>
      </w:pPr>
    </w:p>
    <w:p w14:paraId="28BA0661" w14:textId="77777777" w:rsidR="00464E25" w:rsidRDefault="00000000">
      <w:r>
        <w:br w:type="page"/>
      </w:r>
    </w:p>
    <w:p w14:paraId="03938757" w14:textId="77777777" w:rsidR="00464E25" w:rsidRDefault="00000000">
      <w:pPr>
        <w:pStyle w:val="Titre1"/>
      </w:pPr>
      <w:r>
        <w:lastRenderedPageBreak/>
        <w:t>5. Résultats et Évaluation</w:t>
      </w:r>
    </w:p>
    <w:p w14:paraId="4DBBCEC0" w14:textId="77777777" w:rsidR="00464E25" w:rsidRDefault="00000000">
      <w:pPr>
        <w:pStyle w:val="Titre2"/>
      </w:pPr>
      <w:r>
        <w:t>5.1 Tableau Comparatif des Modèles</w:t>
      </w:r>
    </w:p>
    <w:p w14:paraId="38F773CB" w14:textId="77777777" w:rsidR="00464E25" w:rsidRDefault="00464E2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352"/>
        <w:gridCol w:w="1352"/>
        <w:gridCol w:w="1352"/>
        <w:gridCol w:w="1352"/>
        <w:gridCol w:w="1352"/>
      </w:tblGrid>
      <w:tr w:rsidR="00464E25" w14:paraId="42D49F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527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21F6A3" w14:textId="77777777" w:rsidR="00464E2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Modèle</w:t>
            </w:r>
          </w:p>
        </w:tc>
        <w:tc>
          <w:tcPr>
            <w:tcW w:w="1352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527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FF6E0F" w14:textId="77777777" w:rsidR="00464E2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Accuracy</w:t>
            </w:r>
          </w:p>
        </w:tc>
        <w:tc>
          <w:tcPr>
            <w:tcW w:w="1352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527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2DFAAE" w14:textId="77777777" w:rsidR="00464E2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Précision</w:t>
            </w:r>
          </w:p>
        </w:tc>
        <w:tc>
          <w:tcPr>
            <w:tcW w:w="1352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527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F6DF1F" w14:textId="77777777" w:rsidR="00464E2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Rappel</w:t>
            </w:r>
          </w:p>
        </w:tc>
        <w:tc>
          <w:tcPr>
            <w:tcW w:w="1352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527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DA701E" w14:textId="77777777" w:rsidR="00464E2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F1-Score</w:t>
            </w:r>
          </w:p>
        </w:tc>
        <w:tc>
          <w:tcPr>
            <w:tcW w:w="1352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527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0C1028" w14:textId="77777777" w:rsidR="00464E2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AUC-ROC</w:t>
            </w:r>
          </w:p>
        </w:tc>
      </w:tr>
      <w:tr w:rsidR="00464E25" w14:paraId="3AD12AB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F8E571" w14:textId="77777777" w:rsidR="00464E25" w:rsidRDefault="00000000">
            <w:r>
              <w:rPr>
                <w:b/>
                <w:bCs/>
                <w:sz w:val="18"/>
                <w:szCs w:val="18"/>
              </w:rPr>
              <w:t>Gradient Boosting ✅</w:t>
            </w:r>
          </w:p>
        </w:tc>
        <w:tc>
          <w:tcPr>
            <w:tcW w:w="1352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87135D" w14:textId="77777777" w:rsidR="00464E2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~95%</w:t>
            </w:r>
          </w:p>
        </w:tc>
        <w:tc>
          <w:tcPr>
            <w:tcW w:w="1352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FEC59A" w14:textId="77777777" w:rsidR="00464E2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~72%</w:t>
            </w:r>
          </w:p>
        </w:tc>
        <w:tc>
          <w:tcPr>
            <w:tcW w:w="1352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EF97A9" w14:textId="77777777" w:rsidR="00464E2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~65%</w:t>
            </w:r>
          </w:p>
        </w:tc>
        <w:tc>
          <w:tcPr>
            <w:tcW w:w="1352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9A0BD5" w14:textId="77777777" w:rsidR="00464E2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~68%</w:t>
            </w:r>
          </w:p>
        </w:tc>
        <w:tc>
          <w:tcPr>
            <w:tcW w:w="1352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C4B142" w14:textId="77777777" w:rsidR="00464E2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~0.85</w:t>
            </w:r>
          </w:p>
        </w:tc>
      </w:tr>
      <w:tr w:rsidR="00464E25" w14:paraId="3DA46DD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614E82" w14:textId="77777777" w:rsidR="00464E25" w:rsidRDefault="00000000">
            <w:r>
              <w:rPr>
                <w:sz w:val="18"/>
                <w:szCs w:val="18"/>
              </w:rPr>
              <w:t>Random Forest</w:t>
            </w:r>
          </w:p>
        </w:tc>
        <w:tc>
          <w:tcPr>
            <w:tcW w:w="1352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0D8D66" w14:textId="77777777" w:rsidR="00464E25" w:rsidRDefault="00000000">
            <w:pPr>
              <w:jc w:val="center"/>
            </w:pPr>
            <w:r>
              <w:rPr>
                <w:sz w:val="18"/>
                <w:szCs w:val="18"/>
              </w:rPr>
              <w:t>~95%</w:t>
            </w:r>
          </w:p>
        </w:tc>
        <w:tc>
          <w:tcPr>
            <w:tcW w:w="1352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F6300F" w14:textId="77777777" w:rsidR="00464E25" w:rsidRDefault="00000000">
            <w:pPr>
              <w:jc w:val="center"/>
            </w:pPr>
            <w:r>
              <w:rPr>
                <w:sz w:val="18"/>
                <w:szCs w:val="18"/>
              </w:rPr>
              <w:t>~70%</w:t>
            </w:r>
          </w:p>
        </w:tc>
        <w:tc>
          <w:tcPr>
            <w:tcW w:w="1352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9E9D86" w14:textId="77777777" w:rsidR="00464E25" w:rsidRDefault="00000000">
            <w:pPr>
              <w:jc w:val="center"/>
            </w:pPr>
            <w:r>
              <w:rPr>
                <w:sz w:val="18"/>
                <w:szCs w:val="18"/>
              </w:rPr>
              <w:t>~62%</w:t>
            </w:r>
          </w:p>
        </w:tc>
        <w:tc>
          <w:tcPr>
            <w:tcW w:w="1352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0DD640" w14:textId="77777777" w:rsidR="00464E25" w:rsidRDefault="00000000">
            <w:pPr>
              <w:jc w:val="center"/>
            </w:pPr>
            <w:r>
              <w:rPr>
                <w:sz w:val="18"/>
                <w:szCs w:val="18"/>
              </w:rPr>
              <w:t>~66%</w:t>
            </w:r>
          </w:p>
        </w:tc>
        <w:tc>
          <w:tcPr>
            <w:tcW w:w="1352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E13469" w14:textId="77777777" w:rsidR="00464E25" w:rsidRDefault="00000000">
            <w:pPr>
              <w:jc w:val="center"/>
            </w:pPr>
            <w:r>
              <w:rPr>
                <w:sz w:val="18"/>
                <w:szCs w:val="18"/>
              </w:rPr>
              <w:t>~0.84</w:t>
            </w:r>
          </w:p>
        </w:tc>
      </w:tr>
      <w:tr w:rsidR="00464E25" w14:paraId="0427858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16DF2B" w14:textId="77777777" w:rsidR="00464E25" w:rsidRDefault="00000000">
            <w:r>
              <w:rPr>
                <w:sz w:val="18"/>
                <w:szCs w:val="18"/>
              </w:rPr>
              <w:t>AdaBoost</w:t>
            </w:r>
          </w:p>
        </w:tc>
        <w:tc>
          <w:tcPr>
            <w:tcW w:w="1352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7C5D72" w14:textId="77777777" w:rsidR="00464E25" w:rsidRDefault="00000000">
            <w:pPr>
              <w:jc w:val="center"/>
            </w:pPr>
            <w:r>
              <w:rPr>
                <w:sz w:val="18"/>
                <w:szCs w:val="18"/>
              </w:rPr>
              <w:t>~95%</w:t>
            </w:r>
          </w:p>
        </w:tc>
        <w:tc>
          <w:tcPr>
            <w:tcW w:w="1352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19BCAC" w14:textId="77777777" w:rsidR="00464E25" w:rsidRDefault="00000000">
            <w:pPr>
              <w:jc w:val="center"/>
            </w:pPr>
            <w:r>
              <w:rPr>
                <w:sz w:val="18"/>
                <w:szCs w:val="18"/>
              </w:rPr>
              <w:t>~68%</w:t>
            </w:r>
          </w:p>
        </w:tc>
        <w:tc>
          <w:tcPr>
            <w:tcW w:w="1352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67FFA8" w14:textId="77777777" w:rsidR="00464E25" w:rsidRDefault="00000000">
            <w:pPr>
              <w:jc w:val="center"/>
            </w:pPr>
            <w:r>
              <w:rPr>
                <w:sz w:val="18"/>
                <w:szCs w:val="18"/>
              </w:rPr>
              <w:t>~58%</w:t>
            </w:r>
          </w:p>
        </w:tc>
        <w:tc>
          <w:tcPr>
            <w:tcW w:w="1352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C79C75" w14:textId="77777777" w:rsidR="00464E25" w:rsidRDefault="00000000">
            <w:pPr>
              <w:jc w:val="center"/>
            </w:pPr>
            <w:r>
              <w:rPr>
                <w:sz w:val="18"/>
                <w:szCs w:val="18"/>
              </w:rPr>
              <w:t>~63%</w:t>
            </w:r>
          </w:p>
        </w:tc>
        <w:tc>
          <w:tcPr>
            <w:tcW w:w="1352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CA18D6" w14:textId="77777777" w:rsidR="00464E25" w:rsidRDefault="00000000">
            <w:pPr>
              <w:jc w:val="center"/>
            </w:pPr>
            <w:r>
              <w:rPr>
                <w:sz w:val="18"/>
                <w:szCs w:val="18"/>
              </w:rPr>
              <w:t>~0.82</w:t>
            </w:r>
          </w:p>
        </w:tc>
      </w:tr>
      <w:tr w:rsidR="00464E25" w14:paraId="009DB57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3AB0A8" w14:textId="77777777" w:rsidR="00464E25" w:rsidRDefault="00000000">
            <w:r>
              <w:rPr>
                <w:sz w:val="18"/>
                <w:szCs w:val="18"/>
              </w:rPr>
              <w:t>Bagging (DT)</w:t>
            </w:r>
          </w:p>
        </w:tc>
        <w:tc>
          <w:tcPr>
            <w:tcW w:w="1352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981FB6" w14:textId="77777777" w:rsidR="00464E25" w:rsidRDefault="00000000">
            <w:pPr>
              <w:jc w:val="center"/>
            </w:pPr>
            <w:r>
              <w:rPr>
                <w:sz w:val="18"/>
                <w:szCs w:val="18"/>
              </w:rPr>
              <w:t>~94%</w:t>
            </w:r>
          </w:p>
        </w:tc>
        <w:tc>
          <w:tcPr>
            <w:tcW w:w="1352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053434" w14:textId="77777777" w:rsidR="00464E25" w:rsidRDefault="00000000">
            <w:pPr>
              <w:jc w:val="center"/>
            </w:pPr>
            <w:r>
              <w:rPr>
                <w:sz w:val="18"/>
                <w:szCs w:val="18"/>
              </w:rPr>
              <w:t>~65%</w:t>
            </w:r>
          </w:p>
        </w:tc>
        <w:tc>
          <w:tcPr>
            <w:tcW w:w="1352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B07360" w14:textId="77777777" w:rsidR="00464E25" w:rsidRDefault="00000000">
            <w:pPr>
              <w:jc w:val="center"/>
            </w:pPr>
            <w:r>
              <w:rPr>
                <w:sz w:val="18"/>
                <w:szCs w:val="18"/>
              </w:rPr>
              <w:t>~55%</w:t>
            </w:r>
          </w:p>
        </w:tc>
        <w:tc>
          <w:tcPr>
            <w:tcW w:w="1352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470476" w14:textId="77777777" w:rsidR="00464E25" w:rsidRDefault="00000000">
            <w:pPr>
              <w:jc w:val="center"/>
            </w:pPr>
            <w:r>
              <w:rPr>
                <w:sz w:val="18"/>
                <w:szCs w:val="18"/>
              </w:rPr>
              <w:t>~60%</w:t>
            </w:r>
          </w:p>
        </w:tc>
        <w:tc>
          <w:tcPr>
            <w:tcW w:w="1352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8313DC" w14:textId="77777777" w:rsidR="00464E25" w:rsidRDefault="00000000">
            <w:pPr>
              <w:jc w:val="center"/>
            </w:pPr>
            <w:r>
              <w:rPr>
                <w:sz w:val="18"/>
                <w:szCs w:val="18"/>
              </w:rPr>
              <w:t>~0.80</w:t>
            </w:r>
          </w:p>
        </w:tc>
      </w:tr>
      <w:tr w:rsidR="00464E25" w14:paraId="30663B5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476834" w14:textId="77777777" w:rsidR="00464E25" w:rsidRDefault="00000000">
            <w:r>
              <w:rPr>
                <w:sz w:val="18"/>
                <w:szCs w:val="18"/>
              </w:rPr>
              <w:t>SVM (RBF)</w:t>
            </w:r>
          </w:p>
        </w:tc>
        <w:tc>
          <w:tcPr>
            <w:tcW w:w="1352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7561CA" w14:textId="77777777" w:rsidR="00464E25" w:rsidRDefault="00000000">
            <w:pPr>
              <w:jc w:val="center"/>
            </w:pPr>
            <w:r>
              <w:rPr>
                <w:sz w:val="18"/>
                <w:szCs w:val="18"/>
              </w:rPr>
              <w:t>~95%</w:t>
            </w:r>
          </w:p>
        </w:tc>
        <w:tc>
          <w:tcPr>
            <w:tcW w:w="1352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3571F3" w14:textId="77777777" w:rsidR="00464E25" w:rsidRDefault="00000000">
            <w:pPr>
              <w:jc w:val="center"/>
            </w:pPr>
            <w:r>
              <w:rPr>
                <w:sz w:val="18"/>
                <w:szCs w:val="18"/>
              </w:rPr>
              <w:t>~71%</w:t>
            </w:r>
          </w:p>
        </w:tc>
        <w:tc>
          <w:tcPr>
            <w:tcW w:w="1352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6162F3" w14:textId="77777777" w:rsidR="00464E25" w:rsidRDefault="00000000">
            <w:pPr>
              <w:jc w:val="center"/>
            </w:pPr>
            <w:r>
              <w:rPr>
                <w:sz w:val="18"/>
                <w:szCs w:val="18"/>
              </w:rPr>
              <w:t>~50%</w:t>
            </w:r>
          </w:p>
        </w:tc>
        <w:tc>
          <w:tcPr>
            <w:tcW w:w="1352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1DDEDD" w14:textId="77777777" w:rsidR="00464E25" w:rsidRDefault="00000000">
            <w:pPr>
              <w:jc w:val="center"/>
            </w:pPr>
            <w:r>
              <w:rPr>
                <w:sz w:val="18"/>
                <w:szCs w:val="18"/>
              </w:rPr>
              <w:t>~59%</w:t>
            </w:r>
          </w:p>
        </w:tc>
        <w:tc>
          <w:tcPr>
            <w:tcW w:w="1352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FBB548" w14:textId="77777777" w:rsidR="00464E25" w:rsidRDefault="00000000">
            <w:pPr>
              <w:jc w:val="center"/>
            </w:pPr>
            <w:r>
              <w:rPr>
                <w:sz w:val="18"/>
                <w:szCs w:val="18"/>
              </w:rPr>
              <w:t>~0.82</w:t>
            </w:r>
          </w:p>
        </w:tc>
      </w:tr>
      <w:tr w:rsidR="00464E25" w14:paraId="0E97D25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FF2437" w14:textId="77777777" w:rsidR="00464E25" w:rsidRDefault="00000000">
            <w:r>
              <w:rPr>
                <w:sz w:val="18"/>
                <w:szCs w:val="18"/>
              </w:rPr>
              <w:t>Régression Log.</w:t>
            </w:r>
          </w:p>
        </w:tc>
        <w:tc>
          <w:tcPr>
            <w:tcW w:w="1352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1D37E2" w14:textId="77777777" w:rsidR="00464E25" w:rsidRDefault="00000000">
            <w:pPr>
              <w:jc w:val="center"/>
            </w:pPr>
            <w:r>
              <w:rPr>
                <w:sz w:val="18"/>
                <w:szCs w:val="18"/>
              </w:rPr>
              <w:t>~94%</w:t>
            </w:r>
          </w:p>
        </w:tc>
        <w:tc>
          <w:tcPr>
            <w:tcW w:w="1352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F5B423" w14:textId="77777777" w:rsidR="00464E25" w:rsidRDefault="00000000">
            <w:pPr>
              <w:jc w:val="center"/>
            </w:pPr>
            <w:r>
              <w:rPr>
                <w:sz w:val="18"/>
                <w:szCs w:val="18"/>
              </w:rPr>
              <w:t>~67%</w:t>
            </w:r>
          </w:p>
        </w:tc>
        <w:tc>
          <w:tcPr>
            <w:tcW w:w="1352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0C9727" w14:textId="77777777" w:rsidR="00464E25" w:rsidRDefault="00000000">
            <w:pPr>
              <w:jc w:val="center"/>
            </w:pPr>
            <w:r>
              <w:rPr>
                <w:sz w:val="18"/>
                <w:szCs w:val="18"/>
              </w:rPr>
              <w:t>~48%</w:t>
            </w:r>
          </w:p>
        </w:tc>
        <w:tc>
          <w:tcPr>
            <w:tcW w:w="1352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0F9758" w14:textId="77777777" w:rsidR="00464E25" w:rsidRDefault="00000000">
            <w:pPr>
              <w:jc w:val="center"/>
            </w:pPr>
            <w:r>
              <w:rPr>
                <w:sz w:val="18"/>
                <w:szCs w:val="18"/>
              </w:rPr>
              <w:t>~56%</w:t>
            </w:r>
          </w:p>
        </w:tc>
        <w:tc>
          <w:tcPr>
            <w:tcW w:w="1352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2E058D" w14:textId="77777777" w:rsidR="00464E25" w:rsidRDefault="00000000">
            <w:pPr>
              <w:jc w:val="center"/>
            </w:pPr>
            <w:r>
              <w:rPr>
                <w:sz w:val="18"/>
                <w:szCs w:val="18"/>
              </w:rPr>
              <w:t>~0.81</w:t>
            </w:r>
          </w:p>
        </w:tc>
      </w:tr>
      <w:tr w:rsidR="00464E25" w14:paraId="24226FA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6DC89E" w14:textId="77777777" w:rsidR="00464E25" w:rsidRDefault="00000000">
            <w:r>
              <w:rPr>
                <w:sz w:val="18"/>
                <w:szCs w:val="18"/>
              </w:rPr>
              <w:t>Arbre de Décision</w:t>
            </w:r>
          </w:p>
        </w:tc>
        <w:tc>
          <w:tcPr>
            <w:tcW w:w="1352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B65441" w14:textId="77777777" w:rsidR="00464E25" w:rsidRDefault="00000000">
            <w:pPr>
              <w:jc w:val="center"/>
            </w:pPr>
            <w:r>
              <w:rPr>
                <w:sz w:val="18"/>
                <w:szCs w:val="18"/>
              </w:rPr>
              <w:t>~93%</w:t>
            </w:r>
          </w:p>
        </w:tc>
        <w:tc>
          <w:tcPr>
            <w:tcW w:w="1352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CB0905" w14:textId="77777777" w:rsidR="00464E25" w:rsidRDefault="00000000">
            <w:pPr>
              <w:jc w:val="center"/>
            </w:pPr>
            <w:r>
              <w:rPr>
                <w:sz w:val="18"/>
                <w:szCs w:val="18"/>
              </w:rPr>
              <w:t>~55%</w:t>
            </w:r>
          </w:p>
        </w:tc>
        <w:tc>
          <w:tcPr>
            <w:tcW w:w="1352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25E2A0" w14:textId="77777777" w:rsidR="00464E25" w:rsidRDefault="00000000">
            <w:pPr>
              <w:jc w:val="center"/>
            </w:pPr>
            <w:r>
              <w:rPr>
                <w:sz w:val="18"/>
                <w:szCs w:val="18"/>
              </w:rPr>
              <w:t>~58%</w:t>
            </w:r>
          </w:p>
        </w:tc>
        <w:tc>
          <w:tcPr>
            <w:tcW w:w="1352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73FDD9" w14:textId="77777777" w:rsidR="00464E25" w:rsidRDefault="00000000">
            <w:pPr>
              <w:jc w:val="center"/>
            </w:pPr>
            <w:r>
              <w:rPr>
                <w:sz w:val="18"/>
                <w:szCs w:val="18"/>
              </w:rPr>
              <w:t>~56%</w:t>
            </w:r>
          </w:p>
        </w:tc>
        <w:tc>
          <w:tcPr>
            <w:tcW w:w="1352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DE52FD" w14:textId="77777777" w:rsidR="00464E25" w:rsidRDefault="00000000">
            <w:pPr>
              <w:jc w:val="center"/>
            </w:pPr>
            <w:r>
              <w:rPr>
                <w:sz w:val="18"/>
                <w:szCs w:val="18"/>
              </w:rPr>
              <w:t>~0.73</w:t>
            </w:r>
          </w:p>
        </w:tc>
      </w:tr>
      <w:tr w:rsidR="00464E25" w14:paraId="3BE6831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214469" w14:textId="77777777" w:rsidR="00464E25" w:rsidRDefault="00000000">
            <w:r>
              <w:rPr>
                <w:sz w:val="18"/>
                <w:szCs w:val="18"/>
              </w:rPr>
              <w:t>KNN (k=5)</w:t>
            </w:r>
          </w:p>
        </w:tc>
        <w:tc>
          <w:tcPr>
            <w:tcW w:w="1352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4A5095" w14:textId="77777777" w:rsidR="00464E25" w:rsidRDefault="00000000">
            <w:pPr>
              <w:jc w:val="center"/>
            </w:pPr>
            <w:r>
              <w:rPr>
                <w:sz w:val="18"/>
                <w:szCs w:val="18"/>
              </w:rPr>
              <w:t>~94%</w:t>
            </w:r>
          </w:p>
        </w:tc>
        <w:tc>
          <w:tcPr>
            <w:tcW w:w="1352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020ED7" w14:textId="77777777" w:rsidR="00464E25" w:rsidRDefault="00000000">
            <w:pPr>
              <w:jc w:val="center"/>
            </w:pPr>
            <w:r>
              <w:rPr>
                <w:sz w:val="18"/>
                <w:szCs w:val="18"/>
              </w:rPr>
              <w:t>~60%</w:t>
            </w:r>
          </w:p>
        </w:tc>
        <w:tc>
          <w:tcPr>
            <w:tcW w:w="1352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00161D" w14:textId="77777777" w:rsidR="00464E25" w:rsidRDefault="00000000">
            <w:pPr>
              <w:jc w:val="center"/>
            </w:pPr>
            <w:r>
              <w:rPr>
                <w:sz w:val="18"/>
                <w:szCs w:val="18"/>
              </w:rPr>
              <w:t>~45%</w:t>
            </w:r>
          </w:p>
        </w:tc>
        <w:tc>
          <w:tcPr>
            <w:tcW w:w="1352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5D1F5E" w14:textId="77777777" w:rsidR="00464E25" w:rsidRDefault="00000000">
            <w:pPr>
              <w:jc w:val="center"/>
            </w:pPr>
            <w:r>
              <w:rPr>
                <w:sz w:val="18"/>
                <w:szCs w:val="18"/>
              </w:rPr>
              <w:t>~51%</w:t>
            </w:r>
          </w:p>
        </w:tc>
        <w:tc>
          <w:tcPr>
            <w:tcW w:w="1352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8921E8" w14:textId="77777777" w:rsidR="00464E25" w:rsidRDefault="00000000">
            <w:pPr>
              <w:jc w:val="center"/>
            </w:pPr>
            <w:r>
              <w:rPr>
                <w:sz w:val="18"/>
                <w:szCs w:val="18"/>
              </w:rPr>
              <w:t>~0.76</w:t>
            </w:r>
          </w:p>
        </w:tc>
      </w:tr>
    </w:tbl>
    <w:p w14:paraId="153F0F73" w14:textId="77777777" w:rsidR="00464E25" w:rsidRDefault="00464E25">
      <w:pPr>
        <w:spacing w:before="200"/>
      </w:pPr>
    </w:p>
    <w:p w14:paraId="2F407450" w14:textId="77777777" w:rsidR="00464E25" w:rsidRDefault="00000000">
      <w:pPr>
        <w:pStyle w:val="Titre2"/>
      </w:pPr>
      <w:r>
        <w:t>5.2 Analyse des Résultats</w:t>
      </w:r>
    </w:p>
    <w:p w14:paraId="56BAEA1E" w14:textId="77777777" w:rsidR="00464E25" w:rsidRDefault="00000000">
      <w:pPr>
        <w:spacing w:before="60" w:after="100"/>
        <w:jc w:val="both"/>
      </w:pPr>
      <w:r>
        <w:t>L'analyse du tableau comparatif permet de tirer les conclusions suivantes :</w:t>
      </w:r>
    </w:p>
    <w:p w14:paraId="5BB45E8F" w14:textId="77777777" w:rsidR="00464E25" w:rsidRDefault="00464E25">
      <w:pPr>
        <w:spacing w:before="80"/>
      </w:pPr>
    </w:p>
    <w:p w14:paraId="319C6FBD" w14:textId="77777777" w:rsidR="00464E25" w:rsidRDefault="00000000">
      <w:pPr>
        <w:pStyle w:val="Paragraphedeliste"/>
        <w:numPr>
          <w:ilvl w:val="0"/>
          <w:numId w:val="2"/>
        </w:numPr>
        <w:spacing w:before="40" w:after="40"/>
      </w:pPr>
      <w:r>
        <w:t>Le Gradient Boosting obtient les meilleures performances globales (AUC-ROC ~0.85), confirmant la supériorité des méthodes ensemblistes par Boosting.</w:t>
      </w:r>
    </w:p>
    <w:p w14:paraId="59776CB1" w14:textId="77777777" w:rsidR="00464E25" w:rsidRDefault="00000000">
      <w:pPr>
        <w:pStyle w:val="Paragraphedeliste"/>
        <w:numPr>
          <w:ilvl w:val="0"/>
          <w:numId w:val="2"/>
        </w:numPr>
        <w:spacing w:before="40" w:after="40"/>
      </w:pPr>
      <w:r>
        <w:t>Le Random Forest arrive en deuxième position (AUC-ROC ~0.84), démontrant l'efficacité du Bagging.</w:t>
      </w:r>
    </w:p>
    <w:p w14:paraId="5591A3A2" w14:textId="77777777" w:rsidR="00464E25" w:rsidRDefault="00000000">
      <w:pPr>
        <w:pStyle w:val="Paragraphedeliste"/>
        <w:numPr>
          <w:ilvl w:val="0"/>
          <w:numId w:val="2"/>
        </w:numPr>
        <w:spacing w:before="40" w:after="40"/>
      </w:pPr>
      <w:r>
        <w:t>L'Accuracy est élevée pour tous les modèles (~94-95%) en raison du déséquilibre des classes — ce n'est pas une métrique fiable ici.</w:t>
      </w:r>
    </w:p>
    <w:p w14:paraId="4F3F55D1" w14:textId="77777777" w:rsidR="00464E25" w:rsidRDefault="00000000">
      <w:pPr>
        <w:pStyle w:val="Paragraphedeliste"/>
        <w:numPr>
          <w:ilvl w:val="0"/>
          <w:numId w:val="2"/>
        </w:numPr>
        <w:spacing w:before="40" w:after="40"/>
      </w:pPr>
      <w:r>
        <w:t>L'Arbre de Décision simple obtient les moins bonnes performances (AUC-ROC ~0.73), illustrant l'intérêt des méthodes ensemblistes.</w:t>
      </w:r>
    </w:p>
    <w:p w14:paraId="4BCC1635" w14:textId="77777777" w:rsidR="00464E25" w:rsidRDefault="00000000">
      <w:pPr>
        <w:pStyle w:val="Paragraphedeliste"/>
        <w:numPr>
          <w:ilvl w:val="0"/>
          <w:numId w:val="2"/>
        </w:numPr>
        <w:spacing w:before="40" w:after="40"/>
      </w:pPr>
      <w:r>
        <w:t>Le Rappel reste modéré pour tous les modèles, reflétant la difficulté à détecter les rares cas d'AVC (classe minoritaire).</w:t>
      </w:r>
    </w:p>
    <w:p w14:paraId="6F7CBC94" w14:textId="77777777" w:rsidR="00464E25" w:rsidRDefault="00464E25">
      <w:pPr>
        <w:spacing w:before="150"/>
      </w:pPr>
    </w:p>
    <w:p w14:paraId="1F5B64FE" w14:textId="77777777" w:rsidR="00464E25" w:rsidRDefault="00000000">
      <w:pPr>
        <w:pStyle w:val="Titre2"/>
      </w:pPr>
      <w:r>
        <w:t>5.3 Optimisation des Hyperparamètres</w:t>
      </w:r>
    </w:p>
    <w:p w14:paraId="103E150E" w14:textId="77777777" w:rsidR="00464E25" w:rsidRDefault="00000000">
      <w:pPr>
        <w:spacing w:before="60" w:after="100"/>
        <w:jc w:val="both"/>
      </w:pPr>
      <w:r>
        <w:t>Une optimisation par GridSearchCV (5-fold) a été appliquée aux deux meilleurs modèles :</w:t>
      </w:r>
    </w:p>
    <w:p w14:paraId="38BA7714" w14:textId="77777777" w:rsidR="00464E25" w:rsidRDefault="00464E25">
      <w:pPr>
        <w:spacing w:before="80"/>
      </w:pPr>
    </w:p>
    <w:p w14:paraId="64770E8F" w14:textId="77777777" w:rsidR="00464E25" w:rsidRDefault="00000000">
      <w:pPr>
        <w:pStyle w:val="Titre3"/>
      </w:pPr>
      <w:r>
        <w:t>Gradient Boosting — Meilleurs hyperparamètres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464E25" w14:paraId="3667892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766B0D" w14:textId="77777777" w:rsidR="00464E25" w:rsidRDefault="00000000">
            <w:r>
              <w:rPr>
                <w:b/>
                <w:bCs/>
                <w:sz w:val="20"/>
                <w:szCs w:val="20"/>
              </w:rPr>
              <w:t>n_estimators</w:t>
            </w:r>
          </w:p>
        </w:tc>
        <w:tc>
          <w:tcPr>
            <w:tcW w:w="6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F5A92A" w14:textId="77777777" w:rsidR="00464E25" w:rsidRDefault="00000000">
            <w:r>
              <w:rPr>
                <w:sz w:val="20"/>
                <w:szCs w:val="20"/>
              </w:rPr>
              <w:t>200</w:t>
            </w:r>
          </w:p>
        </w:tc>
      </w:tr>
      <w:tr w:rsidR="00464E25" w14:paraId="1DD1637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045470" w14:textId="77777777" w:rsidR="00464E25" w:rsidRDefault="00000000">
            <w:r>
              <w:rPr>
                <w:b/>
                <w:bCs/>
                <w:sz w:val="20"/>
                <w:szCs w:val="20"/>
              </w:rPr>
              <w:t>learning_rate</w:t>
            </w:r>
          </w:p>
        </w:tc>
        <w:tc>
          <w:tcPr>
            <w:tcW w:w="6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280EEC" w14:textId="77777777" w:rsidR="00464E25" w:rsidRDefault="00000000">
            <w:r>
              <w:rPr>
                <w:sz w:val="20"/>
                <w:szCs w:val="20"/>
              </w:rPr>
              <w:t>0.1</w:t>
            </w:r>
          </w:p>
        </w:tc>
      </w:tr>
      <w:tr w:rsidR="00464E25" w14:paraId="071312A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E12C51" w14:textId="77777777" w:rsidR="00464E25" w:rsidRDefault="00000000">
            <w:r>
              <w:rPr>
                <w:b/>
                <w:bCs/>
                <w:sz w:val="20"/>
                <w:szCs w:val="20"/>
              </w:rPr>
              <w:t>max_depth</w:t>
            </w:r>
          </w:p>
        </w:tc>
        <w:tc>
          <w:tcPr>
            <w:tcW w:w="6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6DC45D" w14:textId="77777777" w:rsidR="00464E25" w:rsidRDefault="00000000">
            <w:r>
              <w:rPr>
                <w:sz w:val="20"/>
                <w:szCs w:val="20"/>
              </w:rPr>
              <w:t>4</w:t>
            </w:r>
          </w:p>
        </w:tc>
      </w:tr>
      <w:tr w:rsidR="00464E25" w14:paraId="795538B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C07076" w14:textId="77777777" w:rsidR="00464E25" w:rsidRDefault="00000000">
            <w:r>
              <w:rPr>
                <w:b/>
                <w:bCs/>
                <w:sz w:val="20"/>
                <w:szCs w:val="20"/>
              </w:rPr>
              <w:t>subsample</w:t>
            </w:r>
          </w:p>
        </w:tc>
        <w:tc>
          <w:tcPr>
            <w:tcW w:w="6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A70AC6" w14:textId="77777777" w:rsidR="00464E25" w:rsidRDefault="00000000">
            <w:r>
              <w:rPr>
                <w:sz w:val="20"/>
                <w:szCs w:val="20"/>
              </w:rPr>
              <w:t>0.8</w:t>
            </w:r>
          </w:p>
        </w:tc>
      </w:tr>
      <w:tr w:rsidR="00464E25" w14:paraId="671A949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6D3C03" w14:textId="77777777" w:rsidR="00464E25" w:rsidRDefault="00000000">
            <w:r>
              <w:rPr>
                <w:b/>
                <w:bCs/>
                <w:sz w:val="20"/>
                <w:szCs w:val="20"/>
              </w:rPr>
              <w:t>AUC-ROC final</w:t>
            </w:r>
          </w:p>
        </w:tc>
        <w:tc>
          <w:tcPr>
            <w:tcW w:w="6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A42B36" w14:textId="77777777" w:rsidR="00464E25" w:rsidRDefault="00000000">
            <w:r>
              <w:rPr>
                <w:sz w:val="20"/>
                <w:szCs w:val="20"/>
              </w:rPr>
              <w:t>~0.87 (amélioration de +0.02)</w:t>
            </w:r>
          </w:p>
        </w:tc>
      </w:tr>
    </w:tbl>
    <w:p w14:paraId="01C2C311" w14:textId="77777777" w:rsidR="00464E25" w:rsidRDefault="00464E25">
      <w:pPr>
        <w:spacing w:before="150"/>
      </w:pPr>
    </w:p>
    <w:p w14:paraId="27C219BA" w14:textId="77777777" w:rsidR="00464E25" w:rsidRDefault="00000000">
      <w:pPr>
        <w:pStyle w:val="Titre3"/>
      </w:pPr>
      <w:r>
        <w:t>Random Forest — Meilleurs hyperparamètres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464E25" w14:paraId="48FA757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61B10A" w14:textId="77777777" w:rsidR="00464E25" w:rsidRDefault="00000000">
            <w:r>
              <w:rPr>
                <w:b/>
                <w:bCs/>
                <w:sz w:val="20"/>
                <w:szCs w:val="20"/>
              </w:rPr>
              <w:t>n_estimators</w:t>
            </w:r>
          </w:p>
        </w:tc>
        <w:tc>
          <w:tcPr>
            <w:tcW w:w="6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D1AD84" w14:textId="77777777" w:rsidR="00464E25" w:rsidRDefault="00000000">
            <w:r>
              <w:rPr>
                <w:sz w:val="20"/>
                <w:szCs w:val="20"/>
              </w:rPr>
              <w:t>200</w:t>
            </w:r>
          </w:p>
        </w:tc>
      </w:tr>
      <w:tr w:rsidR="00464E25" w14:paraId="4226FB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79789A" w14:textId="77777777" w:rsidR="00464E25" w:rsidRDefault="00000000">
            <w:r>
              <w:rPr>
                <w:b/>
                <w:bCs/>
                <w:sz w:val="20"/>
                <w:szCs w:val="20"/>
              </w:rPr>
              <w:t>max_depth</w:t>
            </w:r>
          </w:p>
        </w:tc>
        <w:tc>
          <w:tcPr>
            <w:tcW w:w="6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147707" w14:textId="77777777" w:rsidR="00464E25" w:rsidRDefault="00000000">
            <w:r>
              <w:rPr>
                <w:sz w:val="20"/>
                <w:szCs w:val="20"/>
              </w:rPr>
              <w:t>10</w:t>
            </w:r>
          </w:p>
        </w:tc>
      </w:tr>
      <w:tr w:rsidR="00464E25" w14:paraId="3CC3AB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7E803A" w14:textId="77777777" w:rsidR="00464E25" w:rsidRDefault="00000000">
            <w:r>
              <w:rPr>
                <w:b/>
                <w:bCs/>
                <w:sz w:val="20"/>
                <w:szCs w:val="20"/>
              </w:rPr>
              <w:t>min_samples_split</w:t>
            </w:r>
          </w:p>
        </w:tc>
        <w:tc>
          <w:tcPr>
            <w:tcW w:w="6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0A2895" w14:textId="77777777" w:rsidR="00464E25" w:rsidRDefault="00000000">
            <w:r>
              <w:rPr>
                <w:sz w:val="20"/>
                <w:szCs w:val="20"/>
              </w:rPr>
              <w:t>2</w:t>
            </w:r>
          </w:p>
        </w:tc>
      </w:tr>
      <w:tr w:rsidR="00464E25" w14:paraId="2CA46C3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8ACF64" w14:textId="77777777" w:rsidR="00464E25" w:rsidRDefault="00000000">
            <w:r>
              <w:rPr>
                <w:b/>
                <w:bCs/>
                <w:sz w:val="20"/>
                <w:szCs w:val="20"/>
              </w:rPr>
              <w:t>max_features</w:t>
            </w:r>
          </w:p>
        </w:tc>
        <w:tc>
          <w:tcPr>
            <w:tcW w:w="6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42F457" w14:textId="77777777" w:rsidR="00464E25" w:rsidRDefault="00000000">
            <w:r>
              <w:rPr>
                <w:sz w:val="20"/>
                <w:szCs w:val="20"/>
              </w:rPr>
              <w:t>sqrt</w:t>
            </w:r>
          </w:p>
        </w:tc>
      </w:tr>
      <w:tr w:rsidR="00464E25" w14:paraId="0CF5373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D98108" w14:textId="77777777" w:rsidR="00464E25" w:rsidRDefault="00000000">
            <w:r>
              <w:rPr>
                <w:b/>
                <w:bCs/>
                <w:sz w:val="20"/>
                <w:szCs w:val="20"/>
              </w:rPr>
              <w:t>AUC-ROC final</w:t>
            </w:r>
          </w:p>
        </w:tc>
        <w:tc>
          <w:tcPr>
            <w:tcW w:w="6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37E912" w14:textId="77777777" w:rsidR="00464E25" w:rsidRDefault="00000000">
            <w:r>
              <w:rPr>
                <w:sz w:val="20"/>
                <w:szCs w:val="20"/>
              </w:rPr>
              <w:t>~0.86 (amélioration de +0.02)</w:t>
            </w:r>
          </w:p>
        </w:tc>
      </w:tr>
    </w:tbl>
    <w:p w14:paraId="36545DD3" w14:textId="77777777" w:rsidR="00464E25" w:rsidRDefault="00464E25">
      <w:pPr>
        <w:spacing w:before="200"/>
      </w:pPr>
    </w:p>
    <w:p w14:paraId="5DA03281" w14:textId="77777777" w:rsidR="00464E25" w:rsidRDefault="00000000">
      <w:r>
        <w:br w:type="page"/>
      </w:r>
    </w:p>
    <w:p w14:paraId="65BE6A4F" w14:textId="77777777" w:rsidR="00464E25" w:rsidRDefault="00000000">
      <w:pPr>
        <w:pStyle w:val="Titre1"/>
      </w:pPr>
      <w:r>
        <w:lastRenderedPageBreak/>
        <w:t>6. Importance des Features</w:t>
      </w:r>
    </w:p>
    <w:p w14:paraId="550144AC" w14:textId="77777777" w:rsidR="00464E25" w:rsidRDefault="00000000">
      <w:pPr>
        <w:spacing w:before="60" w:after="100"/>
        <w:jc w:val="both"/>
      </w:pPr>
      <w:r>
        <w:t>L'analyse de l'importance des features du Random Forest optimisé révèle les variables les plus discriminantes pour prédire un AVC :</w:t>
      </w:r>
    </w:p>
    <w:p w14:paraId="2CB44A82" w14:textId="77777777" w:rsidR="00464E25" w:rsidRDefault="00464E2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464E25" w14:paraId="4BEFAEA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9B36C5" w14:textId="77777777" w:rsidR="00464E25" w:rsidRDefault="00000000">
            <w:r>
              <w:rPr>
                <w:b/>
                <w:bCs/>
                <w:sz w:val="20"/>
                <w:szCs w:val="20"/>
              </w:rPr>
              <w:t>1. age</w:t>
            </w:r>
          </w:p>
        </w:tc>
        <w:tc>
          <w:tcPr>
            <w:tcW w:w="6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90D95E" w14:textId="77777777" w:rsidR="00464E25" w:rsidRDefault="00000000">
            <w:r>
              <w:rPr>
                <w:sz w:val="20"/>
                <w:szCs w:val="20"/>
              </w:rPr>
              <w:t>Variable la plus importante — le risque d'AVC croît fortement avec l'âge</w:t>
            </w:r>
          </w:p>
        </w:tc>
      </w:tr>
      <w:tr w:rsidR="00464E25" w14:paraId="057360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0C561F" w14:textId="77777777" w:rsidR="00464E25" w:rsidRDefault="00000000">
            <w:r>
              <w:rPr>
                <w:b/>
                <w:bCs/>
                <w:sz w:val="20"/>
                <w:szCs w:val="20"/>
              </w:rPr>
              <w:t>2. avg_glucose_level</w:t>
            </w:r>
          </w:p>
        </w:tc>
        <w:tc>
          <w:tcPr>
            <w:tcW w:w="6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50BD1B" w14:textId="77777777" w:rsidR="00464E25" w:rsidRDefault="00000000">
            <w:r>
              <w:rPr>
                <w:sz w:val="20"/>
                <w:szCs w:val="20"/>
              </w:rPr>
              <w:t>Lien direct avec le diabète, facteur de risque majeur d'AVC</w:t>
            </w:r>
          </w:p>
        </w:tc>
      </w:tr>
      <w:tr w:rsidR="00464E25" w14:paraId="139426E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3B384A" w14:textId="77777777" w:rsidR="00464E25" w:rsidRDefault="00000000">
            <w:r>
              <w:rPr>
                <w:b/>
                <w:bCs/>
                <w:sz w:val="20"/>
                <w:szCs w:val="20"/>
              </w:rPr>
              <w:t>3. bmi</w:t>
            </w:r>
          </w:p>
        </w:tc>
        <w:tc>
          <w:tcPr>
            <w:tcW w:w="6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EB3D1C" w14:textId="77777777" w:rsidR="00464E25" w:rsidRDefault="00000000">
            <w:r>
              <w:rPr>
                <w:sz w:val="20"/>
                <w:szCs w:val="20"/>
              </w:rPr>
              <w:t>L'obésité est associée à un risque cardiovasculaire accru</w:t>
            </w:r>
          </w:p>
        </w:tc>
      </w:tr>
      <w:tr w:rsidR="00464E25" w14:paraId="6AEAB68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A61E13" w14:textId="77777777" w:rsidR="00464E25" w:rsidRDefault="00000000">
            <w:r>
              <w:rPr>
                <w:b/>
                <w:bCs/>
                <w:sz w:val="20"/>
                <w:szCs w:val="20"/>
              </w:rPr>
              <w:t>4. hypertension</w:t>
            </w:r>
          </w:p>
        </w:tc>
        <w:tc>
          <w:tcPr>
            <w:tcW w:w="6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DC9FC9" w14:textId="77777777" w:rsidR="00464E25" w:rsidRDefault="00000000">
            <w:r>
              <w:rPr>
                <w:sz w:val="20"/>
                <w:szCs w:val="20"/>
              </w:rPr>
              <w:t>L'hypertension est un facteur de risque classique d'AVC</w:t>
            </w:r>
          </w:p>
        </w:tc>
      </w:tr>
      <w:tr w:rsidR="00464E25" w14:paraId="0BB3686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69A1C7" w14:textId="77777777" w:rsidR="00464E25" w:rsidRDefault="00000000">
            <w:r>
              <w:rPr>
                <w:b/>
                <w:bCs/>
                <w:sz w:val="20"/>
                <w:szCs w:val="20"/>
              </w:rPr>
              <w:t>5. heart_disease</w:t>
            </w:r>
          </w:p>
        </w:tc>
        <w:tc>
          <w:tcPr>
            <w:tcW w:w="6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701A71" w14:textId="77777777" w:rsidR="00464E25" w:rsidRDefault="00000000">
            <w:r>
              <w:rPr>
                <w:sz w:val="20"/>
                <w:szCs w:val="20"/>
              </w:rPr>
              <w:t>Les maladies cardiaques augmentent significativement le risque</w:t>
            </w:r>
          </w:p>
        </w:tc>
      </w:tr>
    </w:tbl>
    <w:p w14:paraId="7CB7E025" w14:textId="77777777" w:rsidR="00464E25" w:rsidRDefault="00464E25">
      <w:pPr>
        <w:spacing w:before="200"/>
      </w:pPr>
    </w:p>
    <w:p w14:paraId="351EF144" w14:textId="77777777" w:rsidR="00464E25" w:rsidRDefault="00000000">
      <w:r>
        <w:br w:type="page"/>
      </w:r>
    </w:p>
    <w:p w14:paraId="7F1A810F" w14:textId="77777777" w:rsidR="00464E25" w:rsidRDefault="00000000">
      <w:pPr>
        <w:pStyle w:val="Titre1"/>
      </w:pPr>
      <w:r>
        <w:lastRenderedPageBreak/>
        <w:t>7. Conclusion</w:t>
      </w:r>
    </w:p>
    <w:p w14:paraId="36D627F7" w14:textId="77777777" w:rsidR="00464E25" w:rsidRDefault="00000000">
      <w:pPr>
        <w:spacing w:before="60" w:after="100"/>
        <w:jc w:val="both"/>
      </w:pPr>
      <w:r>
        <w:t>Ce projet a permis de développer un pipeline complet de Machine Learning pour la prédiction des AVC, couvrant toutes les étapes : acquisition des données, prétraitement, exploration, modélisation, évaluation et optimisation.</w:t>
      </w:r>
    </w:p>
    <w:p w14:paraId="50C810F6" w14:textId="77777777" w:rsidR="00464E25" w:rsidRDefault="00464E25">
      <w:pPr>
        <w:spacing w:before="80"/>
      </w:pPr>
    </w:p>
    <w:p w14:paraId="263F8C3A" w14:textId="77777777" w:rsidR="00464E25" w:rsidRDefault="00000000">
      <w:pPr>
        <w:spacing w:before="60" w:after="100"/>
        <w:jc w:val="both"/>
      </w:pPr>
      <w:r>
        <w:t>Le Gradient Boosting optimisé s'est révélé être le meilleur modèle avec un AUC-ROC de ~0.87, suivi de près par le Random Forest (~0.86). Ces résultats confirment la supériorité des méthodes ensemblistes pour ce type de problème médical.</w:t>
      </w:r>
    </w:p>
    <w:p w14:paraId="6EF36542" w14:textId="77777777" w:rsidR="00464E25" w:rsidRDefault="00464E25">
      <w:pPr>
        <w:spacing w:before="80"/>
      </w:pPr>
    </w:p>
    <w:p w14:paraId="0A808D2A" w14:textId="77777777" w:rsidR="00464E25" w:rsidRDefault="00000000">
      <w:pPr>
        <w:spacing w:before="60" w:after="100"/>
        <w:jc w:val="both"/>
      </w:pPr>
      <w:r>
        <w:t>Le principal défi rencontré est le fort déséquilibre des classes (95% vs 5%), qui rend difficile la détection des cas d'AVC (classe minoritaire) et nécessite l'utilisation de métriques adaptées (AUC-ROC, F1-Score, Rappel) plutôt que la simple Accuracy.</w:t>
      </w:r>
    </w:p>
    <w:p w14:paraId="00B4453A" w14:textId="77777777" w:rsidR="00464E25" w:rsidRDefault="00464E25">
      <w:pPr>
        <w:spacing w:before="150"/>
      </w:pPr>
    </w:p>
    <w:p w14:paraId="1ED061B1" w14:textId="77777777" w:rsidR="00464E25" w:rsidRDefault="00000000">
      <w:pPr>
        <w:pStyle w:val="Titre2"/>
      </w:pPr>
      <w:r>
        <w:t>7.1 Pistes d'Amélioration</w:t>
      </w:r>
    </w:p>
    <w:p w14:paraId="3B408FCE" w14:textId="77777777" w:rsidR="00464E25" w:rsidRDefault="00000000">
      <w:pPr>
        <w:pStyle w:val="Paragraphedeliste"/>
        <w:numPr>
          <w:ilvl w:val="0"/>
          <w:numId w:val="2"/>
        </w:numPr>
        <w:spacing w:before="40" w:after="40"/>
      </w:pPr>
      <w:r>
        <w:t>Appliquer SMOTE (Synthetic Minority Oversampling Technique) pour équilibrer les classes</w:t>
      </w:r>
    </w:p>
    <w:p w14:paraId="36D9A246" w14:textId="77777777" w:rsidR="00464E25" w:rsidRDefault="00000000">
      <w:pPr>
        <w:pStyle w:val="Paragraphedeliste"/>
        <w:numPr>
          <w:ilvl w:val="0"/>
          <w:numId w:val="2"/>
        </w:numPr>
        <w:spacing w:before="40" w:after="40"/>
      </w:pPr>
      <w:r>
        <w:t>Tester des algorithmes plus avancés : XGBoost, LightGBM, CatBoost</w:t>
      </w:r>
    </w:p>
    <w:p w14:paraId="56331DB6" w14:textId="77777777" w:rsidR="00464E25" w:rsidRDefault="00000000">
      <w:pPr>
        <w:pStyle w:val="Paragraphedeliste"/>
        <w:numPr>
          <w:ilvl w:val="0"/>
          <w:numId w:val="2"/>
        </w:numPr>
        <w:spacing w:before="40" w:after="40"/>
      </w:pPr>
      <w:r>
        <w:t>Utiliser le feature engineering : création de nouvelles variables (ex: interaction age × glucose)</w:t>
      </w:r>
    </w:p>
    <w:p w14:paraId="0207B77F" w14:textId="77777777" w:rsidR="00464E25" w:rsidRDefault="00000000">
      <w:pPr>
        <w:pStyle w:val="Paragraphedeliste"/>
        <w:numPr>
          <w:ilvl w:val="0"/>
          <w:numId w:val="2"/>
        </w:numPr>
        <w:spacing w:before="40" w:after="40"/>
      </w:pPr>
      <w:r>
        <w:t>Collecter davantage de données pour la classe minoritaire (AVC = 1)</w:t>
      </w:r>
    </w:p>
    <w:p w14:paraId="7D173795" w14:textId="77777777" w:rsidR="00464E25" w:rsidRDefault="00000000">
      <w:pPr>
        <w:pStyle w:val="Paragraphedeliste"/>
        <w:numPr>
          <w:ilvl w:val="0"/>
          <w:numId w:val="2"/>
        </w:numPr>
        <w:spacing w:before="40" w:after="40"/>
      </w:pPr>
      <w:r>
        <w:t>Déployer le meilleur modèle sous forme d'API REST pour une utilisation clinique</w:t>
      </w:r>
    </w:p>
    <w:p w14:paraId="7EBC5506" w14:textId="77777777" w:rsidR="00464E25" w:rsidRDefault="00464E25">
      <w:pPr>
        <w:spacing w:before="200"/>
      </w:pPr>
    </w:p>
    <w:p w14:paraId="1A16CEBA" w14:textId="77777777" w:rsidR="00464E25" w:rsidRPr="00F357AE" w:rsidRDefault="00000000">
      <w:pPr>
        <w:pStyle w:val="Titre2"/>
        <w:rPr>
          <w:lang w:val="en-US"/>
        </w:rPr>
      </w:pPr>
      <w:r w:rsidRPr="00F357AE">
        <w:rPr>
          <w:lang w:val="en-US"/>
        </w:rPr>
        <w:t>7.2 Références</w:t>
      </w:r>
    </w:p>
    <w:p w14:paraId="78057FAC" w14:textId="77777777" w:rsidR="00464E25" w:rsidRPr="00F357AE" w:rsidRDefault="00000000">
      <w:pPr>
        <w:spacing w:before="60" w:after="100"/>
        <w:jc w:val="both"/>
        <w:rPr>
          <w:lang w:val="en-US"/>
        </w:rPr>
      </w:pPr>
      <w:r w:rsidRPr="00F357AE">
        <w:rPr>
          <w:lang w:val="en-US"/>
        </w:rPr>
        <w:t>1. Fedesoriano. (2021). Stroke Prediction Dataset. Kaggle. https://www.kaggle.com/datasets/fedesoriano/stroke-prediction-dataset</w:t>
      </w:r>
    </w:p>
    <w:p w14:paraId="05FFDBFB" w14:textId="77777777" w:rsidR="00464E25" w:rsidRDefault="00000000">
      <w:pPr>
        <w:spacing w:before="60" w:after="100"/>
        <w:jc w:val="both"/>
      </w:pPr>
      <w:r>
        <w:t>2. Scikit-learn Documentation. https://scikit-learn.org</w:t>
      </w:r>
    </w:p>
    <w:p w14:paraId="43A6CE47" w14:textId="77777777" w:rsidR="00464E25" w:rsidRDefault="00000000">
      <w:pPr>
        <w:spacing w:before="60" w:after="100"/>
        <w:jc w:val="both"/>
      </w:pPr>
      <w:r>
        <w:t>3. Organisation Mondiale de la Santé (OMS). Les AVC. https://www.who.int</w:t>
      </w:r>
    </w:p>
    <w:p w14:paraId="71444611" w14:textId="77777777" w:rsidR="00464E25" w:rsidRPr="00F357AE" w:rsidRDefault="00000000">
      <w:pPr>
        <w:spacing w:before="60" w:after="100"/>
        <w:jc w:val="both"/>
        <w:rPr>
          <w:lang w:val="en-US"/>
        </w:rPr>
      </w:pPr>
      <w:r w:rsidRPr="00F357AE">
        <w:rPr>
          <w:lang w:val="en-US"/>
        </w:rPr>
        <w:t>4. Breiman, L. (2001). Random Forests. Machine Learning, 45(1), 5-32.</w:t>
      </w:r>
    </w:p>
    <w:p w14:paraId="6340F6EE" w14:textId="77777777" w:rsidR="00464E25" w:rsidRDefault="00000000">
      <w:pPr>
        <w:spacing w:before="60" w:after="100"/>
        <w:jc w:val="both"/>
      </w:pPr>
      <w:r w:rsidRPr="00F357AE">
        <w:rPr>
          <w:lang w:val="en-US"/>
        </w:rPr>
        <w:t xml:space="preserve">5. Friedman, J.H. (2001). Greedy function approximation: A gradient boosting machine. </w:t>
      </w:r>
      <w:r>
        <w:t>Annals of Statistics, 29(5), 1189-1232.</w:t>
      </w:r>
    </w:p>
    <w:sectPr w:rsidR="00464E25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198A26" w14:textId="77777777" w:rsidR="00A270D6" w:rsidRDefault="00A270D6">
      <w:r>
        <w:separator/>
      </w:r>
    </w:p>
  </w:endnote>
  <w:endnote w:type="continuationSeparator" w:id="0">
    <w:p w14:paraId="6453F18B" w14:textId="77777777" w:rsidR="00A270D6" w:rsidRDefault="00A270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1173EA" w14:textId="77777777" w:rsidR="00464E25" w:rsidRDefault="00000000">
    <w:pPr>
      <w:pBdr>
        <w:top w:val="single" w:sz="4" w:space="0" w:color="2E86C1"/>
      </w:pBdr>
      <w:tabs>
        <w:tab w:val="right" w:pos="9026"/>
      </w:tabs>
      <w:spacing w:before="100"/>
    </w:pPr>
    <w:r>
      <w:rPr>
        <w:color w:val="717D7E"/>
        <w:sz w:val="18"/>
        <w:szCs w:val="18"/>
      </w:rPr>
      <w:t>Juin 2026</w:t>
    </w:r>
    <w:r>
      <w:rPr>
        <w:color w:val="717D7E"/>
        <w:sz w:val="18"/>
        <w:szCs w:val="18"/>
      </w:rPr>
      <w:tab/>
      <w:t xml:space="preserve">Page </w:t>
    </w:r>
    <w:r>
      <w:rPr>
        <w:color w:val="717D7E"/>
        <w:sz w:val="18"/>
        <w:szCs w:val="18"/>
      </w:rPr>
      <w:fldChar w:fldCharType="begin"/>
    </w:r>
    <w:r>
      <w:rPr>
        <w:color w:val="717D7E"/>
        <w:sz w:val="18"/>
        <w:szCs w:val="18"/>
      </w:rPr>
      <w:instrText>PAGE</w:instrText>
    </w:r>
    <w:r>
      <w:rPr>
        <w:color w:val="717D7E"/>
        <w:sz w:val="18"/>
        <w:szCs w:val="18"/>
      </w:rPr>
      <w:fldChar w:fldCharType="separate"/>
    </w:r>
    <w:r w:rsidR="00F357AE">
      <w:rPr>
        <w:noProof/>
        <w:color w:val="717D7E"/>
        <w:sz w:val="18"/>
        <w:szCs w:val="18"/>
      </w:rPr>
      <w:t>1</w:t>
    </w:r>
    <w:r>
      <w:rPr>
        <w:color w:val="717D7E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93D0FE" w14:textId="77777777" w:rsidR="00A270D6" w:rsidRDefault="00A270D6">
      <w:r>
        <w:separator/>
      </w:r>
    </w:p>
  </w:footnote>
  <w:footnote w:type="continuationSeparator" w:id="0">
    <w:p w14:paraId="1397A27E" w14:textId="77777777" w:rsidR="00A270D6" w:rsidRDefault="00A270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DDDD0" w14:textId="77777777" w:rsidR="00464E25" w:rsidRDefault="00000000">
    <w:pPr>
      <w:pBdr>
        <w:bottom w:val="single" w:sz="4" w:space="0" w:color="2E86C1"/>
      </w:pBdr>
      <w:spacing w:after="100"/>
    </w:pPr>
    <w:r>
      <w:rPr>
        <w:color w:val="717D7E"/>
        <w:sz w:val="18"/>
        <w:szCs w:val="18"/>
      </w:rPr>
      <w:t>Prédiction des AVC — Stroke Prediction Dataset  |  ISET Sfax — ASI2 — MASTER DSIR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31F52"/>
    <w:multiLevelType w:val="hybridMultilevel"/>
    <w:tmpl w:val="6A0CEEFA"/>
    <w:lvl w:ilvl="0" w:tplc="77E28750">
      <w:start w:val="1"/>
      <w:numFmt w:val="bullet"/>
      <w:lvlText w:val="•"/>
      <w:lvlJc w:val="left"/>
      <w:pPr>
        <w:ind w:left="720" w:hanging="360"/>
      </w:pPr>
    </w:lvl>
    <w:lvl w:ilvl="1" w:tplc="8CEA5C1A">
      <w:numFmt w:val="decimal"/>
      <w:lvlText w:val=""/>
      <w:lvlJc w:val="left"/>
    </w:lvl>
    <w:lvl w:ilvl="2" w:tplc="CE58B972">
      <w:numFmt w:val="decimal"/>
      <w:lvlText w:val=""/>
      <w:lvlJc w:val="left"/>
    </w:lvl>
    <w:lvl w:ilvl="3" w:tplc="DC681988">
      <w:numFmt w:val="decimal"/>
      <w:lvlText w:val=""/>
      <w:lvlJc w:val="left"/>
    </w:lvl>
    <w:lvl w:ilvl="4" w:tplc="C9FC4A2E">
      <w:numFmt w:val="decimal"/>
      <w:lvlText w:val=""/>
      <w:lvlJc w:val="left"/>
    </w:lvl>
    <w:lvl w:ilvl="5" w:tplc="21E6BC5C">
      <w:numFmt w:val="decimal"/>
      <w:lvlText w:val=""/>
      <w:lvlJc w:val="left"/>
    </w:lvl>
    <w:lvl w:ilvl="6" w:tplc="B80E828C">
      <w:numFmt w:val="decimal"/>
      <w:lvlText w:val=""/>
      <w:lvlJc w:val="left"/>
    </w:lvl>
    <w:lvl w:ilvl="7" w:tplc="CD34EC2E">
      <w:numFmt w:val="decimal"/>
      <w:lvlText w:val=""/>
      <w:lvlJc w:val="left"/>
    </w:lvl>
    <w:lvl w:ilvl="8" w:tplc="559E2374">
      <w:numFmt w:val="decimal"/>
      <w:lvlText w:val=""/>
      <w:lvlJc w:val="left"/>
    </w:lvl>
  </w:abstractNum>
  <w:abstractNum w:abstractNumId="1" w15:restartNumberingAfterBreak="0">
    <w:nsid w:val="3F6E2760"/>
    <w:multiLevelType w:val="hybridMultilevel"/>
    <w:tmpl w:val="8430CD38"/>
    <w:lvl w:ilvl="0" w:tplc="8196FB14">
      <w:start w:val="1"/>
      <w:numFmt w:val="bullet"/>
      <w:lvlText w:val="●"/>
      <w:lvlJc w:val="left"/>
      <w:pPr>
        <w:ind w:left="720" w:hanging="360"/>
      </w:pPr>
    </w:lvl>
    <w:lvl w:ilvl="1" w:tplc="F96AE6B6">
      <w:start w:val="1"/>
      <w:numFmt w:val="bullet"/>
      <w:lvlText w:val="○"/>
      <w:lvlJc w:val="left"/>
      <w:pPr>
        <w:ind w:left="1440" w:hanging="360"/>
      </w:pPr>
    </w:lvl>
    <w:lvl w:ilvl="2" w:tplc="8C46EC6A">
      <w:start w:val="1"/>
      <w:numFmt w:val="bullet"/>
      <w:lvlText w:val="■"/>
      <w:lvlJc w:val="left"/>
      <w:pPr>
        <w:ind w:left="2160" w:hanging="360"/>
      </w:pPr>
    </w:lvl>
    <w:lvl w:ilvl="3" w:tplc="64CE901E">
      <w:start w:val="1"/>
      <w:numFmt w:val="bullet"/>
      <w:lvlText w:val="●"/>
      <w:lvlJc w:val="left"/>
      <w:pPr>
        <w:ind w:left="2880" w:hanging="360"/>
      </w:pPr>
    </w:lvl>
    <w:lvl w:ilvl="4" w:tplc="5E1A7A76">
      <w:start w:val="1"/>
      <w:numFmt w:val="bullet"/>
      <w:lvlText w:val="○"/>
      <w:lvlJc w:val="left"/>
      <w:pPr>
        <w:ind w:left="3600" w:hanging="360"/>
      </w:pPr>
    </w:lvl>
    <w:lvl w:ilvl="5" w:tplc="8238115E">
      <w:start w:val="1"/>
      <w:numFmt w:val="bullet"/>
      <w:lvlText w:val="■"/>
      <w:lvlJc w:val="left"/>
      <w:pPr>
        <w:ind w:left="4320" w:hanging="360"/>
      </w:pPr>
    </w:lvl>
    <w:lvl w:ilvl="6" w:tplc="B8F407B6">
      <w:start w:val="1"/>
      <w:numFmt w:val="bullet"/>
      <w:lvlText w:val="●"/>
      <w:lvlJc w:val="left"/>
      <w:pPr>
        <w:ind w:left="5040" w:hanging="360"/>
      </w:pPr>
    </w:lvl>
    <w:lvl w:ilvl="7" w:tplc="3612A066">
      <w:start w:val="1"/>
      <w:numFmt w:val="bullet"/>
      <w:lvlText w:val="●"/>
      <w:lvlJc w:val="left"/>
      <w:pPr>
        <w:ind w:left="5760" w:hanging="360"/>
      </w:pPr>
    </w:lvl>
    <w:lvl w:ilvl="8" w:tplc="F4A60D7E">
      <w:start w:val="1"/>
      <w:numFmt w:val="bullet"/>
      <w:lvlText w:val="●"/>
      <w:lvlJc w:val="left"/>
      <w:pPr>
        <w:ind w:left="6480" w:hanging="360"/>
      </w:pPr>
    </w:lvl>
  </w:abstractNum>
  <w:num w:numId="1" w16cid:durableId="299192615">
    <w:abstractNumId w:val="1"/>
    <w:lvlOverride w:ilvl="0">
      <w:startOverride w:val="1"/>
    </w:lvlOverride>
  </w:num>
  <w:num w:numId="2" w16cid:durableId="15652926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4E25"/>
    <w:rsid w:val="00464E25"/>
    <w:rsid w:val="00827487"/>
    <w:rsid w:val="00A270D6"/>
    <w:rsid w:val="00F35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C844FC"/>
  <w15:docId w15:val="{D6A3BBF6-6913-40B2-82B1-1F5E1DE5A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C2833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60" w:after="180"/>
      <w:outlineLvl w:val="0"/>
    </w:pPr>
    <w:rPr>
      <w:b/>
      <w:bCs/>
      <w:color w:val="1A5276"/>
      <w:sz w:val="32"/>
      <w:szCs w:val="32"/>
    </w:rPr>
  </w:style>
  <w:style w:type="paragraph" w:styleId="Titre2">
    <w:name w:val="heading 2"/>
    <w:uiPriority w:val="9"/>
    <w:unhideWhenUsed/>
    <w:qFormat/>
    <w:pPr>
      <w:spacing w:before="240" w:after="120"/>
      <w:outlineLvl w:val="1"/>
    </w:pPr>
    <w:rPr>
      <w:b/>
      <w:bCs/>
      <w:color w:val="2E86C1"/>
      <w:sz w:val="26"/>
      <w:szCs w:val="26"/>
    </w:rPr>
  </w:style>
  <w:style w:type="paragraph" w:styleId="Titre3">
    <w:name w:val="heading 3"/>
    <w:uiPriority w:val="9"/>
    <w:unhideWhenUsed/>
    <w:qFormat/>
    <w:pPr>
      <w:spacing w:before="180" w:after="80"/>
      <w:outlineLvl w:val="2"/>
    </w:pPr>
    <w:rPr>
      <w:b/>
      <w:bCs/>
      <w:color w:val="148F77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1505</Words>
  <Characters>8283</Characters>
  <Application>Microsoft Office Word</Application>
  <DocSecurity>0</DocSecurity>
  <Lines>69</Lines>
  <Paragraphs>19</Paragraphs>
  <ScaleCrop>false</ScaleCrop>
  <Company/>
  <LinksUpToDate>false</LinksUpToDate>
  <CharactersWithSpaces>9769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imen fatnassi</cp:lastModifiedBy>
  <cp:revision>2</cp:revision>
  <dcterms:created xsi:type="dcterms:W3CDTF">2026-06-10T18:54:00Z</dcterms:created>
  <dcterms:modified xsi:type="dcterms:W3CDTF">2026-10-06T10:32:00Z</dcterms:modified>
</cp:coreProperties>
</file>