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0800AA" w:rsidP="670800AA" w:rsidRDefault="670800AA" w14:paraId="2A6E6017" w14:textId="2B652E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39766B84" w:rsidR="39766B84">
        <w:rPr>
          <w:b w:val="1"/>
          <w:bCs w:val="1"/>
          <w:sz w:val="40"/>
          <w:szCs w:val="40"/>
        </w:rPr>
        <w:t>STUDY OF IMPLEMENTATION OF NONBLOCKING K-COMPARE-SINGLE-SWAP IN JAVA</w:t>
      </w:r>
    </w:p>
    <w:p w:rsidR="6AFCAB7B" w:rsidP="6AFCAB7B" w:rsidRDefault="6AFCAB7B" w14:paraId="2F4BC3CB" w14:textId="117150D6">
      <w:pPr>
        <w:pStyle w:val="Normal"/>
      </w:pPr>
    </w:p>
    <w:p w:rsidR="3900BA85" w:rsidP="39766B84" w:rsidRDefault="3900BA85" w14:paraId="1C30AC7F" w14:textId="1AB009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There exist two extremes of nonblocking software synchronization support for concurrent data structure design: intricate designs of specific structures based on single-location operations such as </w:t>
      </w:r>
      <w:r w:rsidRPr="39766B84" w:rsidR="39766B8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compare-and-swap (CAS)</w:t>
      </w:r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general-purpose multilocation </w:t>
      </w:r>
      <w:r w:rsidRPr="39766B84" w:rsidR="39766B8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transactional memory</w:t>
      </w:r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implementations. While the former </w:t>
      </w:r>
      <w:proofErr w:type="gramStart"/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>are</w:t>
      </w:r>
      <w:proofErr w:type="gramEnd"/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sometimes efficient, they are invariably hard to extend and generalize. The latter are flexible and general, but costly. This paper aims at a middle ground: reasonably efficient multilocation operations that are general enough to reduce the design difficulties of algorithms based on CAS alone.</w:t>
      </w:r>
    </w:p>
    <w:p w:rsidR="3900BA85" w:rsidP="39766B84" w:rsidRDefault="3900BA85" w14:paraId="31200FE0" w14:textId="105B82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authors of this paper present an obstruction-free implementation of an </w:t>
      </w:r>
      <w:r w:rsidRPr="39766B84" w:rsidR="39766B8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atomic k-location-compare single-swap (KCSS)</w:t>
      </w:r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operation. KCSS allows for simple nonblocking manipulation of linked data structures by overcoming the key algorithmic difficulty in their design: making sure that while a pointer is being manipulated, neighboring parts of the data structure remain unchanged. Our algorithm is efficient in the common uncontended case: A successful k-location KCSS operation requires only </w:t>
      </w:r>
      <w:r w:rsidRPr="39766B84" w:rsidR="39766B8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two CAS</w:t>
      </w:r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operations, </w:t>
      </w:r>
      <w:r w:rsidRPr="39766B84" w:rsidR="39766B8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two stores</w:t>
      </w:r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</w:t>
      </w:r>
      <w:r w:rsidRPr="39766B84" w:rsidR="39766B8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2k noncached loads</w:t>
      </w:r>
      <w:r w:rsidRPr="39766B84" w:rsidR="39766B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there is no contention.</w:t>
      </w:r>
    </w:p>
    <w:p w:rsidR="3900BA85" w:rsidP="3900BA85" w:rsidRDefault="3900BA85" w14:paraId="1C97647F" w14:textId="00D8D2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900BA85" w:rsidP="3900BA85" w:rsidRDefault="3900BA85" w14:paraId="2A45484B" w14:textId="274BCB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900BA85" w:rsidR="3900BA85">
        <w:rPr>
          <w:b w:val="1"/>
          <w:bCs w:val="1"/>
        </w:rPr>
        <w:t>REFERENCES</w:t>
      </w:r>
    </w:p>
    <w:p w:rsidR="3900BA85" w:rsidP="39766B84" w:rsidRDefault="3900BA85" w14:paraId="4AAB42C9" w14:textId="0AA17B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9766B84">
        <w:rPr/>
        <w:t xml:space="preserve">1. </w:t>
      </w:r>
      <w:r w:rsidRPr="39766B84" w:rsidR="39766B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V. </w:t>
      </w:r>
      <w:proofErr w:type="spellStart"/>
      <w:r w:rsidRPr="39766B84" w:rsidR="39766B84">
        <w:rPr>
          <w:rFonts w:ascii="Calibri" w:hAnsi="Calibri" w:eastAsia="Calibri" w:cs="Calibri"/>
          <w:noProof w:val="0"/>
          <w:sz w:val="22"/>
          <w:szCs w:val="22"/>
          <w:lang w:val="en-US"/>
        </w:rPr>
        <w:t>Luchangco</w:t>
      </w:r>
      <w:proofErr w:type="spellEnd"/>
      <w:r w:rsidRPr="39766B84" w:rsidR="39766B84">
        <w:rPr>
          <w:rFonts w:ascii="Calibri" w:hAnsi="Calibri" w:eastAsia="Calibri" w:cs="Calibri"/>
          <w:noProof w:val="0"/>
          <w:sz w:val="22"/>
          <w:szCs w:val="22"/>
          <w:lang w:val="en-US"/>
        </w:rPr>
        <w:t>, M. Moir, and N. Shavit. Nonblocking k-compare-single-swap. SPAA’03, June 7–9, 2003.</w:t>
      </w:r>
    </w:p>
    <w:p w:rsidR="3900BA85" w:rsidP="3900BA85" w:rsidRDefault="3900BA85" w14:paraId="7443309B" w14:textId="529825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766B84" w:rsidR="39766B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Y. </w:t>
      </w:r>
      <w:proofErr w:type="spellStart"/>
      <w:r w:rsidRPr="39766B84" w:rsidR="39766B84">
        <w:rPr>
          <w:rFonts w:ascii="Calibri" w:hAnsi="Calibri" w:eastAsia="Calibri" w:cs="Calibri"/>
          <w:noProof w:val="0"/>
          <w:sz w:val="22"/>
          <w:szCs w:val="22"/>
          <w:lang w:val="en-US"/>
        </w:rPr>
        <w:t>Afek</w:t>
      </w:r>
      <w:proofErr w:type="spellEnd"/>
      <w:r w:rsidRPr="39766B84" w:rsidR="39766B84">
        <w:rPr>
          <w:rFonts w:ascii="Calibri" w:hAnsi="Calibri" w:eastAsia="Calibri" w:cs="Calibri"/>
          <w:noProof w:val="0"/>
          <w:sz w:val="22"/>
          <w:szCs w:val="22"/>
          <w:lang w:val="en-US"/>
        </w:rPr>
        <w:t>, H. Attiya, D. Dolev, E. Gafni, M. Merritt, and N. Shavit. Atomic snapshots of shared memory. Journal of the ACM (JACM), 40(4):873–890, 1993.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2EB649"/>
  <w15:docId w15:val="{5924abef-e7f5-4f5d-9597-5bb35256ce6a}"/>
  <w:rsids>
    <w:rsidRoot w:val="36416391"/>
    <w:rsid w:val="0058CA37"/>
    <w:rsid w:val="36416391"/>
    <w:rsid w:val="3900BA85"/>
    <w:rsid w:val="39766B84"/>
    <w:rsid w:val="670800AA"/>
    <w:rsid w:val="6AFCAB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2020-02-05T04:53:10.4675960Z</dcterms:created>
  <dcterms:modified xsi:type="dcterms:W3CDTF">2020-08-23T15:34:55.6787804Z</dcterms:modified>
  <dc:creator>Subhajit Sahu</dc:creator>
  <lastModifiedBy>Subhajit Sahu</lastModifiedBy>
</coreProperties>
</file>