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spacing w:after="120"/>
        <w:jc w:val="center"/>
      </w:pPr>
      <w:r>
        <w:rPr>
          <w:rFonts w:ascii="Arial" w:cs="Arial" w:eastAsia="Arial" w:hAnsi="Arial"/>
          <w:b/>
          <w:bCs/>
          <w:color w:val="1B2A4A"/>
          <w:sz w:val="56"/>
          <w:szCs w:val="56"/>
        </w:rPr>
        <w:t xml:space="preserve">SalesCoach AI</w:t>
      </w:r>
    </w:p>
    <w:p>
      <w:pPr>
        <w:spacing w:after="80"/>
        <w:jc w:val="center"/>
      </w:pPr>
      <w:r>
        <w:rPr>
          <w:rFonts w:ascii="Arial" w:cs="Arial" w:eastAsia="Arial" w:hAnsi="Arial"/>
          <w:color w:val="2E75B6"/>
          <w:sz w:val="40"/>
          <w:szCs w:val="40"/>
        </w:rPr>
        <w:t xml:space="preserve">Interactive Demo Script</w:t>
      </w:r>
    </w:p>
    <w:p>
      <w:pPr>
        <w:spacing w:after="400"/>
        <w:jc w:val="center"/>
      </w:pPr>
      <w:r>
        <w:rPr>
          <w:rFonts w:ascii="Arial" w:cs="Arial" w:eastAsia="Arial" w:hAnsi="Arial"/>
          <w:color w:val="2E75B6"/>
          <w:sz w:val="40"/>
          <w:szCs w:val="40"/>
        </w:rPr>
        <w:t xml:space="preserve">&amp; Presenter Notes</w:t>
      </w:r>
    </w:p>
    <w:p>
      <w:pPr>
        <w:pBdr>
          <w:top w:val="single" w:color="E0E0E0" w:sz="2" w:space="8"/>
        </w:pBdr>
        <w:spacing w:after="120" w:before="200"/>
        <w:jc w:val="center"/>
      </w:pPr>
      <w:r>
        <w:rPr>
          <w:rFonts w:ascii="Arial" w:cs="Arial" w:eastAsia="Arial" w:hAnsi="Arial"/>
          <w:i/>
          <w:iCs/>
          <w:color w:val="404040"/>
          <w:sz w:val="28"/>
          <w:szCs w:val="28"/>
        </w:rPr>
        <w:t xml:space="preserve">A Day in the Life of a Sales Team</w:t>
      </w:r>
    </w:p>
    <w:p>
      <w:pPr>
        <w:spacing w:after="200" w:before="200"/>
      </w:pPr>
    </w:p>
    <w:p>
      <w:pPr>
        <w:spacing w:after="60"/>
        <w:jc w:val="center"/>
      </w:pPr>
      <w:r>
        <w:rPr>
          <w:rFonts w:ascii="Arial" w:cs="Arial" w:eastAsia="Arial" w:hAnsi="Arial"/>
          <w:color w:val="404040"/>
          <w:sz w:val="22"/>
          <w:szCs w:val="22"/>
        </w:rPr>
        <w:t xml:space="preserve">Duration: 25–30 minutes  |  20 Steps  |  32 Commands Available</w:t>
      </w:r>
    </w:p>
    <w:p>
      <w:pPr>
        <w:spacing w:after="60"/>
        <w:jc w:val="center"/>
      </w:pPr>
      <w:r>
        <w:rPr>
          <w:rFonts w:ascii="Arial" w:cs="Arial" w:eastAsia="Arial" w:hAnsi="Arial"/>
          <w:color w:val="404040"/>
          <w:sz w:val="22"/>
          <w:szCs w:val="22"/>
        </w:rPr>
        <w:t xml:space="preserve">2 AI Agents  |  Live HubSpot CRM  |  SQLite Analytics</w:t>
      </w:r>
    </w:p>
    <w:p>
      <w:pPr>
        <w:spacing w:after="600" w:before="600"/>
      </w:pPr>
    </w:p>
    <w:p>
      <w:pPr>
        <w:jc w:val="center"/>
      </w:pPr>
      <w:r>
        <w:rPr>
          <w:rFonts w:ascii="Arial" w:cs="Arial" w:eastAsia="Arial" w:hAnsi="Arial"/>
          <w:color w:val="2E75B6"/>
          <w:sz w:val="24"/>
          <w:szCs w:val="24"/>
        </w:rPr>
        <w:t xml:space="preserve">March 2026</w:t>
      </w:r>
    </w:p>
    <w:p>
      <w:pPr>
        <w:sectPr>
          <w:pgSz w:w="12240" w:h="15840" w:orient="portrait"/>
          <w:pgMar w:top="2880" w:right="1440" w:bottom="1440" w:left="1440" w:header="708" w:footer="708" w:gutter="0"/>
          <w:pgNumType/>
          <w:docGrid w:linePitch="360"/>
        </w:sectPr>
      </w:pPr>
    </w:p>
    <w:p>
      <w:pPr>
        <w:pStyle w:val="Heading1"/>
        <w:spacing w:after="200" w:before="360"/>
      </w:pPr>
      <w:r>
        <w:rPr>
          <w:rFonts w:ascii="Arial" w:cs="Arial" w:eastAsia="Arial" w:hAnsi="Arial"/>
          <w:b/>
          <w:bCs/>
          <w:color w:val="1B2A4A"/>
          <w:sz w:val="36"/>
          <w:szCs w:val="36"/>
        </w:rPr>
        <w:t xml:space="preserve">Before You Begin</w:t>
      </w:r>
    </w:p>
    <w:p>
      <w:pPr>
        <w:spacing w:after="120" w:line="276"/>
      </w:pPr>
      <w:r>
        <w:rPr>
          <w:rFonts w:ascii="Arial" w:cs="Arial" w:eastAsia="Arial" w:hAnsi="Arial"/>
          <w:color w:val="404040"/>
          <w:sz w:val="22"/>
          <w:szCs w:val="22"/>
        </w:rPr>
        <w:t xml:space="preserve">This demo script tells a single cohesive story: a Monday morning for Sarah Chen, Senior AE, and her manager Marcus Rodriguez. Every command flows naturally into the next, so the audience sees a real workflow, not a feature list.</w:t>
      </w:r>
    </w:p>
    <w:p>
      <w:pPr>
        <w:spacing w:after="60" w:before="60"/>
      </w:pPr>
    </w:p>
    <w:p>
      <w:pPr>
        <w:spacing w:after="120" w:before="240"/>
      </w:pPr>
      <w:r>
        <w:rPr>
          <w:rFonts w:ascii="Arial" w:cs="Arial" w:eastAsia="Arial" w:hAnsi="Arial"/>
          <w:b/>
          <w:bCs/>
          <w:color w:val="404040"/>
          <w:sz w:val="24"/>
          <w:szCs w:val="24"/>
        </w:rPr>
        <w:t xml:space="preserve">Pre-Demo Checklist</w:t>
      </w:r>
    </w:p>
    <w:p>
      <w:pPr>
        <w:pStyle w:val="ListParagraph"/>
        <w:numPr>
          <w:ilvl w:val="0"/>
          <w:numId w:val="2"/>
        </w:numPr>
        <w:spacing w:after="60" w:line="276"/>
      </w:pPr>
      <w:r>
        <w:rPr>
          <w:rFonts w:ascii="Arial" w:cs="Arial" w:eastAsia="Arial" w:hAnsi="Arial"/>
          <w:b/>
          <w:bCs/>
          <w:color w:val="404040"/>
          <w:sz w:val="22"/>
          <w:szCs w:val="22"/>
        </w:rPr>
        <w:t xml:space="preserve">Slack workspace: </w:t>
      </w:r>
      <w:r>
        <w:rPr>
          <w:rFonts w:ascii="Arial" w:cs="Arial" w:eastAsia="Arial" w:hAnsi="Arial"/>
          <w:color w:val="404040"/>
          <w:sz w:val="22"/>
          <w:szCs w:val="22"/>
        </w:rPr>
        <w:t xml:space="preserve">Bot is running, both /coach and /ask respond</w:t>
      </w:r>
    </w:p>
    <w:p>
      <w:pPr>
        <w:pStyle w:val="ListParagraph"/>
        <w:numPr>
          <w:ilvl w:val="0"/>
          <w:numId w:val="2"/>
        </w:numPr>
        <w:spacing w:after="60" w:line="276"/>
      </w:pPr>
      <w:r>
        <w:rPr>
          <w:rFonts w:ascii="Arial" w:cs="Arial" w:eastAsia="Arial" w:hAnsi="Arial"/>
          <w:b/>
          <w:bCs/>
          <w:color w:val="404040"/>
          <w:sz w:val="22"/>
          <w:szCs w:val="22"/>
        </w:rPr>
        <w:t xml:space="preserve">HubSpot: </w:t>
      </w:r>
      <w:r>
        <w:rPr>
          <w:rFonts w:ascii="Arial" w:cs="Arial" w:eastAsia="Arial" w:hAnsi="Arial"/>
          <w:color w:val="404040"/>
          <w:sz w:val="22"/>
          <w:szCs w:val="22"/>
        </w:rPr>
        <w:t xml:space="preserve">Synthetic data synced (companies, contacts, deals, emails, meetings)</w:t>
      </w:r>
    </w:p>
    <w:p>
      <w:pPr>
        <w:pStyle w:val="ListParagraph"/>
        <w:numPr>
          <w:ilvl w:val="0"/>
          <w:numId w:val="2"/>
        </w:numPr>
        <w:spacing w:after="60" w:line="276"/>
      </w:pPr>
      <w:r>
        <w:rPr>
          <w:rFonts w:ascii="Arial" w:cs="Arial" w:eastAsia="Arial" w:hAnsi="Arial"/>
          <w:b/>
          <w:bCs/>
          <w:color w:val="404040"/>
          <w:sz w:val="22"/>
          <w:szCs w:val="22"/>
        </w:rPr>
        <w:t xml:space="preserve">SQLite: </w:t>
      </w:r>
      <w:r>
        <w:rPr>
          <w:rFonts w:ascii="Arial" w:cs="Arial" w:eastAsia="Arial" w:hAnsi="Arial"/>
          <w:color w:val="404040"/>
          <w:sz w:val="22"/>
          <w:szCs w:val="22"/>
        </w:rPr>
        <w:t xml:space="preserve">Seed data loaded (run seed_demo_data.py for training history and skill scores)</w:t>
      </w:r>
    </w:p>
    <w:p>
      <w:pPr>
        <w:pStyle w:val="ListParagraph"/>
        <w:numPr>
          <w:ilvl w:val="0"/>
          <w:numId w:val="2"/>
        </w:numPr>
        <w:spacing w:after="60" w:line="276"/>
      </w:pPr>
      <w:r>
        <w:rPr>
          <w:rFonts w:ascii="Arial" w:cs="Arial" w:eastAsia="Arial" w:hAnsi="Arial"/>
          <w:b/>
          <w:bCs/>
          <w:color w:val="404040"/>
          <w:sz w:val="22"/>
          <w:szCs w:val="22"/>
        </w:rPr>
        <w:t xml:space="preserve">Mock calendar: </w:t>
      </w:r>
      <w:r>
        <w:rPr>
          <w:rFonts w:ascii="Arial" w:cs="Arial" w:eastAsia="Arial" w:hAnsi="Arial"/>
          <w:color w:val="404040"/>
          <w:sz w:val="22"/>
          <w:szCs w:val="22"/>
        </w:rPr>
        <w:t xml:space="preserve">events.json has the DataFlow Inc meeting for today</w:t>
      </w:r>
    </w:p>
    <w:p>
      <w:pPr>
        <w:pStyle w:val="ListParagraph"/>
        <w:numPr>
          <w:ilvl w:val="0"/>
          <w:numId w:val="2"/>
        </w:numPr>
        <w:spacing w:after="60" w:line="276"/>
      </w:pPr>
      <w:r>
        <w:rPr>
          <w:rFonts w:ascii="Arial" w:cs="Arial" w:eastAsia="Arial" w:hAnsi="Arial"/>
          <w:b/>
          <w:bCs/>
          <w:color w:val="404040"/>
          <w:sz w:val="22"/>
          <w:szCs w:val="22"/>
        </w:rPr>
        <w:t xml:space="preserve">Settings: </w:t>
      </w:r>
      <w:r>
        <w:rPr>
          <w:rFonts w:ascii="Arial" w:cs="Arial" w:eastAsia="Arial" w:hAnsi="Arial"/>
          <w:color w:val="404040"/>
          <w:sz w:val="22"/>
          <w:szCs w:val="22"/>
        </w:rPr>
        <w:t xml:space="preserve">Methodology set to MEDDIC, language set to English (reset via /settings if needed)</w:t>
      </w:r>
    </w:p>
    <w:p>
      <w:pPr>
        <w:pStyle w:val="ListParagraph"/>
        <w:numPr>
          <w:ilvl w:val="0"/>
          <w:numId w:val="2"/>
        </w:numPr>
        <w:spacing w:after="60" w:line="276"/>
      </w:pPr>
      <w:r>
        <w:rPr>
          <w:rFonts w:ascii="Arial" w:cs="Arial" w:eastAsia="Arial" w:hAnsi="Arial"/>
          <w:b/>
          <w:bCs/>
          <w:color w:val="404040"/>
          <w:sz w:val="22"/>
          <w:szCs w:val="22"/>
        </w:rPr>
        <w:t xml:space="preserve">Slack channel: </w:t>
      </w:r>
      <w:r>
        <w:rPr>
          <w:rFonts w:ascii="Arial" w:cs="Arial" w:eastAsia="Arial" w:hAnsi="Arial"/>
          <w:color w:val="404040"/>
          <w:sz w:val="22"/>
          <w:szCs w:val="22"/>
        </w:rPr>
        <w:t xml:space="preserve">Use #sales-team or a dedicated demo channel with auto-CRM-detect enabled</w:t>
      </w:r>
    </w:p>
    <w:p>
      <w:pPr>
        <w:spacing w:after="60" w:before="60"/>
      </w:pPr>
    </w:p>
    <w:p>
      <w:pPr>
        <w:spacing w:after="120" w:before="240"/>
      </w:pPr>
      <w:r>
        <w:rPr>
          <w:rFonts w:ascii="Arial" w:cs="Arial" w:eastAsia="Arial" w:hAnsi="Arial"/>
          <w:b/>
          <w:bCs/>
          <w:color w:val="404040"/>
          <w:sz w:val="24"/>
          <w:szCs w:val="24"/>
        </w:rPr>
        <w:t xml:space="preserve">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Story Arc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04040"/>
                <w:sz w:val="20"/>
                <w:szCs w:val="20"/>
              </w:rPr>
              <w:t xml:space="preserve">Sarah Chen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Senior AE, handles mid-market and enterprise accounts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Morning prep → research → coaching → ready for a big negotiation call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Marcus Rodriguez</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Sales Manager, oversees 8 reps including Sarah</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Reviews team performance → creates training → acts on market intelligence</w:t>
            </w:r>
          </w:p>
        </w:tc>
      </w:tr>
    </w:tbl>
    <w:p>
      <w:pPr>
        <w:spacing w:after="60" w:before="60"/>
      </w:pPr>
    </w:p>
    <w:p>
      <w:pPr>
        <w:spacing w:after="120" w:before="240"/>
      </w:pPr>
      <w:r>
        <w:rPr>
          <w:rFonts w:ascii="Arial" w:cs="Arial" w:eastAsia="Arial" w:hAnsi="Arial"/>
          <w:b/>
          <w:bCs/>
          <w:color w:val="404040"/>
          <w:sz w:val="24"/>
          <w:szCs w:val="24"/>
        </w:rPr>
        <w:t xml:space="preserve">The Story</w:t>
      </w:r>
    </w:p>
    <w:p>
      <w:pPr>
        <w:spacing w:after="120" w:line="276"/>
      </w:pPr>
      <w:r>
        <w:rPr>
          <w:rFonts w:ascii="Arial" w:cs="Arial" w:eastAsia="Arial" w:hAnsi="Arial"/>
          <w:color w:val="404040"/>
          <w:sz w:val="22"/>
          <w:szCs w:val="22"/>
        </w:rPr>
        <w:t xml:space="preserve">It's Monday morning. Sarah has a critical pricing negotiation with </w:t>
      </w:r>
      <w:r>
        <w:rPr>
          <w:rFonts w:ascii="Arial" w:cs="Arial" w:eastAsia="Arial" w:hAnsi="Arial"/>
          <w:b/>
          <w:bCs/>
          <w:color w:val="404040"/>
          <w:sz w:val="22"/>
          <w:szCs w:val="22"/>
        </w:rPr>
        <w:t xml:space="preserve">DataFlow Inc</w:t>
      </w:r>
      <w:r>
        <w:rPr>
          <w:rFonts w:ascii="Arial" w:cs="Arial" w:eastAsia="Arial" w:hAnsi="Arial"/>
          <w:color w:val="404040"/>
          <w:sz w:val="22"/>
          <w:szCs w:val="22"/>
        </w:rPr>
        <w:t xml:space="preserve"> at 2pm — a $180K competitive displacement deal where the customer is leaving Nexus Platform. She needs to prep, practice, and be ready. Meanwhile, Marcus needs to check on his team, build training for a new product launch, and understand what objections the market is throwing at his reps.</w:t>
      </w:r>
    </w:p>
    <w:p>
      <w:pPr>
        <w:spacing w:after="120" w:line="276"/>
      </w:pPr>
      <w:r>
        <w:rPr>
          <w:rFonts w:ascii="Arial" w:cs="Arial" w:eastAsia="Arial" w:hAnsi="Arial"/>
          <w:color w:val="404040"/>
          <w:sz w:val="22"/>
          <w:szCs w:val="22"/>
        </w:rPr>
        <w:t xml:space="preserve">Every step in this demo flows from the one before it. Nothing is random — it's the real morning workflow of a modern sales team powered by AI.</w:t>
      </w:r>
    </w:p>
    <w:p>
      <w:r>
        <w:br w:type="page"/>
      </w:r>
    </w:p>
    <w:p>
      <w:pPr>
        <w:spacing w:after="40" w:before="120"/>
      </w:pPr>
      <w:r>
        <w:rPr>
          <w:rFonts w:ascii="Arial" w:cs="Arial" w:eastAsia="Arial" w:hAnsi="Arial"/>
          <w:b/>
          <w:bCs/>
          <w:caps/>
          <w:color w:val="C55A11"/>
          <w:sz w:val="20"/>
          <w:szCs w:val="20"/>
        </w:rPr>
        <w:t xml:space="preserve">ACT 1</w:t>
      </w:r>
    </w:p>
    <w:p>
      <w:pPr>
        <w:pBdr>
          <w:bottom w:val="single" w:color="1B2A4A" w:sz="4" w:space="4"/>
        </w:pBdr>
        <w:spacing w:after="80"/>
      </w:pPr>
      <w:r>
        <w:rPr>
          <w:rFonts w:ascii="Arial" w:cs="Arial" w:eastAsia="Arial" w:hAnsi="Arial"/>
          <w:b/>
          <w:bCs/>
          <w:color w:val="1B2A4A"/>
          <w:sz w:val="36"/>
          <w:szCs w:val="36"/>
        </w:rPr>
        <w:t xml:space="preserve">Sarah's Morning: From Calendar to CRM</w:t>
      </w:r>
    </w:p>
    <w:p>
      <w:pPr>
        <w:spacing w:after="120" w:line="276"/>
      </w:pPr>
      <w:r>
        <w:rPr>
          <w:rFonts w:ascii="Arial" w:cs="Arial" w:eastAsia="Arial" w:hAnsi="Arial"/>
          <w:i/>
          <w:iCs/>
          <w:color w:val="C55A11"/>
          <w:sz w:val="22"/>
          <w:szCs w:val="22"/>
        </w:rPr>
        <w:t xml:space="preserve">Duration: ~10 minutes</w:t>
      </w:r>
    </w:p>
    <w:p>
      <w:pPr>
        <w:spacing w:after="120" w:line="276"/>
      </w:pPr>
      <w:r>
        <w:rPr>
          <w:rFonts w:ascii="Arial" w:cs="Arial" w:eastAsia="Arial" w:hAnsi="Arial"/>
          <w:color w:val="404040"/>
          <w:sz w:val="22"/>
          <w:szCs w:val="22"/>
        </w:rPr>
        <w:t xml:space="preserve">In this act, we follow Sarah from the moment she opens Slack to the point where she's fully prepped on her accounts, her pipeline is reviewed, and her follow-up emails are sent. This is the </w:t>
      </w:r>
      <w:r>
        <w:rPr>
          <w:rFonts w:ascii="Arial" w:cs="Arial" w:eastAsia="Arial" w:hAnsi="Arial"/>
          <w:b/>
          <w:bCs/>
          <w:color w:val="404040"/>
          <w:sz w:val="22"/>
          <w:szCs w:val="22"/>
        </w:rPr>
        <w:t xml:space="preserve">daily assistant</w:t>
      </w:r>
      <w:r>
        <w:rPr>
          <w:rFonts w:ascii="Arial" w:cs="Arial" w:eastAsia="Arial" w:hAnsi="Arial"/>
          <w:color w:val="404040"/>
          <w:sz w:val="22"/>
          <w:szCs w:val="22"/>
        </w:rPr>
        <w:t xml:space="preserve"> side of the platform.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640"/>
        <w:gridCol w:w="2000"/>
      </w:tblGrid>
      <w:tr>
        <w:tc>
          <w:tcPr>
            <w:tcW w:type="dxa" w:w="720"/>
            <w:tcBorders>
              <w:top w:val="none" w:sz="0"/>
              <w:left w:val="none" w:sz="0"/>
              <w:bottom w:val="none" w:sz="0"/>
              <w:right w:val="none"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6640"/>
            <w:tcBorders>
              <w:top w:val="none" w:sz="0"/>
              <w:left w:val="none" w:sz="0"/>
              <w:bottom w:val="none" w:sz="0"/>
              <w:right w:val="none" w:sz="0"/>
            </w:tcBorders>
            <w:shd w:fill="F2F2F2" w:val="clear"/>
            <w:tcMar>
              <w:top w:type="dxa" w:w="80"/>
              <w:left w:type="dxa" w:w="200"/>
              <w:bottom w:type="dxa" w:w="80"/>
              <w:right w:type="dxa" w:w="120"/>
            </w:tcMar>
            <w:vAlign w:val="center"/>
          </w:tcPr>
          <w:p>
            <w:r>
              <w:rPr>
                <w:rFonts w:ascii="Arial" w:cs="Arial" w:eastAsia="Arial" w:hAnsi="Arial"/>
                <w:b/>
                <w:bCs/>
                <w:color w:val="1B2A4A"/>
                <w:sz w:val="26"/>
                <w:szCs w:val="26"/>
              </w:rPr>
              <w:t xml:space="preserve">Sarah Checks Her Day</w:t>
            </w:r>
          </w:p>
        </w:tc>
        <w:tc>
          <w:tcPr>
            <w:tcW w:type="dxa" w:w="2000"/>
            <w:tcBorders>
              <w:top w:val="none" w:sz="0"/>
              <w:left w:val="none" w:sz="0"/>
              <w:bottom w:val="none" w:sz="0"/>
              <w:right w:val="none" w:sz="0"/>
            </w:tcBorders>
            <w:shd w:fill="F2F2F2" w:val="clear"/>
            <w:tcMar>
              <w:top w:type="dxa" w:w="80"/>
              <w:left w:type="dxa" w:w="80"/>
              <w:bottom w:type="dxa" w:w="80"/>
              <w:right w:type="dxa" w:w="200"/>
            </w:tcMar>
            <w:vAlign w:val="center"/>
          </w:tcPr>
          <w:p>
            <w:pPr>
              <w:jc w:val="right"/>
            </w:pPr>
            <w:r>
              <w:rPr>
                <w:rFonts w:ascii="Arial" w:cs="Arial" w:eastAsia="Arial" w:hAnsi="Arial"/>
                <w:b/>
                <w:bCs/>
                <w:color w:val="C55A11"/>
                <w:sz w:val="20"/>
                <w:szCs w:val="20"/>
              </w:rPr>
              <w:t xml:space="preserve">2 min</w:t>
            </w:r>
          </w:p>
        </w:tc>
      </w:tr>
    </w:tbl>
    <w:p>
      <w:pPr>
        <w:spacing w:after="40" w:before="40"/>
      </w:pPr>
    </w:p>
    <w:p>
      <w:pPr>
        <w:spacing w:after="120" w:line="276"/>
      </w:pPr>
      <w:r>
        <w:rPr>
          <w:rFonts w:ascii="Arial" w:cs="Arial" w:eastAsia="Arial" w:hAnsi="Arial"/>
          <w:color w:val="404040"/>
          <w:sz w:val="22"/>
          <w:szCs w:val="22"/>
        </w:rPr>
        <w:t xml:space="preserve">Sarah opens Slack and types her first command of the day.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/my-day</w:t>
            </w:r>
          </w:p>
          <w:p>
            <w:r>
              <w:rPr>
                <w:rFonts w:ascii="Arial" w:cs="Arial" w:eastAsia="Arial" w:hAnsi="Arial"/>
                <w:i/>
                <w:iCs/>
                <w:color w:val="B0C4DE"/>
                <w:sz w:val="20"/>
                <w:szCs w:val="20"/>
              </w:rPr>
              <w:t xml:space="preserve">Shows today's calendar with meeting prep actions and reschedule options</w:t>
            </w:r>
          </w:p>
        </w:tc>
      </w:tr>
    </w:tbl>
    <w:p>
      <w:pPr>
        <w:spacing w:after="40" w:before="40"/>
      </w:pPr>
    </w:p>
    <w:p>
      <w:pPr>
        <w:spacing w:after="120" w:before="240"/>
      </w:pPr>
      <w:r>
        <w:rPr>
          <w:rFonts w:ascii="Arial" w:cs="Arial" w:eastAsia="Arial" w:hAnsi="Arial"/>
          <w:b/>
          <w:bCs/>
          <w:color w:val="404040"/>
          <w:sz w:val="24"/>
          <w:szCs w:val="24"/>
        </w:rPr>
        <w:t xml:space="preserve">What the Audience Sees</w:t>
      </w:r>
    </w:p>
    <w:p>
      <w:pPr>
        <w:pStyle w:val="ListParagraph"/>
        <w:numPr>
          <w:ilvl w:val="0"/>
          <w:numId w:val="2"/>
        </w:numPr>
        <w:spacing w:after="60" w:line="276"/>
      </w:pPr>
      <w:r>
        <w:rPr>
          <w:rFonts w:ascii="Arial" w:cs="Arial" w:eastAsia="Arial" w:hAnsi="Arial"/>
          <w:color w:val="404040"/>
          <w:sz w:val="22"/>
          <w:szCs w:val="22"/>
        </w:rPr>
        <w:t xml:space="preserve">A formatted day plan card with all of today's meetings, times, and attendees</w:t>
      </w:r>
    </w:p>
    <w:p>
      <w:pPr>
        <w:pStyle w:val="ListParagraph"/>
        <w:numPr>
          <w:ilvl w:val="0"/>
          <w:numId w:val="2"/>
        </w:numPr>
        <w:spacing w:after="60" w:line="276"/>
      </w:pPr>
      <w:r>
        <w:rPr>
          <w:rFonts w:ascii="Arial" w:cs="Arial" w:eastAsia="Arial" w:hAnsi="Arial"/>
          <w:color w:val="404040"/>
          <w:sz w:val="22"/>
          <w:szCs w:val="22"/>
        </w:rPr>
        <w:t xml:space="preserve">Each meeting has an overflow menu with Prep, Research Company, and Reschedule options</w:t>
      </w:r>
    </w:p>
    <w:p>
      <w:pPr>
        <w:pStyle w:val="ListParagraph"/>
        <w:numPr>
          <w:ilvl w:val="0"/>
          <w:numId w:val="2"/>
        </w:numPr>
        <w:spacing w:after="60" w:line="276"/>
      </w:pPr>
      <w:r>
        <w:rPr>
          <w:rFonts w:ascii="Arial" w:cs="Arial" w:eastAsia="Arial" w:hAnsi="Arial"/>
          <w:color w:val="404040"/>
          <w:sz w:val="22"/>
          <w:szCs w:val="22"/>
        </w:rPr>
        <w:t xml:space="preserve">The 2:00 PM DataFlow Inc pricing negotiation stands out — it's the biggest meeting of the day</w:t>
      </w:r>
    </w:p>
    <w:p>
      <w:pPr>
        <w:spacing w:after="40" w:before="40"/>
      </w:pPr>
    </w:p>
    <w:p>
      <w:pPr>
        <w:spacing w:after="120" w:before="240"/>
      </w:pPr>
      <w:r>
        <w:rPr>
          <w:rFonts w:ascii="Arial" w:cs="Arial" w:eastAsia="Arial" w:hAnsi="Arial"/>
          <w:b/>
          <w:bCs/>
          <w:color w:val="404040"/>
          <w:sz w:val="24"/>
          <w:szCs w:val="24"/>
        </w:rPr>
        <w:t xml:space="preserve">What to Say</w:t>
      </w:r>
    </w:p>
    <w:p>
      <w:pPr>
        <w:spacing w:after="120" w:line="276"/>
      </w:pPr>
      <w:r>
        <w:rPr>
          <w:rFonts w:ascii="Arial" w:cs="Arial" w:eastAsia="Arial" w:hAnsi="Arial"/>
          <w:color w:val="404040"/>
          <w:sz w:val="22"/>
          <w:szCs w:val="22"/>
        </w:rPr>
        <w:t xml:space="preserve">"Sarah starts every morning the same way. One command and she has her full day laid out. But this isn't just a calendar — watch what happens when she clicks </w:t>
      </w:r>
      <w:r>
        <w:rPr>
          <w:rFonts w:ascii="Arial" w:cs="Arial" w:eastAsia="Arial" w:hAnsi="Arial"/>
          <w:b/>
          <w:bCs/>
          <w:color w:val="404040"/>
          <w:sz w:val="22"/>
          <w:szCs w:val="22"/>
        </w:rPr>
        <w:t xml:space="preserve">Prep</w:t>
      </w:r>
      <w:r>
        <w:rPr>
          <w:rFonts w:ascii="Arial" w:cs="Arial" w:eastAsia="Arial" w:hAnsi="Arial"/>
          <w:color w:val="404040"/>
          <w:sz w:val="22"/>
          <w:szCs w:val="22"/>
        </w:rPr>
        <w:t xml:space="preserve"> on that 2pm meeting."</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Click the overflow menu (…) on the DataFlow Inc meeting and select 'Prep for Meeting'.</w:t>
            </w:r>
          </w:p>
          <w:p>
            <w:pPr>
              <w:spacing w:after="40" w:line="260"/>
            </w:pPr>
            <w:r>
              <w:rPr>
                <w:rFonts w:ascii="Arial" w:cs="Arial" w:eastAsia="Arial" w:hAnsi="Arial"/>
                <w:color w:val="404040"/>
                <w:sz w:val="20"/>
                <w:szCs w:val="20"/>
              </w:rPr>
              <w:t xml:space="preserve">This automatically triggers the next step — a full company research brief.</w:t>
            </w:r>
          </w:p>
          <w:p>
            <w:pPr>
              <w:spacing w:after="40" w:line="260"/>
            </w:pPr>
            <w:r>
              <w:rPr>
                <w:rFonts w:ascii="Arial" w:cs="Arial" w:eastAsia="Arial" w:hAnsi="Arial"/>
                <w:color w:val="404040"/>
                <w:sz w:val="20"/>
                <w:szCs w:val="20"/>
              </w:rPr>
              <w:t xml:space="preserve">Pause here to let the audience see the calendar card. It's visually impressive.</w:t>
            </w:r>
          </w:p>
          <w:p>
            <w:pPr>
              <w:spacing w:after="40" w:line="260"/>
            </w:pPr>
            <w:r>
              <w:rPr>
                <w:rFonts w:ascii="Arial" w:cs="Arial" w:eastAsia="Arial" w:hAnsi="Arial"/>
                <w:color w:val="404040"/>
                <w:sz w:val="20"/>
                <w:szCs w:val="20"/>
              </w:rPr>
              <w:t xml:space="preserve">If the calendar shows no meetings, check that data/mock_calendar/events.json is loaded.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2F2" w:val="clear"/>
            <w:tcMar>
              <w:top w:type="dxa" w:w="80"/>
              <w:left w:type="dxa" w:w="200"/>
              <w:bottom w:type="dxa" w:w="80"/>
              <w:right w:type="dxa" w:w="200"/>
            </w:tcMar>
          </w:tcPr>
          <w:p>
            <w:pPr>
              <w:jc w:val="center"/>
            </w:pPr>
            <w:r>
              <w:rPr>
                <w:rFonts w:ascii="Arial" w:cs="Arial" w:eastAsia="Arial" w:hAnsi="Arial"/>
                <w:b/>
                <w:bCs/>
                <w:i/>
                <w:iCs/>
                <w:color w:val="2E75B6"/>
                <w:sz w:val="20"/>
                <w:szCs w:val="20"/>
              </w:rPr>
              <w:t xml:space="preserve">➤  Sarah clicks 'Prep' on the DataFlow meeting → triggers company research</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640"/>
        <w:gridCol w:w="2000"/>
      </w:tblGrid>
      <w:tr>
        <w:tc>
          <w:tcPr>
            <w:tcW w:type="dxa" w:w="720"/>
            <w:tcBorders>
              <w:top w:val="none" w:sz="0"/>
              <w:left w:val="none" w:sz="0"/>
              <w:bottom w:val="none" w:sz="0"/>
              <w:right w:val="none"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6640"/>
            <w:tcBorders>
              <w:top w:val="none" w:sz="0"/>
              <w:left w:val="none" w:sz="0"/>
              <w:bottom w:val="none" w:sz="0"/>
              <w:right w:val="none" w:sz="0"/>
            </w:tcBorders>
            <w:shd w:fill="F2F2F2" w:val="clear"/>
            <w:tcMar>
              <w:top w:type="dxa" w:w="80"/>
              <w:left w:type="dxa" w:w="200"/>
              <w:bottom w:type="dxa" w:w="80"/>
              <w:right w:type="dxa" w:w="120"/>
            </w:tcMar>
            <w:vAlign w:val="center"/>
          </w:tcPr>
          <w:p>
            <w:r>
              <w:rPr>
                <w:rFonts w:ascii="Arial" w:cs="Arial" w:eastAsia="Arial" w:hAnsi="Arial"/>
                <w:b/>
                <w:bCs/>
                <w:color w:val="1B2A4A"/>
                <w:sz w:val="26"/>
                <w:szCs w:val="26"/>
              </w:rPr>
              <w:t xml:space="preserve">Deep Research on the Account</w:t>
            </w:r>
          </w:p>
        </w:tc>
        <w:tc>
          <w:tcPr>
            <w:tcW w:type="dxa" w:w="2000"/>
            <w:tcBorders>
              <w:top w:val="none" w:sz="0"/>
              <w:left w:val="none" w:sz="0"/>
              <w:bottom w:val="none" w:sz="0"/>
              <w:right w:val="none" w:sz="0"/>
            </w:tcBorders>
            <w:shd w:fill="F2F2F2" w:val="clear"/>
            <w:tcMar>
              <w:top w:type="dxa" w:w="80"/>
              <w:left w:type="dxa" w:w="80"/>
              <w:bottom w:type="dxa" w:w="80"/>
              <w:right w:type="dxa" w:w="200"/>
            </w:tcMar>
            <w:vAlign w:val="center"/>
          </w:tcPr>
          <w:p>
            <w:pPr>
              <w:jc w:val="right"/>
            </w:pPr>
            <w:r>
              <w:rPr>
                <w:rFonts w:ascii="Arial" w:cs="Arial" w:eastAsia="Arial" w:hAnsi="Arial"/>
                <w:b/>
                <w:bCs/>
                <w:color w:val="C55A11"/>
                <w:sz w:val="20"/>
                <w:szCs w:val="20"/>
              </w:rPr>
              <w:t xml:space="preserve">2 min</w:t>
            </w:r>
          </w:p>
        </w:tc>
      </w:tr>
    </w:tbl>
    <w:p>
      <w:pPr>
        <w:spacing w:after="40" w:before="40"/>
      </w:pPr>
    </w:p>
    <w:p>
      <w:pPr>
        <w:spacing w:after="120" w:line="276"/>
      </w:pPr>
      <w:r>
        <w:rPr>
          <w:rFonts w:ascii="Arial" w:cs="Arial" w:eastAsia="Arial" w:hAnsi="Arial"/>
          <w:color w:val="404040"/>
          <w:sz w:val="22"/>
          <w:szCs w:val="22"/>
        </w:rPr>
        <w:t xml:space="preserve">The Prep button automatically ran /research DataFlow. The AI is pulling data from HubSpot CRM, enriching with web research, and cross-referencing the playbook.</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/research DataFlow</w:t>
            </w:r>
          </w:p>
          <w:p>
            <w:r>
              <w:rPr>
                <w:rFonts w:ascii="Arial" w:cs="Arial" w:eastAsia="Arial" w:hAnsi="Arial"/>
                <w:i/>
                <w:iCs/>
                <w:color w:val="B0C4DE"/>
                <w:sz w:val="20"/>
                <w:szCs w:val="20"/>
              </w:rPr>
              <w:t xml:space="preserve">Company intelligence brief: CRM data + web research + playbook knowledge</w:t>
            </w:r>
          </w:p>
        </w:tc>
      </w:tr>
    </w:tbl>
    <w:p>
      <w:pPr>
        <w:spacing w:after="40" w:before="40"/>
      </w:pPr>
    </w:p>
    <w:p>
      <w:pPr>
        <w:spacing w:after="120" w:before="240"/>
      </w:pPr>
      <w:r>
        <w:rPr>
          <w:rFonts w:ascii="Arial" w:cs="Arial" w:eastAsia="Arial" w:hAnsi="Arial"/>
          <w:b/>
          <w:bCs/>
          <w:color w:val="404040"/>
          <w:sz w:val="24"/>
          <w:szCs w:val="24"/>
        </w:rPr>
        <w:t xml:space="preserve">What the Audience Sees</w:t>
      </w:r>
    </w:p>
    <w:p>
      <w:pPr>
        <w:pStyle w:val="ListParagraph"/>
        <w:numPr>
          <w:ilvl w:val="0"/>
          <w:numId w:val="2"/>
        </w:numPr>
        <w:spacing w:after="60" w:line="276"/>
      </w:pPr>
      <w:r>
        <w:rPr>
          <w:rFonts w:ascii="Arial" w:cs="Arial" w:eastAsia="Arial" w:hAnsi="Arial"/>
          <w:color w:val="404040"/>
          <w:sz w:val="22"/>
          <w:szCs w:val="22"/>
        </w:rPr>
        <w:t xml:space="preserve">Company overview: DataFlow Inc, $120M revenue, 500-1000 employees, data infrastructure</w:t>
      </w:r>
    </w:p>
    <w:p>
      <w:pPr>
        <w:pStyle w:val="ListParagraph"/>
        <w:numPr>
          <w:ilvl w:val="0"/>
          <w:numId w:val="2"/>
        </w:numPr>
        <w:spacing w:after="60" w:line="276"/>
      </w:pPr>
      <w:r>
        <w:rPr>
          <w:rFonts w:ascii="Arial" w:cs="Arial" w:eastAsia="Arial" w:hAnsi="Arial"/>
          <w:color w:val="404040"/>
          <w:sz w:val="22"/>
          <w:szCs w:val="22"/>
        </w:rPr>
        <w:t xml:space="preserve">Key contacts: Tom Baker (VP Procurement), Lisa Park (VP Sales Enablement), Raj Gupta (CRO)</w:t>
      </w:r>
    </w:p>
    <w:p>
      <w:pPr>
        <w:pStyle w:val="ListParagraph"/>
        <w:numPr>
          <w:ilvl w:val="0"/>
          <w:numId w:val="2"/>
        </w:numPr>
        <w:spacing w:after="60" w:line="276"/>
      </w:pPr>
      <w:r>
        <w:rPr>
          <w:rFonts w:ascii="Arial" w:cs="Arial" w:eastAsia="Arial" w:hAnsi="Arial"/>
          <w:color w:val="404040"/>
          <w:sz w:val="22"/>
          <w:szCs w:val="22"/>
        </w:rPr>
        <w:t xml:space="preserve">Active deals: $180K Enterprise Platform Migration (negotiation), $45K APAC Training Sprint (discovery)</w:t>
      </w:r>
    </w:p>
    <w:p>
      <w:pPr>
        <w:pStyle w:val="ListParagraph"/>
        <w:numPr>
          <w:ilvl w:val="0"/>
          <w:numId w:val="2"/>
        </w:numPr>
        <w:spacing w:after="60" w:line="276"/>
      </w:pPr>
      <w:r>
        <w:rPr>
          <w:rFonts w:ascii="Arial" w:cs="Arial" w:eastAsia="Arial" w:hAnsi="Arial"/>
          <w:color w:val="404040"/>
          <w:sz w:val="22"/>
          <w:szCs w:val="22"/>
        </w:rPr>
        <w:t xml:space="preserve">Recent activity: pricing proposal sent, multi-language question from Lisa, negotiation call last week</w:t>
      </w:r>
    </w:p>
    <w:p>
      <w:pPr>
        <w:pStyle w:val="ListParagraph"/>
        <w:numPr>
          <w:ilvl w:val="0"/>
          <w:numId w:val="2"/>
        </w:numPr>
        <w:spacing w:after="60" w:line="276"/>
      </w:pPr>
      <w:r>
        <w:rPr>
          <w:rFonts w:ascii="Arial" w:cs="Arial" w:eastAsia="Arial" w:hAnsi="Arial"/>
          <w:color w:val="404040"/>
          <w:sz w:val="22"/>
          <w:szCs w:val="22"/>
        </w:rPr>
        <w:t xml:space="preserve">AI-generated strategic recommendations tailored to this specific account</w:t>
      </w:r>
    </w:p>
    <w:p>
      <w:pPr>
        <w:spacing w:after="40" w:before="40"/>
      </w:pPr>
    </w:p>
    <w:p>
      <w:pPr>
        <w:spacing w:after="120" w:before="240"/>
      </w:pPr>
      <w:r>
        <w:rPr>
          <w:rFonts w:ascii="Arial" w:cs="Arial" w:eastAsia="Arial" w:hAnsi="Arial"/>
          <w:b/>
          <w:bCs/>
          <w:color w:val="404040"/>
          <w:sz w:val="24"/>
          <w:szCs w:val="24"/>
        </w:rPr>
        <w:t xml:space="preserve">What to Say</w:t>
      </w:r>
    </w:p>
    <w:p>
      <w:pPr>
        <w:spacing w:after="120" w:line="276"/>
      </w:pPr>
      <w:r>
        <w:rPr>
          <w:rFonts w:ascii="Arial" w:cs="Arial" w:eastAsia="Arial" w:hAnsi="Arial"/>
          <w:color w:val="404040"/>
          <w:sz w:val="22"/>
          <w:szCs w:val="22"/>
        </w:rPr>
        <w:t xml:space="preserve">"In 15 seconds, Sarah has what used to take 30 minutes of tab-switching between CRM, LinkedIn, and notes. The AI didn't just pull data — it </w:t>
      </w:r>
      <w:r>
        <w:rPr>
          <w:rFonts w:ascii="Arial" w:cs="Arial" w:eastAsia="Arial" w:hAnsi="Arial"/>
          <w:b/>
          <w:bCs/>
          <w:color w:val="404040"/>
          <w:sz w:val="22"/>
          <w:szCs w:val="22"/>
        </w:rPr>
        <w:t xml:space="preserve">synthesized</w:t>
      </w:r>
      <w:r>
        <w:rPr>
          <w:rFonts w:ascii="Arial" w:cs="Arial" w:eastAsia="Arial" w:hAnsi="Arial"/>
          <w:color w:val="404040"/>
          <w:sz w:val="22"/>
          <w:szCs w:val="22"/>
        </w:rPr>
        <w:t xml:space="preserve"> it. Look at the recommendations: they're specific to DataFlow's situation, not generic advice."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Point to the key contacts section — these came from real HubSpot records.</w:t>
            </w:r>
          </w:p>
          <w:p>
            <w:pPr>
              <w:spacing w:after="40" w:line="260"/>
            </w:pPr>
            <w:r>
              <w:rPr>
                <w:rFonts w:ascii="Arial" w:cs="Arial" w:eastAsia="Arial" w:hAnsi="Arial"/>
                <w:color w:val="404040"/>
                <w:sz w:val="20"/>
                <w:szCs w:val="20"/>
              </w:rPr>
              <w:t xml:space="preserve">Highlight that the research references their competitor situation (leaving Nexus Platform).</w:t>
            </w:r>
          </w:p>
          <w:p>
            <w:pPr>
              <w:spacing w:after="40" w:line="260"/>
            </w:pPr>
            <w:r>
              <w:rPr>
                <w:rFonts w:ascii="Arial" w:cs="Arial" w:eastAsia="Arial" w:hAnsi="Arial"/>
                <w:color w:val="404040"/>
                <w:sz w:val="20"/>
                <w:szCs w:val="20"/>
              </w:rPr>
              <w:t xml:space="preserve">If asked about data sources: 'CRM for contacts and deal history, web search for recent news, and our internal playbook via RAG for strategic framing.'</w:t>
            </w:r>
          </w:p>
          <w:p>
            <w:pPr>
              <w:spacing w:after="40" w:line="260"/>
            </w:pPr>
            <w:r>
              <w:rPr>
                <w:rFonts w:ascii="Arial" w:cs="Arial" w:eastAsia="Arial" w:hAnsi="Arial"/>
                <w:color w:val="404040"/>
                <w:sz w:val="20"/>
                <w:szCs w:val="20"/>
              </w:rPr>
              <w:t xml:space="preserve">Natural segue: 'Now Sarah wants to zoom into the specific deal she's negotiating today.'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2F2" w:val="clear"/>
            <w:tcMar>
              <w:top w:type="dxa" w:w="80"/>
              <w:left w:type="dxa" w:w="200"/>
              <w:bottom w:type="dxa" w:w="80"/>
              <w:right w:type="dxa" w:w="200"/>
            </w:tcMar>
          </w:tcPr>
          <w:p>
            <w:pPr>
              <w:jc w:val="center"/>
            </w:pPr>
            <w:r>
              <w:rPr>
                <w:rFonts w:ascii="Arial" w:cs="Arial" w:eastAsia="Arial" w:hAnsi="Arial"/>
                <w:b/>
                <w:bCs/>
                <w:i/>
                <w:iCs/>
                <w:color w:val="2E75B6"/>
                <w:sz w:val="20"/>
                <w:szCs w:val="20"/>
              </w:rPr>
              <w:t xml:space="preserve">➤  Sarah saw the deals in the research brief → wants to drill into the $180K negotiation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640"/>
        <w:gridCol w:w="2000"/>
      </w:tblGrid>
      <w:tr>
        <w:tc>
          <w:tcPr>
            <w:tcW w:type="dxa" w:w="720"/>
            <w:tcBorders>
              <w:top w:val="none" w:sz="0"/>
              <w:left w:val="none" w:sz="0"/>
              <w:bottom w:val="none" w:sz="0"/>
              <w:right w:val="none"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6640"/>
            <w:tcBorders>
              <w:top w:val="none" w:sz="0"/>
              <w:left w:val="none" w:sz="0"/>
              <w:bottom w:val="none" w:sz="0"/>
              <w:right w:val="none" w:sz="0"/>
            </w:tcBorders>
            <w:shd w:fill="F2F2F2" w:val="clear"/>
            <w:tcMar>
              <w:top w:type="dxa" w:w="80"/>
              <w:left w:type="dxa" w:w="200"/>
              <w:bottom w:type="dxa" w:w="80"/>
              <w:right w:type="dxa" w:w="120"/>
            </w:tcMar>
            <w:vAlign w:val="center"/>
          </w:tcPr>
          <w:p>
            <w:r>
              <w:rPr>
                <w:rFonts w:ascii="Arial" w:cs="Arial" w:eastAsia="Arial" w:hAnsi="Arial"/>
                <w:b/>
                <w:bCs/>
                <w:color w:val="1B2A4A"/>
                <w:sz w:val="26"/>
                <w:szCs w:val="26"/>
              </w:rPr>
              <w:t xml:space="preserve">Drill Into the Deal</w:t>
            </w:r>
          </w:p>
        </w:tc>
        <w:tc>
          <w:tcPr>
            <w:tcW w:type="dxa" w:w="2000"/>
            <w:tcBorders>
              <w:top w:val="none" w:sz="0"/>
              <w:left w:val="none" w:sz="0"/>
              <w:bottom w:val="none" w:sz="0"/>
              <w:right w:val="none" w:sz="0"/>
            </w:tcBorders>
            <w:shd w:fill="F2F2F2" w:val="clear"/>
            <w:tcMar>
              <w:top w:type="dxa" w:w="80"/>
              <w:left w:type="dxa" w:w="80"/>
              <w:bottom w:type="dxa" w:w="80"/>
              <w:right w:type="dxa" w:w="200"/>
            </w:tcMar>
            <w:vAlign w:val="center"/>
          </w:tcPr>
          <w:p>
            <w:pPr>
              <w:jc w:val="right"/>
            </w:pPr>
            <w:r>
              <w:rPr>
                <w:rFonts w:ascii="Arial" w:cs="Arial" w:eastAsia="Arial" w:hAnsi="Arial"/>
                <w:b/>
                <w:bCs/>
                <w:color w:val="C55A11"/>
                <w:sz w:val="20"/>
                <w:szCs w:val="20"/>
              </w:rPr>
              <w:t xml:space="preserve">2 min</w:t>
            </w:r>
          </w:p>
        </w:tc>
      </w:tr>
    </w:tbl>
    <w:p>
      <w:pPr>
        <w:spacing w:after="40" w:before="40"/>
      </w:pPr>
    </w:p>
    <w:p>
      <w:pPr>
        <w:spacing w:after="120" w:line="276"/>
      </w:pPr>
      <w:r>
        <w:rPr>
          <w:rFonts w:ascii="Arial" w:cs="Arial" w:eastAsia="Arial" w:hAnsi="Arial"/>
          <w:color w:val="404040"/>
          <w:sz w:val="22"/>
          <w:szCs w:val="22"/>
        </w:rPr>
        <w:t xml:space="preserve">Sarah zooms into the specific deal she's negotiating today.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/deal DataFlow</w:t>
            </w:r>
          </w:p>
          <w:p>
            <w:r>
              <w:rPr>
                <w:rFonts w:ascii="Arial" w:cs="Arial" w:eastAsia="Arial" w:hAnsi="Arial"/>
                <w:i/>
                <w:iCs/>
                <w:color w:val="B0C4DE"/>
                <w:sz w:val="20"/>
                <w:szCs w:val="20"/>
              </w:rPr>
              <w:t xml:space="preserve">Deal deep-dive: stage, value, contacts, activity timeline, risk assessment, next steps</w:t>
            </w:r>
          </w:p>
        </w:tc>
      </w:tr>
    </w:tbl>
    <w:p>
      <w:pPr>
        <w:spacing w:after="40" w:before="40"/>
      </w:pPr>
    </w:p>
    <w:p>
      <w:pPr>
        <w:spacing w:after="120" w:before="240"/>
      </w:pPr>
      <w:r>
        <w:rPr>
          <w:rFonts w:ascii="Arial" w:cs="Arial" w:eastAsia="Arial" w:hAnsi="Arial"/>
          <w:b/>
          <w:bCs/>
          <w:color w:val="404040"/>
          <w:sz w:val="24"/>
          <w:szCs w:val="24"/>
        </w:rPr>
        <w:t xml:space="preserve">What the Audience Sees</w:t>
      </w:r>
    </w:p>
    <w:p>
      <w:pPr>
        <w:pStyle w:val="ListParagraph"/>
        <w:numPr>
          <w:ilvl w:val="0"/>
          <w:numId w:val="2"/>
        </w:numPr>
        <w:spacing w:after="60" w:line="276"/>
      </w:pPr>
      <w:r>
        <w:rPr>
          <w:rFonts w:ascii="Arial" w:cs="Arial" w:eastAsia="Arial" w:hAnsi="Arial"/>
          <w:color w:val="404040"/>
          <w:sz w:val="22"/>
          <w:szCs w:val="22"/>
        </w:rPr>
        <w:t xml:space="preserve">Deal card: 'DataFlow Inc — Enterprise Platform Migration' | $180K | Negotiation stage</w:t>
      </w:r>
    </w:p>
    <w:p>
      <w:pPr>
        <w:pStyle w:val="ListParagraph"/>
        <w:numPr>
          <w:ilvl w:val="0"/>
          <w:numId w:val="2"/>
        </w:numPr>
        <w:spacing w:after="60" w:line="276"/>
      </w:pPr>
      <w:r>
        <w:rPr>
          <w:rFonts w:ascii="Arial" w:cs="Arial" w:eastAsia="Arial" w:hAnsi="Arial"/>
          <w:color w:val="404040"/>
          <w:sz w:val="22"/>
          <w:szCs w:val="22"/>
        </w:rPr>
        <w:t xml:space="preserve">Close date: April 15 | Primary contact: Tom Baker (VP Procurement)</w:t>
      </w:r>
    </w:p>
    <w:p>
      <w:pPr>
        <w:pStyle w:val="ListParagraph"/>
        <w:numPr>
          <w:ilvl w:val="0"/>
          <w:numId w:val="2"/>
        </w:numPr>
        <w:spacing w:after="60" w:line="276"/>
      </w:pPr>
      <w:r>
        <w:rPr>
          <w:rFonts w:ascii="Arial" w:cs="Arial" w:eastAsia="Arial" w:hAnsi="Arial"/>
          <w:color w:val="404040"/>
          <w:sz w:val="22"/>
          <w:szCs w:val="22"/>
        </w:rPr>
        <w:t xml:space="preserve">Activity timeline: last 5 touchpoints with dates and summaries</w:t>
      </w:r>
    </w:p>
    <w:p>
      <w:pPr>
        <w:pStyle w:val="ListParagraph"/>
        <w:numPr>
          <w:ilvl w:val="0"/>
          <w:numId w:val="2"/>
        </w:numPr>
        <w:spacing w:after="60" w:line="276"/>
      </w:pPr>
      <w:r>
        <w:rPr>
          <w:rFonts w:ascii="Arial" w:cs="Arial" w:eastAsia="Arial" w:hAnsi="Arial"/>
          <w:color w:val="404040"/>
          <w:sz w:val="22"/>
          <w:szCs w:val="22"/>
        </w:rPr>
        <w:t xml:space="preserve">AI Risk Assessment: flags like 'discount pressure', 'CRO not yet committed', 'competitor still in play'</w:t>
      </w:r>
    </w:p>
    <w:p>
      <w:pPr>
        <w:pStyle w:val="ListParagraph"/>
        <w:numPr>
          <w:ilvl w:val="0"/>
          <w:numId w:val="2"/>
        </w:numPr>
        <w:spacing w:after="60" w:line="276"/>
      </w:pPr>
      <w:r>
        <w:rPr>
          <w:rFonts w:ascii="Arial" w:cs="Arial" w:eastAsia="Arial" w:hAnsi="Arial"/>
          <w:color w:val="404040"/>
          <w:sz w:val="22"/>
          <w:szCs w:val="22"/>
        </w:rPr>
        <w:t xml:space="preserve">Recommended Next Steps: specific, actionable items</w:t>
      </w:r>
    </w:p>
    <w:p>
      <w:pPr>
        <w:pStyle w:val="ListParagraph"/>
        <w:numPr>
          <w:ilvl w:val="0"/>
          <w:numId w:val="2"/>
        </w:numPr>
        <w:spacing w:after="60" w:line="276"/>
      </w:pPr>
      <w:r>
        <w:rPr>
          <w:rFonts w:ascii="Arial" w:cs="Arial" w:eastAsia="Arial" w:hAnsi="Arial"/>
          <w:color w:val="404040"/>
          <w:sz w:val="22"/>
          <w:szCs w:val="22"/>
        </w:rPr>
        <w:t xml:space="preserve">Action buttons: View Full Brief, Draft Email, Log Note to CRM</w:t>
      </w:r>
    </w:p>
    <w:p>
      <w:pPr>
        <w:spacing w:after="40" w:before="40"/>
      </w:pPr>
    </w:p>
    <w:p>
      <w:pPr>
        <w:spacing w:after="120" w:before="240"/>
      </w:pPr>
      <w:r>
        <w:rPr>
          <w:rFonts w:ascii="Arial" w:cs="Arial" w:eastAsia="Arial" w:hAnsi="Arial"/>
          <w:b/>
          <w:bCs/>
          <w:color w:val="404040"/>
          <w:sz w:val="24"/>
          <w:szCs w:val="24"/>
        </w:rPr>
        <w:t xml:space="preserve">What to Say</w:t>
      </w:r>
    </w:p>
    <w:p>
      <w:pPr>
        <w:spacing w:after="120" w:line="276"/>
      </w:pPr>
      <w:r>
        <w:rPr>
          <w:rFonts w:ascii="Arial" w:cs="Arial" w:eastAsia="Arial" w:hAnsi="Arial"/>
          <w:color w:val="404040"/>
          <w:sz w:val="22"/>
          <w:szCs w:val="22"/>
        </w:rPr>
        <w:t xml:space="preserve">"The AI isn't just showing data — it's </w:t>
      </w:r>
      <w:r>
        <w:rPr>
          <w:rFonts w:ascii="Arial" w:cs="Arial" w:eastAsia="Arial" w:hAnsi="Arial"/>
          <w:b/>
          <w:bCs/>
          <w:color w:val="404040"/>
          <w:sz w:val="22"/>
          <w:szCs w:val="22"/>
        </w:rPr>
        <w:t xml:space="preserve">assessing risk</w:t>
      </w:r>
      <w:r>
        <w:rPr>
          <w:rFonts w:ascii="Arial" w:cs="Arial" w:eastAsia="Arial" w:hAnsi="Arial"/>
          <w:color w:val="404040"/>
          <w:sz w:val="22"/>
          <w:szCs w:val="22"/>
        </w:rPr>
        <w:t xml:space="preserve">. It flagged that the CRO hasn't committed yet and that CloudSync Pro is still in the conversation. These are the things that kill deals, and the rep sees them before walking into the meeting."</w:t>
      </w:r>
    </w:p>
    <w:p>
      <w:pPr>
        <w:spacing w:after="40" w:before="40"/>
      </w:pPr>
    </w:p>
    <w:p>
      <w:pPr>
        <w:spacing w:after="120" w:line="276"/>
      </w:pPr>
      <w:r>
        <w:rPr>
          <w:rFonts w:ascii="Arial" w:cs="Arial" w:eastAsia="Arial" w:hAnsi="Arial"/>
          <w:color w:val="404040"/>
          <w:sz w:val="22"/>
          <w:szCs w:val="22"/>
        </w:rPr>
        <w:t xml:space="preserve">"Now watch — Sarah wants to log a quick note before her call. She doesn't have to leave Slack."</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Click the 'Log Note to CRM' button on the deal card to set up the next step.</w:t>
            </w:r>
          </w:p>
          <w:p>
            <w:pPr>
              <w:spacing w:after="40" w:line="260"/>
            </w:pPr>
            <w:r>
              <w:rPr>
                <w:rFonts w:ascii="Arial" w:cs="Arial" w:eastAsia="Arial" w:hAnsi="Arial"/>
                <w:color w:val="404040"/>
                <w:sz w:val="20"/>
                <w:szCs w:val="20"/>
              </w:rPr>
              <w:t xml:space="preserve">Alternatively, you can type /log manually — both paths work.</w:t>
            </w:r>
          </w:p>
          <w:p>
            <w:pPr>
              <w:spacing w:after="40" w:line="260"/>
            </w:pPr>
            <w:r>
              <w:rPr>
                <w:rFonts w:ascii="Arial" w:cs="Arial" w:eastAsia="Arial" w:hAnsi="Arial"/>
                <w:color w:val="404040"/>
                <w:sz w:val="20"/>
                <w:szCs w:val="20"/>
              </w:rPr>
              <w:t xml:space="preserve">Point out the risk assessment: this is where the AI differentiates from a simple CRM lookup.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2F2" w:val="clear"/>
            <w:tcMar>
              <w:top w:type="dxa" w:w="80"/>
              <w:left w:type="dxa" w:w="200"/>
              <w:bottom w:type="dxa" w:w="80"/>
              <w:right w:type="dxa" w:w="200"/>
            </w:tcMar>
          </w:tcPr>
          <w:p>
            <w:pPr>
              <w:jc w:val="center"/>
            </w:pPr>
            <w:r>
              <w:rPr>
                <w:rFonts w:ascii="Arial" w:cs="Arial" w:eastAsia="Arial" w:hAnsi="Arial"/>
                <w:b/>
                <w:bCs/>
                <w:i/>
                <w:iCs/>
                <w:color w:val="2E75B6"/>
                <w:sz w:val="20"/>
                <w:szCs w:val="20"/>
              </w:rPr>
              <w:t xml:space="preserve">➤  Sarah clicks 'Log Note to CRM' on the deal card → quick CRM write-back</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640"/>
        <w:gridCol w:w="2000"/>
      </w:tblGrid>
      <w:tr>
        <w:tc>
          <w:tcPr>
            <w:tcW w:type="dxa" w:w="720"/>
            <w:tcBorders>
              <w:top w:val="none" w:sz="0"/>
              <w:left w:val="none" w:sz="0"/>
              <w:bottom w:val="none" w:sz="0"/>
              <w:right w:val="none"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6640"/>
            <w:tcBorders>
              <w:top w:val="none" w:sz="0"/>
              <w:left w:val="none" w:sz="0"/>
              <w:bottom w:val="none" w:sz="0"/>
              <w:right w:val="none" w:sz="0"/>
            </w:tcBorders>
            <w:shd w:fill="F2F2F2" w:val="clear"/>
            <w:tcMar>
              <w:top w:type="dxa" w:w="80"/>
              <w:left w:type="dxa" w:w="200"/>
              <w:bottom w:type="dxa" w:w="80"/>
              <w:right w:type="dxa" w:w="120"/>
            </w:tcMar>
            <w:vAlign w:val="center"/>
          </w:tcPr>
          <w:p>
            <w:r>
              <w:rPr>
                <w:rFonts w:ascii="Arial" w:cs="Arial" w:eastAsia="Arial" w:hAnsi="Arial"/>
                <w:b/>
                <w:bCs/>
                <w:color w:val="1B2A4A"/>
                <w:sz w:val="26"/>
                <w:szCs w:val="26"/>
              </w:rPr>
              <w:t xml:space="preserve">Quick-Log a Note to CRM</w:t>
            </w:r>
          </w:p>
        </w:tc>
        <w:tc>
          <w:tcPr>
            <w:tcW w:type="dxa" w:w="2000"/>
            <w:tcBorders>
              <w:top w:val="none" w:sz="0"/>
              <w:left w:val="none" w:sz="0"/>
              <w:bottom w:val="none" w:sz="0"/>
              <w:right w:val="none" w:sz="0"/>
            </w:tcBorders>
            <w:shd w:fill="F2F2F2" w:val="clear"/>
            <w:tcMar>
              <w:top w:type="dxa" w:w="80"/>
              <w:left w:type="dxa" w:w="80"/>
              <w:bottom w:type="dxa" w:w="80"/>
              <w:right w:type="dxa" w:w="200"/>
            </w:tcMar>
            <w:vAlign w:val="center"/>
          </w:tcPr>
          <w:p>
            <w:pPr>
              <w:jc w:val="right"/>
            </w:pPr>
            <w:r>
              <w:rPr>
                <w:rFonts w:ascii="Arial" w:cs="Arial" w:eastAsia="Arial" w:hAnsi="Arial"/>
                <w:b/>
                <w:bCs/>
                <w:color w:val="C55A11"/>
                <w:sz w:val="20"/>
                <w:szCs w:val="20"/>
              </w:rPr>
              <w:t xml:space="preserve">1 min</w:t>
            </w:r>
          </w:p>
        </w:tc>
      </w:tr>
    </w:tbl>
    <w:p>
      <w:pPr>
        <w:spacing w:after="40" w:before="40"/>
      </w:pPr>
    </w:p>
    <w:p>
      <w:pPr>
        <w:spacing w:after="120" w:line="276"/>
      </w:pPr>
      <w:r>
        <w:rPr>
          <w:rFonts w:ascii="Arial" w:cs="Arial" w:eastAsia="Arial" w:hAnsi="Arial"/>
          <w:color w:val="404040"/>
          <w:sz w:val="22"/>
          <w:szCs w:val="22"/>
        </w:rPr>
        <w:t xml:space="preserve">Sarah logs her meeting prep thoughts directly from Slack.</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/log DataFlow Reviewed pricing proposal. Floor is 12% discount. Need Raj's verbal commitment today. Prepared counter for 90-day guarantee ask.</w:t>
            </w:r>
          </w:p>
          <w:p>
            <w:r>
              <w:rPr>
                <w:rFonts w:ascii="Arial" w:cs="Arial" w:eastAsia="Arial" w:hAnsi="Arial"/>
                <w:i/>
                <w:iCs/>
                <w:color w:val="B0C4DE"/>
                <w:sz w:val="20"/>
                <w:szCs w:val="20"/>
              </w:rPr>
              <w:t xml:space="preserve">Creates a timestamped note in HubSpot CRM associated with the deal</w:t>
            </w:r>
          </w:p>
        </w:tc>
      </w:tr>
    </w:tbl>
    <w:p>
      <w:pPr>
        <w:spacing w:after="40" w:before="40"/>
      </w:pPr>
    </w:p>
    <w:p>
      <w:pPr>
        <w:spacing w:after="120" w:before="240"/>
      </w:pPr>
      <w:r>
        <w:rPr>
          <w:rFonts w:ascii="Arial" w:cs="Arial" w:eastAsia="Arial" w:hAnsi="Arial"/>
          <w:b/>
          <w:bCs/>
          <w:color w:val="404040"/>
          <w:sz w:val="24"/>
          <w:szCs w:val="24"/>
        </w:rPr>
        <w:t xml:space="preserve">What the Audience Sees</w:t>
      </w:r>
    </w:p>
    <w:p>
      <w:pPr>
        <w:pStyle w:val="ListParagraph"/>
        <w:numPr>
          <w:ilvl w:val="0"/>
          <w:numId w:val="2"/>
        </w:numPr>
        <w:spacing w:after="60" w:line="276"/>
      </w:pPr>
      <w:r>
        <w:rPr>
          <w:rFonts w:ascii="Arial" w:cs="Arial" w:eastAsia="Arial" w:hAnsi="Arial"/>
          <w:color w:val="404040"/>
          <w:sz w:val="22"/>
          <w:szCs w:val="22"/>
        </w:rPr>
        <w:t xml:space="preserve">Confirmation message: 'Note logged to DataFlow Inc — Enterprise Platform Migration'</w:t>
      </w:r>
    </w:p>
    <w:p>
      <w:pPr>
        <w:pStyle w:val="ListParagraph"/>
        <w:numPr>
          <w:ilvl w:val="0"/>
          <w:numId w:val="2"/>
        </w:numPr>
        <w:spacing w:after="60" w:line="276"/>
      </w:pPr>
      <w:r>
        <w:rPr>
          <w:rFonts w:ascii="Arial" w:cs="Arial" w:eastAsia="Arial" w:hAnsi="Arial"/>
          <w:color w:val="404040"/>
          <w:sz w:val="22"/>
          <w:szCs w:val="22"/>
        </w:rPr>
        <w:t xml:space="preserve">The note appears instantly in HubSpot's deal activity timeline</w:t>
      </w:r>
    </w:p>
    <w:p>
      <w:pPr>
        <w:spacing w:after="40" w:before="40"/>
      </w:pPr>
    </w:p>
    <w:p>
      <w:pPr>
        <w:spacing w:after="120" w:before="240"/>
      </w:pPr>
      <w:r>
        <w:rPr>
          <w:rFonts w:ascii="Arial" w:cs="Arial" w:eastAsia="Arial" w:hAnsi="Arial"/>
          <w:b/>
          <w:bCs/>
          <w:color w:val="404040"/>
          <w:sz w:val="24"/>
          <w:szCs w:val="24"/>
        </w:rPr>
        <w:t xml:space="preserve">What to Say</w:t>
      </w:r>
    </w:p>
    <w:p>
      <w:pPr>
        <w:spacing w:after="120" w:line="276"/>
      </w:pPr>
      <w:r>
        <w:rPr>
          <w:rFonts w:ascii="Arial" w:cs="Arial" w:eastAsia="Arial" w:hAnsi="Arial"/>
          <w:color w:val="404040"/>
          <w:sz w:val="22"/>
          <w:szCs w:val="22"/>
        </w:rPr>
        <w:t xml:space="preserve">"One line. That's it. No switching to HubSpot, no finding the right deal, no clicking through five screens. The note is in CRM, timestamped, associated with the right deal. This is the kind of micro-friction that kills CRM adoption — and we just eliminated it."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If you have HubSpot open in a browser tab, switch to it briefly to show the note appeared.</w:t>
            </w:r>
          </w:p>
          <w:p>
            <w:pPr>
              <w:spacing w:after="40" w:line="260"/>
            </w:pPr>
            <w:r>
              <w:rPr>
                <w:rFonts w:ascii="Arial" w:cs="Arial" w:eastAsia="Arial" w:hAnsi="Arial"/>
                <w:color w:val="404040"/>
                <w:sz w:val="20"/>
                <w:szCs w:val="20"/>
              </w:rPr>
              <w:t xml:space="preserve">This is a powerful moment — real-time CRM write-back from Slack.</w:t>
            </w:r>
          </w:p>
          <w:p>
            <w:pPr>
              <w:spacing w:after="40" w:line="260"/>
            </w:pPr>
            <w:r>
              <w:rPr>
                <w:rFonts w:ascii="Arial" w:cs="Arial" w:eastAsia="Arial" w:hAnsi="Arial"/>
                <w:color w:val="404040"/>
                <w:sz w:val="20"/>
                <w:szCs w:val="20"/>
              </w:rPr>
              <w:t xml:space="preserve">Transition: 'Sarah's prepped on DataFlow. Let's zoom out to her full pipeline.'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2F2" w:val="clear"/>
            <w:tcMar>
              <w:top w:type="dxa" w:w="80"/>
              <w:left w:type="dxa" w:w="200"/>
              <w:bottom w:type="dxa" w:w="80"/>
              <w:right w:type="dxa" w:w="200"/>
            </w:tcMar>
          </w:tcPr>
          <w:p>
            <w:pPr>
              <w:jc w:val="center"/>
            </w:pPr>
            <w:r>
              <w:rPr>
                <w:rFonts w:ascii="Arial" w:cs="Arial" w:eastAsia="Arial" w:hAnsi="Arial"/>
                <w:b/>
                <w:bCs/>
                <w:i/>
                <w:iCs/>
                <w:color w:val="2E75B6"/>
                <w:sz w:val="20"/>
                <w:szCs w:val="20"/>
              </w:rPr>
              <w:t xml:space="preserve">➤  DataFlow is prepped → Sarah zooms out to review her full portfolio</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640"/>
        <w:gridCol w:w="2000"/>
      </w:tblGrid>
      <w:tr>
        <w:tc>
          <w:tcPr>
            <w:tcW w:type="dxa" w:w="720"/>
            <w:tcBorders>
              <w:top w:val="none" w:sz="0"/>
              <w:left w:val="none" w:sz="0"/>
              <w:bottom w:val="none" w:sz="0"/>
              <w:right w:val="none"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5</w:t>
            </w:r>
          </w:p>
        </w:tc>
        <w:tc>
          <w:tcPr>
            <w:tcW w:type="dxa" w:w="6640"/>
            <w:tcBorders>
              <w:top w:val="none" w:sz="0"/>
              <w:left w:val="none" w:sz="0"/>
              <w:bottom w:val="none" w:sz="0"/>
              <w:right w:val="none" w:sz="0"/>
            </w:tcBorders>
            <w:shd w:fill="F2F2F2" w:val="clear"/>
            <w:tcMar>
              <w:top w:type="dxa" w:w="80"/>
              <w:left w:type="dxa" w:w="200"/>
              <w:bottom w:type="dxa" w:w="80"/>
              <w:right w:type="dxa" w:w="120"/>
            </w:tcMar>
            <w:vAlign w:val="center"/>
          </w:tcPr>
          <w:p>
            <w:r>
              <w:rPr>
                <w:rFonts w:ascii="Arial" w:cs="Arial" w:eastAsia="Arial" w:hAnsi="Arial"/>
                <w:b/>
                <w:bCs/>
                <w:color w:val="1B2A4A"/>
                <w:sz w:val="26"/>
                <w:szCs w:val="26"/>
              </w:rPr>
              <w:t xml:space="preserve">Pipeline Health Check</w:t>
            </w:r>
          </w:p>
        </w:tc>
        <w:tc>
          <w:tcPr>
            <w:tcW w:type="dxa" w:w="2000"/>
            <w:tcBorders>
              <w:top w:val="none" w:sz="0"/>
              <w:left w:val="none" w:sz="0"/>
              <w:bottom w:val="none" w:sz="0"/>
              <w:right w:val="none" w:sz="0"/>
            </w:tcBorders>
            <w:shd w:fill="F2F2F2" w:val="clear"/>
            <w:tcMar>
              <w:top w:type="dxa" w:w="80"/>
              <w:left w:type="dxa" w:w="80"/>
              <w:bottom w:type="dxa" w:w="80"/>
              <w:right w:type="dxa" w:w="200"/>
            </w:tcMar>
            <w:vAlign w:val="center"/>
          </w:tcPr>
          <w:p>
            <w:pPr>
              <w:jc w:val="right"/>
            </w:pPr>
            <w:r>
              <w:rPr>
                <w:rFonts w:ascii="Arial" w:cs="Arial" w:eastAsia="Arial" w:hAnsi="Arial"/>
                <w:b/>
                <w:bCs/>
                <w:color w:val="C55A11"/>
                <w:sz w:val="20"/>
                <w:szCs w:val="20"/>
              </w:rPr>
              <w:t xml:space="preserve">2 min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/pipeline</w:t>
            </w:r>
          </w:p>
          <w:p>
            <w:r>
              <w:rPr>
                <w:rFonts w:ascii="Arial" w:cs="Arial" w:eastAsia="Arial" w:hAnsi="Arial"/>
                <w:i/>
                <w:iCs/>
                <w:color w:val="B0C4DE"/>
                <w:sz w:val="20"/>
                <w:szCs w:val="20"/>
              </w:rPr>
              <w:t xml:space="preserve">Portfolio view: total value, weighted forecast, stage breakdown, flagged deals</w:t>
            </w:r>
          </w:p>
        </w:tc>
      </w:tr>
    </w:tbl>
    <w:p>
      <w:pPr>
        <w:spacing w:after="40" w:before="40"/>
      </w:pPr>
    </w:p>
    <w:p>
      <w:pPr>
        <w:spacing w:after="120" w:before="240"/>
      </w:pPr>
      <w:r>
        <w:rPr>
          <w:rFonts w:ascii="Arial" w:cs="Arial" w:eastAsia="Arial" w:hAnsi="Arial"/>
          <w:b/>
          <w:bCs/>
          <w:color w:val="404040"/>
          <w:sz w:val="24"/>
          <w:szCs w:val="24"/>
        </w:rPr>
        <w:t xml:space="preserve">What the Audience Sees</w:t>
      </w:r>
    </w:p>
    <w:p>
      <w:pPr>
        <w:pStyle w:val="ListParagraph"/>
        <w:numPr>
          <w:ilvl w:val="0"/>
          <w:numId w:val="2"/>
        </w:numPr>
        <w:spacing w:after="60" w:line="276"/>
      </w:pPr>
      <w:r>
        <w:rPr>
          <w:rFonts w:ascii="Arial" w:cs="Arial" w:eastAsia="Arial" w:hAnsi="Arial"/>
          <w:color w:val="404040"/>
          <w:sz w:val="22"/>
          <w:szCs w:val="22"/>
        </w:rPr>
        <w:t xml:space="preserve">Dashboard-style card with total pipeline value, deal count, and weighted forecast</w:t>
      </w:r>
    </w:p>
    <w:p>
      <w:pPr>
        <w:pStyle w:val="ListParagraph"/>
        <w:numPr>
          <w:ilvl w:val="0"/>
          <w:numId w:val="2"/>
        </w:numPr>
        <w:spacing w:after="60" w:line="276"/>
      </w:pPr>
      <w:r>
        <w:rPr>
          <w:rFonts w:ascii="Arial" w:cs="Arial" w:eastAsia="Arial" w:hAnsi="Arial"/>
          <w:color w:val="404040"/>
          <w:sz w:val="22"/>
          <w:szCs w:val="22"/>
        </w:rPr>
        <w:t xml:space="preserve">Stage-by-stage breakdown (discovery, qualification, demo, negotiation, etc.)</w:t>
      </w:r>
    </w:p>
    <w:p>
      <w:pPr>
        <w:pStyle w:val="ListParagraph"/>
        <w:numPr>
          <w:ilvl w:val="0"/>
          <w:numId w:val="2"/>
        </w:numPr>
        <w:spacing w:after="60" w:line="276"/>
      </w:pPr>
      <w:r>
        <w:rPr>
          <w:rFonts w:ascii="Arial" w:cs="Arial" w:eastAsia="Arial" w:hAnsi="Arial"/>
          <w:color w:val="404040"/>
          <w:sz w:val="22"/>
          <w:szCs w:val="22"/>
        </w:rPr>
        <w:t xml:space="preserve">Flagged at-risk deals with specific reasons (stale, overdue follow-up, closing soon)</w:t>
      </w:r>
    </w:p>
    <w:p>
      <w:pPr>
        <w:pStyle w:val="ListParagraph"/>
        <w:numPr>
          <w:ilvl w:val="0"/>
          <w:numId w:val="2"/>
        </w:numPr>
        <w:spacing w:after="60" w:line="276"/>
      </w:pPr>
      <w:r>
        <w:rPr>
          <w:rFonts w:ascii="Arial" w:cs="Arial" w:eastAsia="Arial" w:hAnsi="Arial"/>
          <w:color w:val="404040"/>
          <w:sz w:val="22"/>
          <w:szCs w:val="22"/>
        </w:rPr>
        <w:t xml:space="preserve">AI-generated strategic recommendations for the portfolio</w:t>
      </w:r>
    </w:p>
    <w:p>
      <w:pPr>
        <w:spacing w:after="40" w:before="40"/>
      </w:pPr>
    </w:p>
    <w:p>
      <w:pPr>
        <w:spacing w:after="120" w:before="240"/>
      </w:pPr>
      <w:r>
        <w:rPr>
          <w:rFonts w:ascii="Arial" w:cs="Arial" w:eastAsia="Arial" w:hAnsi="Arial"/>
          <w:b/>
          <w:bCs/>
          <w:color w:val="404040"/>
          <w:sz w:val="24"/>
          <w:szCs w:val="24"/>
        </w:rPr>
        <w:t xml:space="preserve">What to Say</w:t>
      </w:r>
    </w:p>
    <w:p>
      <w:pPr>
        <w:spacing w:after="120" w:line="276"/>
      </w:pPr>
      <w:r>
        <w:rPr>
          <w:rFonts w:ascii="Arial" w:cs="Arial" w:eastAsia="Arial" w:hAnsi="Arial"/>
          <w:color w:val="404040"/>
          <w:sz w:val="22"/>
          <w:szCs w:val="22"/>
        </w:rPr>
        <w:t xml:space="preserve">"From a single deal to the whole portfolio in one command. The weighted forecast adjusts by stage probability automatically. And see those flagged deals? The AI found a deal that hasn't been touched in 14 days — that's a deal at risk of going cold. Sarah can act on it right now."</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If a flagged deal mentions a stale follow-up, use it as the natural lead-in to /draft-email.</w:t>
            </w:r>
          </w:p>
          <w:p>
            <w:pPr>
              <w:spacing w:after="40" w:line="260"/>
            </w:pPr>
            <w:r>
              <w:rPr>
                <w:rFonts w:ascii="Arial" w:cs="Arial" w:eastAsia="Arial" w:hAnsi="Arial"/>
                <w:color w:val="404040"/>
                <w:sz w:val="20"/>
                <w:szCs w:val="20"/>
              </w:rPr>
              <w:t xml:space="preserve">Point to the weighted forecast number: 'This is what the pipeline is actually worth, not the vanity total.'</w:t>
            </w:r>
          </w:p>
          <w:p>
            <w:pPr>
              <w:spacing w:after="40" w:line="260"/>
            </w:pPr>
            <w:r>
              <w:rPr>
                <w:rFonts w:ascii="Arial" w:cs="Arial" w:eastAsia="Arial" w:hAnsi="Arial"/>
                <w:color w:val="404040"/>
                <w:sz w:val="20"/>
                <w:szCs w:val="20"/>
              </w:rPr>
              <w:t xml:space="preserve">Transition: 'Sarah spots a deal that needs a follow-up. Let's draft that email.'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2F2" w:val="clear"/>
            <w:tcMar>
              <w:top w:type="dxa" w:w="80"/>
              <w:left w:type="dxa" w:w="200"/>
              <w:bottom w:type="dxa" w:w="80"/>
              <w:right w:type="dxa" w:w="200"/>
            </w:tcMar>
          </w:tcPr>
          <w:p>
            <w:pPr>
              <w:jc w:val="center"/>
            </w:pPr>
            <w:r>
              <w:rPr>
                <w:rFonts w:ascii="Arial" w:cs="Arial" w:eastAsia="Arial" w:hAnsi="Arial"/>
                <w:b/>
                <w:bCs/>
                <w:i/>
                <w:iCs/>
                <w:color w:val="2E75B6"/>
                <w:sz w:val="20"/>
                <w:szCs w:val="20"/>
              </w:rPr>
              <w:t xml:space="preserve">➤  Pipeline flagged a deal needing follow-up → Sarah drafts an email</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640"/>
        <w:gridCol w:w="2000"/>
      </w:tblGrid>
      <w:tr>
        <w:tc>
          <w:tcPr>
            <w:tcW w:type="dxa" w:w="720"/>
            <w:tcBorders>
              <w:top w:val="none" w:sz="0"/>
              <w:left w:val="none" w:sz="0"/>
              <w:bottom w:val="none" w:sz="0"/>
              <w:right w:val="none"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6</w:t>
            </w:r>
          </w:p>
        </w:tc>
        <w:tc>
          <w:tcPr>
            <w:tcW w:type="dxa" w:w="6640"/>
            <w:tcBorders>
              <w:top w:val="none" w:sz="0"/>
              <w:left w:val="none" w:sz="0"/>
              <w:bottom w:val="none" w:sz="0"/>
              <w:right w:val="none" w:sz="0"/>
            </w:tcBorders>
            <w:shd w:fill="F2F2F2" w:val="clear"/>
            <w:tcMar>
              <w:top w:type="dxa" w:w="80"/>
              <w:left w:type="dxa" w:w="200"/>
              <w:bottom w:type="dxa" w:w="80"/>
              <w:right w:type="dxa" w:w="120"/>
            </w:tcMar>
            <w:vAlign w:val="center"/>
          </w:tcPr>
          <w:p>
            <w:r>
              <w:rPr>
                <w:rFonts w:ascii="Arial" w:cs="Arial" w:eastAsia="Arial" w:hAnsi="Arial"/>
                <w:b/>
                <w:bCs/>
                <w:color w:val="1B2A4A"/>
                <w:sz w:val="26"/>
                <w:szCs w:val="26"/>
              </w:rPr>
              <w:t xml:space="preserve">Draft and Send a Follow-Up Email</w:t>
            </w:r>
          </w:p>
        </w:tc>
        <w:tc>
          <w:tcPr>
            <w:tcW w:type="dxa" w:w="2000"/>
            <w:tcBorders>
              <w:top w:val="none" w:sz="0"/>
              <w:left w:val="none" w:sz="0"/>
              <w:bottom w:val="none" w:sz="0"/>
              <w:right w:val="none" w:sz="0"/>
            </w:tcBorders>
            <w:shd w:fill="F2F2F2" w:val="clear"/>
            <w:tcMar>
              <w:top w:type="dxa" w:w="80"/>
              <w:left w:type="dxa" w:w="80"/>
              <w:bottom w:type="dxa" w:w="80"/>
              <w:right w:type="dxa" w:w="200"/>
            </w:tcMar>
            <w:vAlign w:val="center"/>
          </w:tcPr>
          <w:p>
            <w:pPr>
              <w:jc w:val="right"/>
            </w:pPr>
            <w:r>
              <w:rPr>
                <w:rFonts w:ascii="Arial" w:cs="Arial" w:eastAsia="Arial" w:hAnsi="Arial"/>
                <w:b/>
                <w:bCs/>
                <w:color w:val="C55A11"/>
                <w:sz w:val="20"/>
                <w:szCs w:val="20"/>
              </w:rPr>
              <w:t xml:space="preserve">2 min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/draft-email DataFlow</w:t>
            </w:r>
          </w:p>
          <w:p>
            <w:r>
              <w:rPr>
                <w:rFonts w:ascii="Arial" w:cs="Arial" w:eastAsia="Arial" w:hAnsi="Arial"/>
                <w:i/>
                <w:iCs/>
                <w:color w:val="B0C4DE"/>
                <w:sz w:val="20"/>
                <w:szCs w:val="20"/>
              </w:rPr>
              <w:t xml:space="preserve">AI-drafted email with contact picker, document attachments, and send options</w:t>
            </w:r>
          </w:p>
        </w:tc>
      </w:tr>
    </w:tbl>
    <w:p>
      <w:pPr>
        <w:spacing w:after="40" w:before="40"/>
      </w:pPr>
    </w:p>
    <w:p>
      <w:pPr>
        <w:spacing w:after="120" w:before="240"/>
      </w:pPr>
      <w:r>
        <w:rPr>
          <w:rFonts w:ascii="Arial" w:cs="Arial" w:eastAsia="Arial" w:hAnsi="Arial"/>
          <w:b/>
          <w:bCs/>
          <w:color w:val="404040"/>
          <w:sz w:val="24"/>
          <w:szCs w:val="24"/>
        </w:rPr>
        <w:t xml:space="preserve">What the Audience Sees</w:t>
      </w:r>
    </w:p>
    <w:p>
      <w:pPr>
        <w:pStyle w:val="ListParagraph"/>
        <w:numPr>
          <w:ilvl w:val="0"/>
          <w:numId w:val="2"/>
        </w:numPr>
        <w:spacing w:after="60" w:line="276"/>
      </w:pPr>
      <w:r>
        <w:rPr>
          <w:rFonts w:ascii="Arial" w:cs="Arial" w:eastAsia="Arial" w:hAnsi="Arial"/>
          <w:color w:val="404040"/>
          <w:sz w:val="22"/>
          <w:szCs w:val="22"/>
        </w:rPr>
        <w:t xml:space="preserve">Contact picker (if multiple contacts): Tom Baker, Lisa Park, or Raj Gupta</w:t>
      </w:r>
    </w:p>
    <w:p>
      <w:pPr>
        <w:pStyle w:val="ListParagraph"/>
        <w:numPr>
          <w:ilvl w:val="0"/>
          <w:numId w:val="2"/>
        </w:numPr>
        <w:spacing w:after="60" w:line="276"/>
      </w:pPr>
      <w:r>
        <w:rPr>
          <w:rFonts w:ascii="Arial" w:cs="Arial" w:eastAsia="Arial" w:hAnsi="Arial"/>
          <w:color w:val="404040"/>
          <w:sz w:val="22"/>
          <w:szCs w:val="22"/>
        </w:rPr>
        <w:t xml:space="preserve">Personalized email draft referencing real deal context (the pricing negotiation, the discount discussion)</w:t>
      </w:r>
    </w:p>
    <w:p>
      <w:pPr>
        <w:pStyle w:val="ListParagraph"/>
        <w:numPr>
          <w:ilvl w:val="0"/>
          <w:numId w:val="2"/>
        </w:numPr>
        <w:spacing w:after="60" w:line="276"/>
      </w:pPr>
      <w:r>
        <w:rPr>
          <w:rFonts w:ascii="Arial" w:cs="Arial" w:eastAsia="Arial" w:hAnsi="Arial"/>
          <w:color w:val="404040"/>
          <w:sz w:val="22"/>
          <w:szCs w:val="22"/>
        </w:rPr>
        <w:t xml:space="preserve">Action buttons: Send Now (with confirmation), Create Gmail Draft, Attach Document, Regenerate</w:t>
      </w:r>
    </w:p>
    <w:p>
      <w:pPr>
        <w:spacing w:after="40" w:before="40"/>
      </w:pPr>
    </w:p>
    <w:p>
      <w:pPr>
        <w:spacing w:after="120" w:before="240"/>
      </w:pPr>
      <w:r>
        <w:rPr>
          <w:rFonts w:ascii="Arial" w:cs="Arial" w:eastAsia="Arial" w:hAnsi="Arial"/>
          <w:b/>
          <w:bCs/>
          <w:color w:val="404040"/>
          <w:sz w:val="24"/>
          <w:szCs w:val="24"/>
        </w:rPr>
        <w:t xml:space="preserve">What to Say</w:t>
      </w:r>
    </w:p>
    <w:p>
      <w:pPr>
        <w:spacing w:after="120" w:line="276"/>
      </w:pPr>
      <w:r>
        <w:rPr>
          <w:rFonts w:ascii="Arial" w:cs="Arial" w:eastAsia="Arial" w:hAnsi="Arial"/>
          <w:color w:val="404040"/>
          <w:sz w:val="22"/>
          <w:szCs w:val="22"/>
        </w:rPr>
        <w:t xml:space="preserve">"The email references the actual conversation history — the 10% discount offer, the 90-day guarantee ask. It's not a template; it's context-aware. And watch this—"</w:t>
      </w:r>
    </w:p>
    <w:p>
      <w:pPr>
        <w:spacing w:after="120" w:line="276"/>
      </w:pPr>
      <w:r>
        <w:rPr>
          <w:rFonts w:ascii="Arial" w:cs="Arial" w:eastAsia="Arial" w:hAnsi="Arial"/>
          <w:i/>
          <w:iCs/>
          <w:color w:val="2E75B6"/>
          <w:sz w:val="22"/>
          <w:szCs w:val="22"/>
        </w:rPr>
        <w:t xml:space="preserve">[Click Attach Document]</w:t>
      </w:r>
      <w:r>
        <w:rPr>
          <w:rFonts w:ascii="Arial" w:cs="Arial" w:eastAsia="Arial" w:hAnsi="Arial"/>
          <w:color w:val="404040"/>
          <w:sz w:val="22"/>
          <w:szCs w:val="22"/>
        </w:rPr>
        <w:t xml:space="preserve"> "Sarah can attach our pricing comparison one-pager directly from the document library. No digging through shared drives."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Click 'Attach Document' to show the document library modal — this is a visual highlight.</w:t>
            </w:r>
          </w:p>
          <w:p>
            <w:pPr>
              <w:spacing w:after="40" w:line="260"/>
            </w:pPr>
            <w:r>
              <w:rPr>
                <w:rFonts w:ascii="Arial" w:cs="Arial" w:eastAsia="Arial" w:hAnsi="Arial"/>
                <w:color w:val="404040"/>
                <w:sz w:val="20"/>
                <w:szCs w:val="20"/>
              </w:rPr>
              <w:t xml:space="preserve">If the audience asks about Send Now: it shows a confirmation dialog before sending.</w:t>
            </w:r>
          </w:p>
          <w:p>
            <w:pPr>
              <w:spacing w:after="40" w:line="260"/>
            </w:pPr>
            <w:r>
              <w:rPr>
                <w:rFonts w:ascii="Arial" w:cs="Arial" w:eastAsia="Arial" w:hAnsi="Arial"/>
                <w:color w:val="404040"/>
                <w:sz w:val="20"/>
                <w:szCs w:val="20"/>
              </w:rPr>
              <w:t xml:space="preserve">The email is personalized because the AI has the full CRM context — emphasize this.</w:t>
            </w:r>
          </w:p>
          <w:p>
            <w:pPr>
              <w:spacing w:after="40" w:line="260"/>
            </w:pPr>
            <w:r>
              <w:rPr>
                <w:rFonts w:ascii="Arial" w:cs="Arial" w:eastAsia="Arial" w:hAnsi="Arial"/>
                <w:color w:val="404040"/>
                <w:sz w:val="20"/>
                <w:szCs w:val="20"/>
              </w:rPr>
              <w:t xml:space="preserve">This concludes Act 1. Pause for questions if needed.</w:t>
            </w:r>
          </w:p>
        </w:tc>
      </w:tr>
    </w:tbl>
    <w:p>
      <w:r>
        <w:br w:type="page"/>
      </w:r>
    </w:p>
    <w:p>
      <w:pPr>
        <w:spacing w:after="40" w:before="120"/>
      </w:pPr>
      <w:r>
        <w:rPr>
          <w:rFonts w:ascii="Arial" w:cs="Arial" w:eastAsia="Arial" w:hAnsi="Arial"/>
          <w:b/>
          <w:bCs/>
          <w:caps/>
          <w:color w:val="C55A11"/>
          <w:sz w:val="20"/>
          <w:szCs w:val="20"/>
        </w:rPr>
        <w:t xml:space="preserve">ACT 2</w:t>
      </w:r>
    </w:p>
    <w:p>
      <w:pPr>
        <w:pBdr>
          <w:bottom w:val="single" w:color="1B2A4A" w:sz="4" w:space="4"/>
        </w:pBdr>
        <w:spacing w:after="80"/>
      </w:pPr>
      <w:r>
        <w:rPr>
          <w:rFonts w:ascii="Arial" w:cs="Arial" w:eastAsia="Arial" w:hAnsi="Arial"/>
          <w:b/>
          <w:bCs/>
          <w:color w:val="1B2A4A"/>
          <w:sz w:val="36"/>
          <w:szCs w:val="36"/>
        </w:rPr>
        <w:t xml:space="preserve">Sarah Practices: The AI Coaching Loop</w:t>
      </w:r>
    </w:p>
    <w:p>
      <w:pPr>
        <w:spacing w:after="120" w:line="276"/>
      </w:pPr>
      <w:r>
        <w:rPr>
          <w:rFonts w:ascii="Arial" w:cs="Arial" w:eastAsia="Arial" w:hAnsi="Arial"/>
          <w:i/>
          <w:iCs/>
          <w:color w:val="C55A11"/>
          <w:sz w:val="22"/>
          <w:szCs w:val="22"/>
        </w:rPr>
        <w:t xml:space="preserve">Duration: ~10 minutes</w:t>
      </w:r>
    </w:p>
    <w:p>
      <w:pPr>
        <w:spacing w:after="120" w:line="276"/>
      </w:pPr>
      <w:r>
        <w:rPr>
          <w:rFonts w:ascii="Arial" w:cs="Arial" w:eastAsia="Arial" w:hAnsi="Arial"/>
          <w:color w:val="404040"/>
          <w:sz w:val="22"/>
          <w:szCs w:val="22"/>
        </w:rPr>
        <w:t xml:space="preserve">Sarah's prepped on the account and her pipeline is reviewed. But she has a tough negotiation at 2pm. The CRO she's never met will be on the call. She wants to </w:t>
      </w:r>
      <w:r>
        <w:rPr>
          <w:rFonts w:ascii="Arial" w:cs="Arial" w:eastAsia="Arial" w:hAnsi="Arial"/>
          <w:b/>
          <w:bCs/>
          <w:color w:val="404040"/>
          <w:sz w:val="22"/>
          <w:szCs w:val="22"/>
        </w:rPr>
        <w:t xml:space="preserve">practice</w:t>
      </w:r>
      <w:r>
        <w:rPr>
          <w:rFonts w:ascii="Arial" w:cs="Arial" w:eastAsia="Arial" w:hAnsi="Arial"/>
          <w:color w:val="404040"/>
          <w:sz w:val="22"/>
          <w:szCs w:val="22"/>
        </w:rPr>
        <w:t xml:space="preserve"> before she goes in live. This is the </w:t>
      </w:r>
      <w:r>
        <w:rPr>
          <w:rFonts w:ascii="Arial" w:cs="Arial" w:eastAsia="Arial" w:hAnsi="Arial"/>
          <w:b/>
          <w:bCs/>
          <w:color w:val="404040"/>
          <w:sz w:val="22"/>
          <w:szCs w:val="22"/>
        </w:rPr>
        <w:t xml:space="preserve">coaching</w:t>
      </w:r>
      <w:r>
        <w:rPr>
          <w:rFonts w:ascii="Arial" w:cs="Arial" w:eastAsia="Arial" w:hAnsi="Arial"/>
          <w:color w:val="404040"/>
          <w:sz w:val="22"/>
          <w:szCs w:val="22"/>
        </w:rPr>
        <w:t xml:space="preserve"> side of the platform.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640"/>
        <w:gridCol w:w="2000"/>
      </w:tblGrid>
      <w:tr>
        <w:tc>
          <w:tcPr>
            <w:tcW w:type="dxa" w:w="720"/>
            <w:tcBorders>
              <w:top w:val="none" w:sz="0"/>
              <w:left w:val="none" w:sz="0"/>
              <w:bottom w:val="none" w:sz="0"/>
              <w:right w:val="none"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7</w:t>
            </w:r>
          </w:p>
        </w:tc>
        <w:tc>
          <w:tcPr>
            <w:tcW w:type="dxa" w:w="6640"/>
            <w:tcBorders>
              <w:top w:val="none" w:sz="0"/>
              <w:left w:val="none" w:sz="0"/>
              <w:bottom w:val="none" w:sz="0"/>
              <w:right w:val="none" w:sz="0"/>
            </w:tcBorders>
            <w:shd w:fill="F2F2F2" w:val="clear"/>
            <w:tcMar>
              <w:top w:type="dxa" w:w="80"/>
              <w:left w:type="dxa" w:w="200"/>
              <w:bottom w:type="dxa" w:w="80"/>
              <w:right w:type="dxa" w:w="120"/>
            </w:tcMar>
            <w:vAlign w:val="center"/>
          </w:tcPr>
          <w:p>
            <w:r>
              <w:rPr>
                <w:rFonts w:ascii="Arial" w:cs="Arial" w:eastAsia="Arial" w:hAnsi="Arial"/>
                <w:b/>
                <w:bCs/>
                <w:color w:val="1B2A4A"/>
                <w:sz w:val="26"/>
                <w:szCs w:val="26"/>
              </w:rPr>
              <w:t xml:space="preserve">Roleplay the Negotiation</w:t>
            </w:r>
          </w:p>
        </w:tc>
        <w:tc>
          <w:tcPr>
            <w:tcW w:type="dxa" w:w="2000"/>
            <w:tcBorders>
              <w:top w:val="none" w:sz="0"/>
              <w:left w:val="none" w:sz="0"/>
              <w:bottom w:val="none" w:sz="0"/>
              <w:right w:val="none" w:sz="0"/>
            </w:tcBorders>
            <w:shd w:fill="F2F2F2" w:val="clear"/>
            <w:tcMar>
              <w:top w:type="dxa" w:w="80"/>
              <w:left w:type="dxa" w:w="80"/>
              <w:bottom w:type="dxa" w:w="80"/>
              <w:right w:type="dxa" w:w="200"/>
            </w:tcMar>
            <w:vAlign w:val="center"/>
          </w:tcPr>
          <w:p>
            <w:pPr>
              <w:jc w:val="right"/>
            </w:pPr>
            <w:r>
              <w:rPr>
                <w:rFonts w:ascii="Arial" w:cs="Arial" w:eastAsia="Arial" w:hAnsi="Arial"/>
                <w:b/>
                <w:bCs/>
                <w:color w:val="C55A11"/>
                <w:sz w:val="20"/>
                <w:szCs w:val="20"/>
              </w:rPr>
              <w:t xml:space="preserve">3 min</w:t>
            </w:r>
          </w:p>
        </w:tc>
      </w:tr>
    </w:tbl>
    <w:p>
      <w:pPr>
        <w:spacing w:after="40" w:before="40"/>
      </w:pPr>
    </w:p>
    <w:p>
      <w:pPr>
        <w:spacing w:after="120" w:line="276"/>
      </w:pPr>
      <w:r>
        <w:rPr>
          <w:rFonts w:ascii="Arial" w:cs="Arial" w:eastAsia="Arial" w:hAnsi="Arial"/>
          <w:color w:val="404040"/>
          <w:sz w:val="22"/>
          <w:szCs w:val="22"/>
        </w:rPr>
        <w:t xml:space="preserve">Sarah launches a practice session simulating the exact scenario she'll face in 3 hours.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/coach roleplay Pricing negotiation with a CRO who wants 15% discount and a 90-day exit clause. I can offer 12% max with a 2-year commitment. --turns 6</w:t>
            </w:r>
          </w:p>
          <w:p>
            <w:r>
              <w:rPr>
                <w:rFonts w:ascii="Arial" w:cs="Arial" w:eastAsia="Arial" w:hAnsi="Arial"/>
                <w:i/>
                <w:iCs/>
                <w:color w:val="B0C4DE"/>
                <w:sz w:val="20"/>
                <w:szCs w:val="20"/>
              </w:rPr>
              <w:t xml:space="preserve">AI roleplay: generates a buyer persona, plays the CRO, debriefs with scores</w:t>
            </w:r>
          </w:p>
        </w:tc>
      </w:tr>
    </w:tbl>
    <w:p>
      <w:pPr>
        <w:spacing w:after="40" w:before="40"/>
      </w:pPr>
    </w:p>
    <w:p>
      <w:pPr>
        <w:spacing w:after="120" w:before="240"/>
      </w:pPr>
      <w:r>
        <w:rPr>
          <w:rFonts w:ascii="Arial" w:cs="Arial" w:eastAsia="Arial" w:hAnsi="Arial"/>
          <w:b/>
          <w:bCs/>
          <w:color w:val="404040"/>
          <w:sz w:val="24"/>
          <w:szCs w:val="24"/>
        </w:rPr>
        <w:t xml:space="preserve">What the Audience Sees</w:t>
      </w:r>
    </w:p>
    <w:p>
      <w:pPr>
        <w:pStyle w:val="ListParagraph"/>
        <w:numPr>
          <w:ilvl w:val="0"/>
          <w:numId w:val="2"/>
        </w:numPr>
        <w:spacing w:after="60" w:line="276"/>
      </w:pPr>
      <w:r>
        <w:rPr>
          <w:rFonts w:ascii="Arial" w:cs="Arial" w:eastAsia="Arial" w:hAnsi="Arial"/>
          <w:color w:val="404040"/>
          <w:sz w:val="22"/>
          <w:szCs w:val="22"/>
        </w:rPr>
        <w:t xml:space="preserve">A Slack thread opens with a buyer persona card (CRO profile, personality, negotiation style)</w:t>
      </w:r>
    </w:p>
    <w:p>
      <w:pPr>
        <w:pStyle w:val="ListParagraph"/>
        <w:numPr>
          <w:ilvl w:val="0"/>
          <w:numId w:val="2"/>
        </w:numPr>
        <w:spacing w:after="60" w:line="276"/>
      </w:pPr>
      <w:r>
        <w:rPr>
          <w:rFonts w:ascii="Arial" w:cs="Arial" w:eastAsia="Arial" w:hAnsi="Arial"/>
          <w:color w:val="404040"/>
          <w:sz w:val="22"/>
          <w:szCs w:val="22"/>
        </w:rPr>
        <w:t xml:space="preserve">The AI makes an opening statement in character as the CRO</w:t>
      </w:r>
    </w:p>
    <w:p>
      <w:pPr>
        <w:pStyle w:val="ListParagraph"/>
        <w:numPr>
          <w:ilvl w:val="0"/>
          <w:numId w:val="2"/>
        </w:numPr>
        <w:spacing w:after="60" w:line="276"/>
      </w:pPr>
      <w:r>
        <w:rPr>
          <w:rFonts w:ascii="Arial" w:cs="Arial" w:eastAsia="Arial" w:hAnsi="Arial"/>
          <w:color w:val="404040"/>
          <w:sz w:val="22"/>
          <w:szCs w:val="22"/>
        </w:rPr>
        <w:t xml:space="preserve">Sarah responds naturally in the thread — 6 turns of back-and-forth</w:t>
      </w:r>
    </w:p>
    <w:p>
      <w:pPr>
        <w:pStyle w:val="ListParagraph"/>
        <w:numPr>
          <w:ilvl w:val="0"/>
          <w:numId w:val="2"/>
        </w:numPr>
        <w:spacing w:after="60" w:line="276"/>
      </w:pPr>
      <w:r>
        <w:rPr>
          <w:rFonts w:ascii="Arial" w:cs="Arial" w:eastAsia="Arial" w:hAnsi="Arial"/>
          <w:color w:val="404040"/>
          <w:sz w:val="22"/>
          <w:szCs w:val="22"/>
        </w:rPr>
        <w:t xml:space="preserve">After the final turn: a structured debrief with overall score, dimensional scores, strengths, and improvements</w:t>
      </w:r>
    </w:p>
    <w:p>
      <w:pPr>
        <w:spacing w:after="40" w:before="40"/>
      </w:pPr>
    </w:p>
    <w:p>
      <w:pPr>
        <w:spacing w:after="120" w:before="240"/>
      </w:pPr>
      <w:r>
        <w:rPr>
          <w:rFonts w:ascii="Arial" w:cs="Arial" w:eastAsia="Arial" w:hAnsi="Arial"/>
          <w:b/>
          <w:bCs/>
          <w:color w:val="404040"/>
          <w:sz w:val="24"/>
          <w:szCs w:val="24"/>
        </w:rPr>
        <w:t xml:space="preserve">What to Say</w:t>
      </w:r>
    </w:p>
    <w:p>
      <w:pPr>
        <w:spacing w:after="120" w:line="276"/>
      </w:pPr>
      <w:r>
        <w:rPr>
          <w:rFonts w:ascii="Arial" w:cs="Arial" w:eastAsia="Arial" w:hAnsi="Arial"/>
          <w:color w:val="404040"/>
          <w:sz w:val="22"/>
          <w:szCs w:val="22"/>
        </w:rPr>
        <w:t xml:space="preserve">"This is where the magic happens. Sarah described her exact situation — the discount ask, the exit clause, her ceiling — and the AI created a realistic CRO to practice against. She's not studying flashcards. She's </w:t>
      </w:r>
      <w:r>
        <w:rPr>
          <w:rFonts w:ascii="Arial" w:cs="Arial" w:eastAsia="Arial" w:hAnsi="Arial"/>
          <w:b/>
          <w:bCs/>
          <w:color w:val="404040"/>
          <w:sz w:val="22"/>
          <w:szCs w:val="22"/>
        </w:rPr>
        <w:t xml:space="preserve">doing the actual conversation</w:t>
      </w:r>
      <w:r>
        <w:rPr>
          <w:rFonts w:ascii="Arial" w:cs="Arial" w:eastAsia="Arial" w:hAnsi="Arial"/>
          <w:color w:val="404040"/>
          <w:sz w:val="22"/>
          <w:szCs w:val="22"/>
        </w:rPr>
        <w:t xml:space="preserve"> she'll have at 2pm."</w:t>
      </w:r>
    </w:p>
    <w:p>
      <w:pPr>
        <w:spacing w:after="120" w:line="276"/>
      </w:pPr>
      <w:r>
        <w:rPr>
          <w:rFonts w:ascii="Arial" w:cs="Arial" w:eastAsia="Arial" w:hAnsi="Arial"/>
          <w:i/>
          <w:iCs/>
          <w:color w:val="404040"/>
          <w:sz w:val="22"/>
          <w:szCs w:val="22"/>
        </w:rPr>
        <w:t xml:space="preserve">After the debrief:</w:t>
      </w:r>
      <w:r>
        <w:rPr>
          <w:rFonts w:ascii="Arial" w:cs="Arial" w:eastAsia="Arial" w:hAnsi="Arial"/>
          <w:color w:val="404040"/>
          <w:sz w:val="22"/>
          <w:szCs w:val="22"/>
        </w:rPr>
        <w:t xml:space="preserve"> "Look at these scores. The AI graded her across MEDDIC dimensions because that's the methodology she set in her preferences. And this data doesn't disappear — it's saved to her training history."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For a live demo, do 4 turns (default) instead of 6 to save time. Type quick but realistic responses.</w:t>
            </w:r>
          </w:p>
          <w:p>
            <w:pPr>
              <w:spacing w:after="40" w:line="260"/>
            </w:pPr>
            <w:r>
              <w:rPr>
                <w:rFonts w:ascii="Arial" w:cs="Arial" w:eastAsia="Arial" w:hAnsi="Arial"/>
                <w:color w:val="404040"/>
                <w:sz w:val="20"/>
                <w:szCs w:val="20"/>
              </w:rPr>
              <w:t xml:space="preserve">If time is very tight, run with --turns 3 and narrate that longer sessions are available.</w:t>
            </w:r>
          </w:p>
          <w:p>
            <w:pPr>
              <w:spacing w:after="40" w:line="260"/>
            </w:pPr>
            <w:r>
              <w:rPr>
                <w:rFonts w:ascii="Arial" w:cs="Arial" w:eastAsia="Arial" w:hAnsi="Arial"/>
                <w:color w:val="404040"/>
                <w:sz w:val="20"/>
                <w:szCs w:val="20"/>
              </w:rPr>
              <w:t xml:space="preserve">The debrief is the money shot — make sure the audience sees the dimensional scores.</w:t>
            </w:r>
          </w:p>
          <w:p>
            <w:pPr>
              <w:spacing w:after="40" w:line="260"/>
            </w:pPr>
            <w:r>
              <w:rPr>
                <w:rFonts w:ascii="Arial" w:cs="Arial" w:eastAsia="Arial" w:hAnsi="Arial"/>
                <w:color w:val="404040"/>
                <w:sz w:val="20"/>
                <w:szCs w:val="20"/>
              </w:rPr>
              <w:t xml:space="preserve">If asked: 'Yes, the scenario used her real deal context from CRM — that's why the AI knew about the discount numbers.'</w:t>
            </w:r>
          </w:p>
          <w:p>
            <w:pPr>
              <w:spacing w:after="40" w:line="260"/>
            </w:pPr>
            <w:r>
              <w:rPr>
                <w:rFonts w:ascii="Arial" w:cs="Arial" w:eastAsia="Arial" w:hAnsi="Arial"/>
                <w:color w:val="404040"/>
                <w:sz w:val="20"/>
                <w:szCs w:val="20"/>
              </w:rPr>
              <w:t xml:space="preserve">Transition: 'Those scores were just saved. Let Sarah check her training history.'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2F2" w:val="clear"/>
            <w:tcMar>
              <w:top w:type="dxa" w:w="80"/>
              <w:left w:type="dxa" w:w="200"/>
              <w:bottom w:type="dxa" w:w="80"/>
              <w:right w:type="dxa" w:w="200"/>
            </w:tcMar>
          </w:tcPr>
          <w:p>
            <w:pPr>
              <w:jc w:val="center"/>
            </w:pPr>
            <w:r>
              <w:rPr>
                <w:rFonts w:ascii="Arial" w:cs="Arial" w:eastAsia="Arial" w:hAnsi="Arial"/>
                <w:b/>
                <w:bCs/>
                <w:i/>
                <w:iCs/>
                <w:color w:val="2E75B6"/>
                <w:sz w:val="20"/>
                <w:szCs w:val="20"/>
              </w:rPr>
              <w:t xml:space="preserve">➤  Roleplay complete, scores saved → Sarah checks her training history</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640"/>
        <w:gridCol w:w="2000"/>
      </w:tblGrid>
      <w:tr>
        <w:tc>
          <w:tcPr>
            <w:tcW w:type="dxa" w:w="720"/>
            <w:tcBorders>
              <w:top w:val="none" w:sz="0"/>
              <w:left w:val="none" w:sz="0"/>
              <w:bottom w:val="none" w:sz="0"/>
              <w:right w:val="none"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8</w:t>
            </w:r>
          </w:p>
        </w:tc>
        <w:tc>
          <w:tcPr>
            <w:tcW w:type="dxa" w:w="6640"/>
            <w:tcBorders>
              <w:top w:val="none" w:sz="0"/>
              <w:left w:val="none" w:sz="0"/>
              <w:bottom w:val="none" w:sz="0"/>
              <w:right w:val="none" w:sz="0"/>
            </w:tcBorders>
            <w:shd w:fill="F2F2F2" w:val="clear"/>
            <w:tcMar>
              <w:top w:type="dxa" w:w="80"/>
              <w:left w:type="dxa" w:w="200"/>
              <w:bottom w:type="dxa" w:w="80"/>
              <w:right w:type="dxa" w:w="120"/>
            </w:tcMar>
            <w:vAlign w:val="center"/>
          </w:tcPr>
          <w:p>
            <w:r>
              <w:rPr>
                <w:rFonts w:ascii="Arial" w:cs="Arial" w:eastAsia="Arial" w:hAnsi="Arial"/>
                <w:b/>
                <w:bCs/>
                <w:color w:val="1B2A4A"/>
                <w:sz w:val="26"/>
                <w:szCs w:val="26"/>
              </w:rPr>
              <w:t xml:space="preserve">Review Training History</w:t>
            </w:r>
          </w:p>
        </w:tc>
        <w:tc>
          <w:tcPr>
            <w:tcW w:type="dxa" w:w="2000"/>
            <w:tcBorders>
              <w:top w:val="none" w:sz="0"/>
              <w:left w:val="none" w:sz="0"/>
              <w:bottom w:val="none" w:sz="0"/>
              <w:right w:val="none" w:sz="0"/>
            </w:tcBorders>
            <w:shd w:fill="F2F2F2" w:val="clear"/>
            <w:tcMar>
              <w:top w:type="dxa" w:w="80"/>
              <w:left w:type="dxa" w:w="80"/>
              <w:bottom w:type="dxa" w:w="80"/>
              <w:right w:type="dxa" w:w="200"/>
            </w:tcMar>
            <w:vAlign w:val="center"/>
          </w:tcPr>
          <w:p>
            <w:pPr>
              <w:jc w:val="right"/>
            </w:pPr>
            <w:r>
              <w:rPr>
                <w:rFonts w:ascii="Arial" w:cs="Arial" w:eastAsia="Arial" w:hAnsi="Arial"/>
                <w:b/>
                <w:bCs/>
                <w:color w:val="C55A11"/>
                <w:sz w:val="20"/>
                <w:szCs w:val="20"/>
              </w:rPr>
              <w:t xml:space="preserve">1 min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/training-history</w:t>
            </w:r>
          </w:p>
          <w:p>
            <w:r>
              <w:rPr>
                <w:rFonts w:ascii="Arial" w:cs="Arial" w:eastAsia="Arial" w:hAnsi="Arial"/>
                <w:i/>
                <w:iCs/>
                <w:color w:val="B0C4DE"/>
                <w:sz w:val="20"/>
                <w:szCs w:val="20"/>
              </w:rPr>
              <w:t xml:space="preserve">View all coaching sessions with scores, trends, and methodology breakdowns</w:t>
            </w:r>
          </w:p>
        </w:tc>
      </w:tr>
    </w:tbl>
    <w:p>
      <w:pPr>
        <w:spacing w:after="40" w:before="40"/>
      </w:pPr>
    </w:p>
    <w:p>
      <w:pPr>
        <w:spacing w:after="120" w:before="240"/>
      </w:pPr>
      <w:r>
        <w:rPr>
          <w:rFonts w:ascii="Arial" w:cs="Arial" w:eastAsia="Arial" w:hAnsi="Arial"/>
          <w:b/>
          <w:bCs/>
          <w:color w:val="404040"/>
          <w:sz w:val="24"/>
          <w:szCs w:val="24"/>
        </w:rPr>
        <w:t xml:space="preserve">What the Audience Sees</w:t>
      </w:r>
    </w:p>
    <w:p>
      <w:pPr>
        <w:pStyle w:val="ListParagraph"/>
        <w:numPr>
          <w:ilvl w:val="0"/>
          <w:numId w:val="2"/>
        </w:numPr>
        <w:spacing w:after="60" w:line="276"/>
      </w:pPr>
      <w:r>
        <w:rPr>
          <w:rFonts w:ascii="Arial" w:cs="Arial" w:eastAsia="Arial" w:hAnsi="Arial"/>
          <w:color w:val="404040"/>
          <w:sz w:val="22"/>
          <w:szCs w:val="22"/>
        </w:rPr>
        <w:t xml:space="preserve">List of recent coaching sessions with dates, scenarios, and overall scores</w:t>
      </w:r>
    </w:p>
    <w:p>
      <w:pPr>
        <w:pStyle w:val="ListParagraph"/>
        <w:numPr>
          <w:ilvl w:val="0"/>
          <w:numId w:val="2"/>
        </w:numPr>
        <w:spacing w:after="60" w:line="276"/>
      </w:pPr>
      <w:r>
        <w:rPr>
          <w:rFonts w:ascii="Arial" w:cs="Arial" w:eastAsia="Arial" w:hAnsi="Arial"/>
          <w:color w:val="404040"/>
          <w:sz w:val="22"/>
          <w:szCs w:val="22"/>
        </w:rPr>
        <w:t xml:space="preserve">Trend arrows showing improvement or decline across sessions</w:t>
      </w:r>
    </w:p>
    <w:p>
      <w:pPr>
        <w:pStyle w:val="ListParagraph"/>
        <w:numPr>
          <w:ilvl w:val="0"/>
          <w:numId w:val="2"/>
        </w:numPr>
        <w:spacing w:after="60" w:line="276"/>
      </w:pPr>
      <w:r>
        <w:rPr>
          <w:rFonts w:ascii="Arial" w:cs="Arial" w:eastAsia="Arial" w:hAnsi="Arial"/>
          <w:color w:val="404040"/>
          <w:sz w:val="22"/>
          <w:szCs w:val="22"/>
        </w:rPr>
        <w:t xml:space="preserve">The session they just completed appears at the top</w:t>
      </w:r>
    </w:p>
    <w:p>
      <w:pPr>
        <w:spacing w:after="40" w:before="40"/>
      </w:pPr>
    </w:p>
    <w:p>
      <w:pPr>
        <w:spacing w:after="120" w:before="240"/>
      </w:pPr>
      <w:r>
        <w:rPr>
          <w:rFonts w:ascii="Arial" w:cs="Arial" w:eastAsia="Arial" w:hAnsi="Arial"/>
          <w:b/>
          <w:bCs/>
          <w:color w:val="404040"/>
          <w:sz w:val="24"/>
          <w:szCs w:val="24"/>
        </w:rPr>
        <w:t xml:space="preserve">What to Say</w:t>
      </w:r>
    </w:p>
    <w:p>
      <w:pPr>
        <w:spacing w:after="120" w:line="276"/>
      </w:pPr>
      <w:r>
        <w:rPr>
          <w:rFonts w:ascii="Arial" w:cs="Arial" w:eastAsia="Arial" w:hAnsi="Arial"/>
          <w:color w:val="404040"/>
          <w:sz w:val="22"/>
          <w:szCs w:val="22"/>
        </w:rPr>
        <w:t xml:space="preserve">"Every practice session builds a profile. Sarah can see she's improved in objection handling over the last two weeks, but her opening technique scores have plateaued. That's not a guess — it's data from actual practice."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The seed data should show 5-10 historical sessions with varied scores.</w:t>
            </w:r>
          </w:p>
          <w:p>
            <w:pPr>
              <w:spacing w:after="40" w:line="260"/>
            </w:pPr>
            <w:r>
              <w:rPr>
                <w:rFonts w:ascii="Arial" w:cs="Arial" w:eastAsia="Arial" w:hAnsi="Arial"/>
                <w:color w:val="404040"/>
                <w:sz w:val="20"/>
                <w:szCs w:val="20"/>
              </w:rPr>
              <w:t xml:space="preserve">Point to a specific trend: 'See that upward arrow on objection handling? That's 3 weeks of practice.'</w:t>
            </w:r>
          </w:p>
          <w:p>
            <w:pPr>
              <w:spacing w:after="40" w:line="260"/>
            </w:pPr>
            <w:r>
              <w:rPr>
                <w:rFonts w:ascii="Arial" w:cs="Arial" w:eastAsia="Arial" w:hAnsi="Arial"/>
                <w:color w:val="404040"/>
                <w:sz w:val="20"/>
                <w:szCs w:val="20"/>
              </w:rPr>
              <w:t xml:space="preserve">Transition: 'But where exactly should Sarah focus? Let's find out.'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2F2" w:val="clear"/>
            <w:tcMar>
              <w:top w:type="dxa" w:w="80"/>
              <w:left w:type="dxa" w:w="200"/>
              <w:bottom w:type="dxa" w:w="80"/>
              <w:right w:type="dxa" w:w="200"/>
            </w:tcMar>
          </w:tcPr>
          <w:p>
            <w:pPr>
              <w:jc w:val="center"/>
            </w:pPr>
            <w:r>
              <w:rPr>
                <w:rFonts w:ascii="Arial" w:cs="Arial" w:eastAsia="Arial" w:hAnsi="Arial"/>
                <w:b/>
                <w:bCs/>
                <w:i/>
                <w:iCs/>
                <w:color w:val="2E75B6"/>
                <w:sz w:val="20"/>
                <w:szCs w:val="20"/>
              </w:rPr>
              <w:t xml:space="preserve">➤  Training history shows patterns → Sarah digs into skill gaps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640"/>
        <w:gridCol w:w="2000"/>
      </w:tblGrid>
      <w:tr>
        <w:tc>
          <w:tcPr>
            <w:tcW w:type="dxa" w:w="720"/>
            <w:tcBorders>
              <w:top w:val="none" w:sz="0"/>
              <w:left w:val="none" w:sz="0"/>
              <w:bottom w:val="none" w:sz="0"/>
              <w:right w:val="none"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9</w:t>
            </w:r>
          </w:p>
        </w:tc>
        <w:tc>
          <w:tcPr>
            <w:tcW w:type="dxa" w:w="6640"/>
            <w:tcBorders>
              <w:top w:val="none" w:sz="0"/>
              <w:left w:val="none" w:sz="0"/>
              <w:bottom w:val="none" w:sz="0"/>
              <w:right w:val="none" w:sz="0"/>
            </w:tcBorders>
            <w:shd w:fill="F2F2F2" w:val="clear"/>
            <w:tcMar>
              <w:top w:type="dxa" w:w="80"/>
              <w:left w:type="dxa" w:w="200"/>
              <w:bottom w:type="dxa" w:w="80"/>
              <w:right w:type="dxa" w:w="120"/>
            </w:tcMar>
            <w:vAlign w:val="center"/>
          </w:tcPr>
          <w:p>
            <w:r>
              <w:rPr>
                <w:rFonts w:ascii="Arial" w:cs="Arial" w:eastAsia="Arial" w:hAnsi="Arial"/>
                <w:b/>
                <w:bCs/>
                <w:color w:val="1B2A4A"/>
                <w:sz w:val="26"/>
                <w:szCs w:val="26"/>
              </w:rPr>
              <w:t xml:space="preserve">Identify Skill Gaps</w:t>
            </w:r>
          </w:p>
        </w:tc>
        <w:tc>
          <w:tcPr>
            <w:tcW w:type="dxa" w:w="2000"/>
            <w:tcBorders>
              <w:top w:val="none" w:sz="0"/>
              <w:left w:val="none" w:sz="0"/>
              <w:bottom w:val="none" w:sz="0"/>
              <w:right w:val="none" w:sz="0"/>
            </w:tcBorders>
            <w:shd w:fill="F2F2F2" w:val="clear"/>
            <w:tcMar>
              <w:top w:type="dxa" w:w="80"/>
              <w:left w:type="dxa" w:w="80"/>
              <w:bottom w:type="dxa" w:w="80"/>
              <w:right w:type="dxa" w:w="200"/>
            </w:tcMar>
            <w:vAlign w:val="center"/>
          </w:tcPr>
          <w:p>
            <w:pPr>
              <w:jc w:val="right"/>
            </w:pPr>
            <w:r>
              <w:rPr>
                <w:rFonts w:ascii="Arial" w:cs="Arial" w:eastAsia="Arial" w:hAnsi="Arial"/>
                <w:b/>
                <w:bCs/>
                <w:color w:val="C55A11"/>
                <w:sz w:val="20"/>
                <w:szCs w:val="20"/>
              </w:rPr>
              <w:t xml:space="preserve">1.5 min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/skill-gaps</w:t>
            </w:r>
          </w:p>
          <w:p>
            <w:r>
              <w:rPr>
                <w:rFonts w:ascii="Arial" w:cs="Arial" w:eastAsia="Arial" w:hAnsi="Arial"/>
                <w:i/>
                <w:iCs/>
                <w:color w:val="B0C4DE"/>
                <w:sz w:val="20"/>
                <w:szCs w:val="20"/>
              </w:rPr>
              <w:t xml:space="preserve">Color-coded skill breakdown with 'Practice This' buttons on weak areas</w:t>
            </w:r>
          </w:p>
        </w:tc>
      </w:tr>
    </w:tbl>
    <w:p>
      <w:pPr>
        <w:spacing w:after="40" w:before="40"/>
      </w:pPr>
    </w:p>
    <w:p>
      <w:pPr>
        <w:spacing w:after="120" w:before="240"/>
      </w:pPr>
      <w:r>
        <w:rPr>
          <w:rFonts w:ascii="Arial" w:cs="Arial" w:eastAsia="Arial" w:hAnsi="Arial"/>
          <w:b/>
          <w:bCs/>
          <w:color w:val="404040"/>
          <w:sz w:val="24"/>
          <w:szCs w:val="24"/>
        </w:rPr>
        <w:t xml:space="preserve">What the Audience Sees</w:t>
      </w:r>
    </w:p>
    <w:p>
      <w:pPr>
        <w:pStyle w:val="ListParagraph"/>
        <w:numPr>
          <w:ilvl w:val="0"/>
          <w:numId w:val="2"/>
        </w:numPr>
        <w:spacing w:after="60" w:line="276"/>
      </w:pPr>
      <w:r>
        <w:rPr>
          <w:rFonts w:ascii="Arial" w:cs="Arial" w:eastAsia="Arial" w:hAnsi="Arial"/>
          <w:color w:val="404040"/>
          <w:sz w:val="22"/>
          <w:szCs w:val="22"/>
        </w:rPr>
        <w:t xml:space="preserve">Color-coded skill dimensions: green (strong), yellow (developing), red (needs work)</w:t>
      </w:r>
    </w:p>
    <w:p>
      <w:pPr>
        <w:pStyle w:val="ListParagraph"/>
        <w:numPr>
          <w:ilvl w:val="0"/>
          <w:numId w:val="2"/>
        </w:numPr>
        <w:spacing w:after="60" w:line="276"/>
      </w:pPr>
      <w:r>
        <w:rPr>
          <w:rFonts w:ascii="Arial" w:cs="Arial" w:eastAsia="Arial" w:hAnsi="Arial"/>
          <w:color w:val="404040"/>
          <w:sz w:val="22"/>
          <w:szCs w:val="22"/>
        </w:rPr>
        <w:t xml:space="preserve">Each weak dimension has a 'Practice This' button that launches a targeted roleplay</w:t>
      </w:r>
    </w:p>
    <w:p>
      <w:pPr>
        <w:pStyle w:val="ListParagraph"/>
        <w:numPr>
          <w:ilvl w:val="0"/>
          <w:numId w:val="2"/>
        </w:numPr>
        <w:spacing w:after="60" w:line="276"/>
      </w:pPr>
      <w:r>
        <w:rPr>
          <w:rFonts w:ascii="Arial" w:cs="Arial" w:eastAsia="Arial" w:hAnsi="Arial"/>
          <w:color w:val="404040"/>
          <w:sz w:val="22"/>
          <w:szCs w:val="22"/>
        </w:rPr>
        <w:t xml:space="preserve">Aggregate scores calculated from all training sessions</w:t>
      </w:r>
    </w:p>
    <w:p>
      <w:pPr>
        <w:spacing w:after="40" w:before="40"/>
      </w:pPr>
    </w:p>
    <w:p>
      <w:pPr>
        <w:spacing w:after="120" w:before="240"/>
      </w:pPr>
      <w:r>
        <w:rPr>
          <w:rFonts w:ascii="Arial" w:cs="Arial" w:eastAsia="Arial" w:hAnsi="Arial"/>
          <w:b/>
          <w:bCs/>
          <w:color w:val="404040"/>
          <w:sz w:val="24"/>
          <w:szCs w:val="24"/>
        </w:rPr>
        <w:t xml:space="preserve">What to Say</w:t>
      </w:r>
    </w:p>
    <w:p>
      <w:pPr>
        <w:spacing w:after="120" w:line="276"/>
      </w:pPr>
      <w:r>
        <w:rPr>
          <w:rFonts w:ascii="Arial" w:cs="Arial" w:eastAsia="Arial" w:hAnsi="Arial"/>
          <w:color w:val="404040"/>
          <w:sz w:val="22"/>
          <w:szCs w:val="22"/>
        </w:rPr>
        <w:t xml:space="preserve">"This is the continuous improvement loop. The AI doesn't just tell Sarah she needs to work on needs assessment — it gives her a one-click path to practice that specific skill. Click it and you're in a roleplay designed to stress-test exactly that weakness."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Don't click 'Practice This' unless you have time for another roleplay.</w:t>
            </w:r>
          </w:p>
          <w:p>
            <w:pPr>
              <w:spacing w:after="40" w:line="260"/>
            </w:pPr>
            <w:r>
              <w:rPr>
                <w:rFonts w:ascii="Arial" w:cs="Arial" w:eastAsia="Arial" w:hAnsi="Arial"/>
                <w:color w:val="404040"/>
                <w:sz w:val="20"/>
                <w:szCs w:val="20"/>
              </w:rPr>
              <w:t xml:space="preserve">Instead, point to it and say: 'She could click this and be in a targeted practice session in 5 seconds.'</w:t>
            </w:r>
          </w:p>
          <w:p>
            <w:pPr>
              <w:spacing w:after="40" w:line="260"/>
            </w:pPr>
            <w:r>
              <w:rPr>
                <w:rFonts w:ascii="Arial" w:cs="Arial" w:eastAsia="Arial" w:hAnsi="Arial"/>
                <w:color w:val="404040"/>
                <w:sz w:val="20"/>
                <w:szCs w:val="20"/>
              </w:rPr>
              <w:t xml:space="preserve">Transition: 'Sarah can also ask the AI open-ended questions about her performance.'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2F2" w:val="clear"/>
            <w:tcMar>
              <w:top w:type="dxa" w:w="80"/>
              <w:left w:type="dxa" w:w="200"/>
              <w:bottom w:type="dxa" w:w="80"/>
              <w:right w:type="dxa" w:w="200"/>
            </w:tcMar>
          </w:tcPr>
          <w:p>
            <w:pPr>
              <w:jc w:val="center"/>
            </w:pPr>
            <w:r>
              <w:rPr>
                <w:rFonts w:ascii="Arial" w:cs="Arial" w:eastAsia="Arial" w:hAnsi="Arial"/>
                <w:b/>
                <w:bCs/>
                <w:i/>
                <w:iCs/>
                <w:color w:val="2E75B6"/>
                <w:sz w:val="20"/>
                <w:szCs w:val="20"/>
              </w:rPr>
              <w:t xml:space="preserve">➤  Skill gaps identified → Sarah asks for personalized coaching advice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640"/>
        <w:gridCol w:w="2000"/>
      </w:tblGrid>
      <w:tr>
        <w:tc>
          <w:tcPr>
            <w:tcW w:type="dxa" w:w="720"/>
            <w:tcBorders>
              <w:top w:val="none" w:sz="0"/>
              <w:left w:val="none" w:sz="0"/>
              <w:bottom w:val="none" w:sz="0"/>
              <w:right w:val="none"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10</w:t>
            </w:r>
          </w:p>
        </w:tc>
        <w:tc>
          <w:tcPr>
            <w:tcW w:type="dxa" w:w="6640"/>
            <w:tcBorders>
              <w:top w:val="none" w:sz="0"/>
              <w:left w:val="none" w:sz="0"/>
              <w:bottom w:val="none" w:sz="0"/>
              <w:right w:val="none" w:sz="0"/>
            </w:tcBorders>
            <w:shd w:fill="F2F2F2" w:val="clear"/>
            <w:tcMar>
              <w:top w:type="dxa" w:w="80"/>
              <w:left w:type="dxa" w:w="200"/>
              <w:bottom w:type="dxa" w:w="80"/>
              <w:right w:type="dxa" w:w="120"/>
            </w:tcMar>
            <w:vAlign w:val="center"/>
          </w:tcPr>
          <w:p>
            <w:r>
              <w:rPr>
                <w:rFonts w:ascii="Arial" w:cs="Arial" w:eastAsia="Arial" w:hAnsi="Arial"/>
                <w:b/>
                <w:bCs/>
                <w:color w:val="1B2A4A"/>
                <w:sz w:val="26"/>
                <w:szCs w:val="26"/>
              </w:rPr>
              <w:t xml:space="preserve">Ask for Coaching Advice</w:t>
            </w:r>
          </w:p>
        </w:tc>
        <w:tc>
          <w:tcPr>
            <w:tcW w:type="dxa" w:w="2000"/>
            <w:tcBorders>
              <w:top w:val="none" w:sz="0"/>
              <w:left w:val="none" w:sz="0"/>
              <w:bottom w:val="none" w:sz="0"/>
              <w:right w:val="none" w:sz="0"/>
            </w:tcBorders>
            <w:shd w:fill="F2F2F2" w:val="clear"/>
            <w:tcMar>
              <w:top w:type="dxa" w:w="80"/>
              <w:left w:type="dxa" w:w="80"/>
              <w:bottom w:type="dxa" w:w="80"/>
              <w:right w:type="dxa" w:w="200"/>
            </w:tcMar>
            <w:vAlign w:val="center"/>
          </w:tcPr>
          <w:p>
            <w:pPr>
              <w:jc w:val="right"/>
            </w:pPr>
            <w:r>
              <w:rPr>
                <w:rFonts w:ascii="Arial" w:cs="Arial" w:eastAsia="Arial" w:hAnsi="Arial"/>
                <w:b/>
                <w:bCs/>
                <w:color w:val="C55A11"/>
                <w:sz w:val="20"/>
                <w:szCs w:val="20"/>
              </w:rPr>
              <w:t xml:space="preserve">1.5 min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/ask What should I focus on before my DataFlow negotiation today? My skill gaps show I struggle with closing techniques.</w:t>
            </w:r>
          </w:p>
          <w:p>
            <w:r>
              <w:rPr>
                <w:rFonts w:ascii="Arial" w:cs="Arial" w:eastAsia="Arial" w:hAnsi="Arial"/>
                <w:i/>
                <w:iCs/>
                <w:color w:val="B0C4DE"/>
                <w:sz w:val="20"/>
                <w:szCs w:val="20"/>
              </w:rPr>
              <w:t xml:space="preserve">Performance self-service: AI references your actual training data to give personalized advice</w:t>
            </w:r>
          </w:p>
        </w:tc>
      </w:tr>
    </w:tbl>
    <w:p>
      <w:pPr>
        <w:spacing w:after="40" w:before="40"/>
      </w:pPr>
    </w:p>
    <w:p>
      <w:pPr>
        <w:spacing w:after="120" w:before="240"/>
      </w:pPr>
      <w:r>
        <w:rPr>
          <w:rFonts w:ascii="Arial" w:cs="Arial" w:eastAsia="Arial" w:hAnsi="Arial"/>
          <w:b/>
          <w:bCs/>
          <w:color w:val="404040"/>
          <w:sz w:val="24"/>
          <w:szCs w:val="24"/>
        </w:rPr>
        <w:t xml:space="preserve">What the Audience Sees</w:t>
      </w:r>
    </w:p>
    <w:p>
      <w:pPr>
        <w:pStyle w:val="ListParagraph"/>
        <w:numPr>
          <w:ilvl w:val="0"/>
          <w:numId w:val="2"/>
        </w:numPr>
        <w:spacing w:after="60" w:line="276"/>
      </w:pPr>
      <w:r>
        <w:rPr>
          <w:rFonts w:ascii="Arial" w:cs="Arial" w:eastAsia="Arial" w:hAnsi="Arial"/>
          <w:color w:val="404040"/>
          <w:sz w:val="22"/>
          <w:szCs w:val="22"/>
        </w:rPr>
        <w:t xml:space="preserve">A personalized coaching response that references Sarah's actual scores and recent sessions</w:t>
      </w:r>
    </w:p>
    <w:p>
      <w:pPr>
        <w:pStyle w:val="ListParagraph"/>
        <w:numPr>
          <w:ilvl w:val="0"/>
          <w:numId w:val="2"/>
        </w:numPr>
        <w:spacing w:after="60" w:line="276"/>
      </w:pPr>
      <w:r>
        <w:rPr>
          <w:rFonts w:ascii="Arial" w:cs="Arial" w:eastAsia="Arial" w:hAnsi="Arial"/>
          <w:color w:val="404040"/>
          <w:sz w:val="22"/>
          <w:szCs w:val="22"/>
        </w:rPr>
        <w:t xml:space="preserve">Specific advice for today's DataFlow negotiation based on her skill profile</w:t>
      </w:r>
    </w:p>
    <w:p>
      <w:pPr>
        <w:pStyle w:val="ListParagraph"/>
        <w:numPr>
          <w:ilvl w:val="0"/>
          <w:numId w:val="2"/>
        </w:numPr>
        <w:spacing w:after="60" w:line="276"/>
      </w:pPr>
      <w:r>
        <w:rPr>
          <w:rFonts w:ascii="Arial" w:cs="Arial" w:eastAsia="Arial" w:hAnsi="Arial"/>
          <w:color w:val="404040"/>
          <w:sz w:val="22"/>
          <w:szCs w:val="22"/>
        </w:rPr>
        <w:t xml:space="preserve">Not generic tips — grounded in her data</w:t>
      </w:r>
    </w:p>
    <w:p>
      <w:pPr>
        <w:spacing w:after="40" w:before="40"/>
      </w:pPr>
    </w:p>
    <w:p>
      <w:pPr>
        <w:spacing w:after="120" w:before="240"/>
      </w:pPr>
      <w:r>
        <w:rPr>
          <w:rFonts w:ascii="Arial" w:cs="Arial" w:eastAsia="Arial" w:hAnsi="Arial"/>
          <w:b/>
          <w:bCs/>
          <w:color w:val="404040"/>
          <w:sz w:val="24"/>
          <w:szCs w:val="24"/>
        </w:rPr>
        <w:t xml:space="preserve">What to Say</w:t>
      </w:r>
    </w:p>
    <w:p>
      <w:pPr>
        <w:spacing w:after="120" w:line="276"/>
      </w:pPr>
      <w:r>
        <w:rPr>
          <w:rFonts w:ascii="Arial" w:cs="Arial" w:eastAsia="Arial" w:hAnsi="Arial"/>
          <w:color w:val="404040"/>
          <w:sz w:val="22"/>
          <w:szCs w:val="22"/>
        </w:rPr>
        <w:t xml:space="preserve">"This isn't ChatGPT. The AI has Sarah's full training profile, her recent scores, and the context of today's meeting. The advice is: practice your close because your closing scores are in the yellow, and the CRO you're meeting tends to push for quick decisions. That's </w:t>
      </w:r>
      <w:r>
        <w:rPr>
          <w:rFonts w:ascii="Arial" w:cs="Arial" w:eastAsia="Arial" w:hAnsi="Arial"/>
          <w:b/>
          <w:bCs/>
          <w:color w:val="404040"/>
          <w:sz w:val="22"/>
          <w:szCs w:val="22"/>
        </w:rPr>
        <w:t xml:space="preserve">personalized coaching at scale</w:t>
      </w:r>
      <w:r>
        <w:rPr>
          <w:rFonts w:ascii="Arial" w:cs="Arial" w:eastAsia="Arial" w:hAnsi="Arial"/>
          <w:color w:val="404040"/>
          <w:sz w:val="22"/>
          <w:szCs w:val="22"/>
        </w:rPr>
        <w:t xml:space="preserv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This is the 'aha moment' for many audience members — the AI knows the rep's strengths and weaknesses.</w:t>
            </w:r>
          </w:p>
          <w:p>
            <w:pPr>
              <w:spacing w:after="40" w:line="260"/>
            </w:pPr>
            <w:r>
              <w:rPr>
                <w:rFonts w:ascii="Arial" w:cs="Arial" w:eastAsia="Arial" w:hAnsi="Arial"/>
                <w:color w:val="404040"/>
                <w:sz w:val="20"/>
                <w:szCs w:val="20"/>
              </w:rPr>
              <w:t xml:space="preserve">If asked how it works: 'The system injects training stats, skill gaps, and session data into the LLM context.'</w:t>
            </w:r>
          </w:p>
          <w:p>
            <w:pPr>
              <w:spacing w:after="40" w:line="260"/>
            </w:pPr>
            <w:r>
              <w:rPr>
                <w:rFonts w:ascii="Arial" w:cs="Arial" w:eastAsia="Arial" w:hAnsi="Arial"/>
                <w:color w:val="404040"/>
                <w:sz w:val="20"/>
                <w:szCs w:val="20"/>
              </w:rPr>
              <w:t xml:space="preserve">Transition: 'Sarah's ready for her meeting. Now let's switch to her manager, Marcus.'</w:t>
            </w:r>
          </w:p>
        </w:tc>
      </w:tr>
    </w:tbl>
    <w:p>
      <w:r>
        <w:br w:type="page"/>
      </w:r>
    </w:p>
    <w:p>
      <w:pPr>
        <w:spacing w:after="40" w:before="120"/>
      </w:pPr>
      <w:r>
        <w:rPr>
          <w:rFonts w:ascii="Arial" w:cs="Arial" w:eastAsia="Arial" w:hAnsi="Arial"/>
          <w:b/>
          <w:bCs/>
          <w:caps/>
          <w:color w:val="C55A11"/>
          <w:sz w:val="20"/>
          <w:szCs w:val="20"/>
        </w:rPr>
        <w:t xml:space="preserve">ACT 3</w:t>
      </w:r>
    </w:p>
    <w:p>
      <w:pPr>
        <w:pBdr>
          <w:bottom w:val="single" w:color="1B2A4A" w:sz="4" w:space="4"/>
        </w:pBdr>
        <w:spacing w:after="80"/>
      </w:pPr>
      <w:r>
        <w:rPr>
          <w:rFonts w:ascii="Arial" w:cs="Arial" w:eastAsia="Arial" w:hAnsi="Arial"/>
          <w:b/>
          <w:bCs/>
          <w:color w:val="1B2A4A"/>
          <w:sz w:val="36"/>
          <w:szCs w:val="36"/>
        </w:rPr>
        <w:t xml:space="preserve">Marcus Takes the Helm: Manager's View</w:t>
      </w:r>
    </w:p>
    <w:p>
      <w:pPr>
        <w:spacing w:after="120" w:line="276"/>
      </w:pPr>
      <w:r>
        <w:rPr>
          <w:rFonts w:ascii="Arial" w:cs="Arial" w:eastAsia="Arial" w:hAnsi="Arial"/>
          <w:i/>
          <w:iCs/>
          <w:color w:val="C55A11"/>
          <w:sz w:val="22"/>
          <w:szCs w:val="22"/>
        </w:rPr>
        <w:t xml:space="preserve">Duration: ~10 minutes</w:t>
      </w:r>
    </w:p>
    <w:p>
      <w:pPr>
        <w:spacing w:after="120" w:line="276"/>
      </w:pPr>
      <w:r>
        <w:rPr>
          <w:rFonts w:ascii="Arial" w:cs="Arial" w:eastAsia="Arial" w:hAnsi="Arial"/>
          <w:color w:val="404040"/>
          <w:sz w:val="22"/>
          <w:szCs w:val="22"/>
        </w:rPr>
        <w:t xml:space="preserve">We switch perspectives. Marcus is Sarah's manager. While she was prepping for her meeting, he's been thinking about the team: who needs coaching, what training to build for the new product launch next month, and what the market is telling them about their competition. This is the </w:t>
      </w:r>
      <w:r>
        <w:rPr>
          <w:rFonts w:ascii="Arial" w:cs="Arial" w:eastAsia="Arial" w:hAnsi="Arial"/>
          <w:b/>
          <w:bCs/>
          <w:color w:val="404040"/>
          <w:sz w:val="22"/>
          <w:szCs w:val="22"/>
        </w:rPr>
        <w:t xml:space="preserve">management intelligence</w:t>
      </w:r>
      <w:r>
        <w:rPr>
          <w:rFonts w:ascii="Arial" w:cs="Arial" w:eastAsia="Arial" w:hAnsi="Arial"/>
          <w:color w:val="404040"/>
          <w:sz w:val="22"/>
          <w:szCs w:val="22"/>
        </w:rPr>
        <w:t xml:space="preserve"> side of the platform.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640"/>
        <w:gridCol w:w="2000"/>
      </w:tblGrid>
      <w:tr>
        <w:tc>
          <w:tcPr>
            <w:tcW w:type="dxa" w:w="720"/>
            <w:tcBorders>
              <w:top w:val="none" w:sz="0"/>
              <w:left w:val="none" w:sz="0"/>
              <w:bottom w:val="none" w:sz="0"/>
              <w:right w:val="none"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11</w:t>
            </w:r>
          </w:p>
        </w:tc>
        <w:tc>
          <w:tcPr>
            <w:tcW w:type="dxa" w:w="6640"/>
            <w:tcBorders>
              <w:top w:val="none" w:sz="0"/>
              <w:left w:val="none" w:sz="0"/>
              <w:bottom w:val="none" w:sz="0"/>
              <w:right w:val="none" w:sz="0"/>
            </w:tcBorders>
            <w:shd w:fill="F2F2F2" w:val="clear"/>
            <w:tcMar>
              <w:top w:type="dxa" w:w="80"/>
              <w:left w:type="dxa" w:w="200"/>
              <w:bottom w:type="dxa" w:w="80"/>
              <w:right w:type="dxa" w:w="120"/>
            </w:tcMar>
            <w:vAlign w:val="center"/>
          </w:tcPr>
          <w:p>
            <w:r>
              <w:rPr>
                <w:rFonts w:ascii="Arial" w:cs="Arial" w:eastAsia="Arial" w:hAnsi="Arial"/>
                <w:b/>
                <w:bCs/>
                <w:color w:val="1B2A4A"/>
                <w:sz w:val="26"/>
                <w:szCs w:val="26"/>
              </w:rPr>
              <w:t xml:space="preserve">Team Dashboard</w:t>
            </w:r>
          </w:p>
        </w:tc>
        <w:tc>
          <w:tcPr>
            <w:tcW w:type="dxa" w:w="2000"/>
            <w:tcBorders>
              <w:top w:val="none" w:sz="0"/>
              <w:left w:val="none" w:sz="0"/>
              <w:bottom w:val="none" w:sz="0"/>
              <w:right w:val="none" w:sz="0"/>
            </w:tcBorders>
            <w:shd w:fill="F2F2F2" w:val="clear"/>
            <w:tcMar>
              <w:top w:type="dxa" w:w="80"/>
              <w:left w:type="dxa" w:w="80"/>
              <w:bottom w:type="dxa" w:w="80"/>
              <w:right w:type="dxa" w:w="200"/>
            </w:tcMar>
            <w:vAlign w:val="center"/>
          </w:tcPr>
          <w:p>
            <w:pPr>
              <w:jc w:val="right"/>
            </w:pPr>
            <w:r>
              <w:rPr>
                <w:rFonts w:ascii="Arial" w:cs="Arial" w:eastAsia="Arial" w:hAnsi="Arial"/>
                <w:b/>
                <w:bCs/>
                <w:color w:val="C55A11"/>
                <w:sz w:val="20"/>
                <w:szCs w:val="20"/>
              </w:rPr>
              <w:t xml:space="preserve">2 min</w:t>
            </w:r>
          </w:p>
        </w:tc>
      </w:tr>
    </w:tbl>
    <w:p>
      <w:pPr>
        <w:spacing w:after="40" w:before="40"/>
      </w:pPr>
    </w:p>
    <w:p>
      <w:pPr>
        <w:spacing w:after="120" w:line="276"/>
      </w:pPr>
      <w:r>
        <w:rPr>
          <w:rFonts w:ascii="Arial" w:cs="Arial" w:eastAsia="Arial" w:hAnsi="Arial"/>
          <w:color w:val="404040"/>
          <w:sz w:val="22"/>
          <w:szCs w:val="22"/>
        </w:rPr>
        <w:t xml:space="preserve">Marcus starts with his single pane of glass: the team dashboard.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/team-dashboard</w:t>
            </w:r>
          </w:p>
          <w:p>
            <w:r>
              <w:rPr>
                <w:rFonts w:ascii="Arial" w:cs="Arial" w:eastAsia="Arial" w:hAnsi="Arial"/>
                <w:i/>
                <w:iCs/>
                <w:color w:val="B0C4DE"/>
                <w:sz w:val="20"/>
                <w:szCs w:val="20"/>
              </w:rPr>
              <w:t xml:space="preserve">Manager view: rep leaderboard, skill heatmap, training completion, assignments</w:t>
            </w:r>
          </w:p>
        </w:tc>
      </w:tr>
    </w:tbl>
    <w:p>
      <w:pPr>
        <w:spacing w:after="40" w:before="40"/>
      </w:pPr>
    </w:p>
    <w:p>
      <w:pPr>
        <w:spacing w:after="120" w:before="240"/>
      </w:pPr>
      <w:r>
        <w:rPr>
          <w:rFonts w:ascii="Arial" w:cs="Arial" w:eastAsia="Arial" w:hAnsi="Arial"/>
          <w:b/>
          <w:bCs/>
          <w:color w:val="404040"/>
          <w:sz w:val="24"/>
          <w:szCs w:val="24"/>
        </w:rPr>
        <w:t xml:space="preserve">What the Audience Sees</w:t>
      </w:r>
    </w:p>
    <w:p>
      <w:pPr>
        <w:pStyle w:val="ListParagraph"/>
        <w:numPr>
          <w:ilvl w:val="0"/>
          <w:numId w:val="2"/>
        </w:numPr>
        <w:spacing w:after="60" w:line="276"/>
      </w:pPr>
      <w:r>
        <w:rPr>
          <w:rFonts w:ascii="Arial" w:cs="Arial" w:eastAsia="Arial" w:hAnsi="Arial"/>
          <w:color w:val="404040"/>
          <w:sz w:val="22"/>
          <w:szCs w:val="22"/>
        </w:rPr>
        <w:t xml:space="preserve">Rep leaderboard with activity counts, training scores, and engagement metrics</w:t>
      </w:r>
    </w:p>
    <w:p>
      <w:pPr>
        <w:pStyle w:val="ListParagraph"/>
        <w:numPr>
          <w:ilvl w:val="0"/>
          <w:numId w:val="2"/>
        </w:numPr>
        <w:spacing w:after="60" w:line="276"/>
      </w:pPr>
      <w:r>
        <w:rPr>
          <w:rFonts w:ascii="Arial" w:cs="Arial" w:eastAsia="Arial" w:hAnsi="Arial"/>
          <w:color w:val="404040"/>
          <w:sz w:val="22"/>
          <w:szCs w:val="22"/>
        </w:rPr>
        <w:t xml:space="preserve">Skill heatmap showing each rep's strengths and weaknesses across dimensions</w:t>
      </w:r>
    </w:p>
    <w:p>
      <w:pPr>
        <w:pStyle w:val="ListParagraph"/>
        <w:numPr>
          <w:ilvl w:val="0"/>
          <w:numId w:val="2"/>
        </w:numPr>
        <w:spacing w:after="60" w:line="276"/>
      </w:pPr>
      <w:r>
        <w:rPr>
          <w:rFonts w:ascii="Arial" w:cs="Arial" w:eastAsia="Arial" w:hAnsi="Arial"/>
          <w:color w:val="404040"/>
          <w:sz w:val="22"/>
          <w:szCs w:val="22"/>
        </w:rPr>
        <w:t xml:space="preserve">Training completion rates and outstanding assignments</w:t>
      </w:r>
    </w:p>
    <w:p>
      <w:pPr>
        <w:pStyle w:val="ListParagraph"/>
        <w:numPr>
          <w:ilvl w:val="0"/>
          <w:numId w:val="2"/>
        </w:numPr>
        <w:spacing w:after="60" w:line="276"/>
      </w:pPr>
      <w:r>
        <w:rPr>
          <w:rFonts w:ascii="Arial" w:cs="Arial" w:eastAsia="Arial" w:hAnsi="Arial"/>
          <w:color w:val="404040"/>
          <w:sz w:val="22"/>
          <w:szCs w:val="22"/>
        </w:rPr>
        <w:t xml:space="preserve">Team-level trends (improving, declining, or stable)</w:t>
      </w:r>
    </w:p>
    <w:p>
      <w:pPr>
        <w:spacing w:after="40" w:before="40"/>
      </w:pPr>
    </w:p>
    <w:p>
      <w:pPr>
        <w:spacing w:after="120" w:before="240"/>
      </w:pPr>
      <w:r>
        <w:rPr>
          <w:rFonts w:ascii="Arial" w:cs="Arial" w:eastAsia="Arial" w:hAnsi="Arial"/>
          <w:b/>
          <w:bCs/>
          <w:color w:val="404040"/>
          <w:sz w:val="24"/>
          <w:szCs w:val="24"/>
        </w:rPr>
        <w:t xml:space="preserve">What to Say</w:t>
      </w:r>
    </w:p>
    <w:p>
      <w:pPr>
        <w:spacing w:after="120" w:line="276"/>
      </w:pPr>
      <w:r>
        <w:rPr>
          <w:rFonts w:ascii="Arial" w:cs="Arial" w:eastAsia="Arial" w:hAnsi="Arial"/>
          <w:color w:val="404040"/>
          <w:sz w:val="22"/>
          <w:szCs w:val="22"/>
        </w:rPr>
        <w:t xml:space="preserve">"Marcus can see at a glance: Sarah's on fire — high training engagement, scores trending up. But look at this rep here "</w:t>
      </w:r>
      <w:r>
        <w:rPr>
          <w:rFonts w:ascii="Arial" w:cs="Arial" w:eastAsia="Arial" w:hAnsi="Arial"/>
          <w:i/>
          <w:iCs/>
          <w:color w:val="2E75B6"/>
          <w:sz w:val="22"/>
          <w:szCs w:val="22"/>
        </w:rPr>
        <w:t xml:space="preserve">[point to a lower-ranked rep]</w:t>
      </w:r>
      <w:r>
        <w:rPr>
          <w:rFonts w:ascii="Arial" w:cs="Arial" w:eastAsia="Arial" w:hAnsi="Arial"/>
          <w:color w:val="404040"/>
          <w:sz w:val="22"/>
          <w:szCs w:val="22"/>
        </w:rPr>
        <w:t xml:space="preserve"> "— low engagement, declining scores, hasn't completed their last assignment. Marcus doesn't have to guess who needs coaching. The data tells him."</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The seed data creates a realistic spread of rep performance.</w:t>
            </w:r>
          </w:p>
          <w:p>
            <w:pPr>
              <w:spacing w:after="40" w:line="260"/>
            </w:pPr>
            <w:r>
              <w:rPr>
                <w:rFonts w:ascii="Arial" w:cs="Arial" w:eastAsia="Arial" w:hAnsi="Arial"/>
                <w:color w:val="404040"/>
                <w:sz w:val="20"/>
                <w:szCs w:val="20"/>
              </w:rPr>
              <w:t xml:space="preserve">Point to a specific struggling rep and use them as the motivation for the next step.</w:t>
            </w:r>
          </w:p>
          <w:p>
            <w:pPr>
              <w:spacing w:after="40" w:line="260"/>
            </w:pPr>
            <w:r>
              <w:rPr>
                <w:rFonts w:ascii="Arial" w:cs="Arial" w:eastAsia="Arial" w:hAnsi="Arial"/>
                <w:color w:val="404040"/>
                <w:sz w:val="20"/>
                <w:szCs w:val="20"/>
              </w:rPr>
              <w:t xml:space="preserve">Transition: 'Marcus decides to create a new scenario to help this rep practice.'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2F2" w:val="clear"/>
            <w:tcMar>
              <w:top w:type="dxa" w:w="80"/>
              <w:left w:type="dxa" w:w="200"/>
              <w:bottom w:type="dxa" w:w="80"/>
              <w:right w:type="dxa" w:w="200"/>
            </w:tcMar>
          </w:tcPr>
          <w:p>
            <w:pPr>
              <w:jc w:val="center"/>
            </w:pPr>
            <w:r>
              <w:rPr>
                <w:rFonts w:ascii="Arial" w:cs="Arial" w:eastAsia="Arial" w:hAnsi="Arial"/>
                <w:b/>
                <w:bCs/>
                <w:i/>
                <w:iCs/>
                <w:color w:val="2E75B6"/>
                <w:sz w:val="20"/>
                <w:szCs w:val="20"/>
              </w:rPr>
              <w:t xml:space="preserve">➤  Dashboard shows a rep struggling → Marcus creates targeted training</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640"/>
        <w:gridCol w:w="2000"/>
      </w:tblGrid>
      <w:tr>
        <w:tc>
          <w:tcPr>
            <w:tcW w:type="dxa" w:w="720"/>
            <w:tcBorders>
              <w:top w:val="none" w:sz="0"/>
              <w:left w:val="none" w:sz="0"/>
              <w:bottom w:val="none" w:sz="0"/>
              <w:right w:val="none"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12</w:t>
            </w:r>
          </w:p>
        </w:tc>
        <w:tc>
          <w:tcPr>
            <w:tcW w:type="dxa" w:w="6640"/>
            <w:tcBorders>
              <w:top w:val="none" w:sz="0"/>
              <w:left w:val="none" w:sz="0"/>
              <w:bottom w:val="none" w:sz="0"/>
              <w:right w:val="none" w:sz="0"/>
            </w:tcBorders>
            <w:shd w:fill="F2F2F2" w:val="clear"/>
            <w:tcMar>
              <w:top w:type="dxa" w:w="80"/>
              <w:left w:type="dxa" w:w="200"/>
              <w:bottom w:type="dxa" w:w="80"/>
              <w:right w:type="dxa" w:w="120"/>
            </w:tcMar>
            <w:vAlign w:val="center"/>
          </w:tcPr>
          <w:p>
            <w:r>
              <w:rPr>
                <w:rFonts w:ascii="Arial" w:cs="Arial" w:eastAsia="Arial" w:hAnsi="Arial"/>
                <w:b/>
                <w:bCs/>
                <w:color w:val="1B2A4A"/>
                <w:sz w:val="26"/>
                <w:szCs w:val="26"/>
              </w:rPr>
              <w:t xml:space="preserve">Create a Custom Scenario</w:t>
            </w:r>
          </w:p>
        </w:tc>
        <w:tc>
          <w:tcPr>
            <w:tcW w:type="dxa" w:w="2000"/>
            <w:tcBorders>
              <w:top w:val="none" w:sz="0"/>
              <w:left w:val="none" w:sz="0"/>
              <w:bottom w:val="none" w:sz="0"/>
              <w:right w:val="none" w:sz="0"/>
            </w:tcBorders>
            <w:shd w:fill="F2F2F2" w:val="clear"/>
            <w:tcMar>
              <w:top w:type="dxa" w:w="80"/>
              <w:left w:type="dxa" w:w="80"/>
              <w:bottom w:type="dxa" w:w="80"/>
              <w:right w:type="dxa" w:w="200"/>
            </w:tcMar>
            <w:vAlign w:val="center"/>
          </w:tcPr>
          <w:p>
            <w:pPr>
              <w:jc w:val="right"/>
            </w:pPr>
            <w:r>
              <w:rPr>
                <w:rFonts w:ascii="Arial" w:cs="Arial" w:eastAsia="Arial" w:hAnsi="Arial"/>
                <w:b/>
                <w:bCs/>
                <w:color w:val="C55A11"/>
                <w:sz w:val="20"/>
                <w:szCs w:val="20"/>
              </w:rPr>
              <w:t xml:space="preserve">1.5 min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/create-scenario</w:t>
            </w:r>
          </w:p>
          <w:p>
            <w:r>
              <w:rPr>
                <w:rFonts w:ascii="Arial" w:cs="Arial" w:eastAsia="Arial" w:hAnsi="Arial"/>
                <w:i/>
                <w:iCs/>
                <w:color w:val="B0C4DE"/>
                <w:sz w:val="20"/>
                <w:szCs w:val="20"/>
              </w:rPr>
              <w:t xml:space="preserve">Opens a modal to build a reusable roleplay scenario for the team library</w:t>
            </w:r>
          </w:p>
        </w:tc>
      </w:tr>
    </w:tbl>
    <w:p>
      <w:pPr>
        <w:spacing w:after="40" w:before="40"/>
      </w:pPr>
    </w:p>
    <w:p>
      <w:pPr>
        <w:spacing w:after="120" w:before="240"/>
      </w:pPr>
      <w:r>
        <w:rPr>
          <w:rFonts w:ascii="Arial" w:cs="Arial" w:eastAsia="Arial" w:hAnsi="Arial"/>
          <w:b/>
          <w:bCs/>
          <w:color w:val="404040"/>
          <w:sz w:val="24"/>
          <w:szCs w:val="24"/>
        </w:rPr>
        <w:t xml:space="preserve">What the Audience Sees</w:t>
      </w:r>
    </w:p>
    <w:p>
      <w:pPr>
        <w:pStyle w:val="ListParagraph"/>
        <w:numPr>
          <w:ilvl w:val="0"/>
          <w:numId w:val="2"/>
        </w:numPr>
        <w:spacing w:after="60" w:line="276"/>
      </w:pPr>
      <w:r>
        <w:rPr>
          <w:rFonts w:ascii="Arial" w:cs="Arial" w:eastAsia="Arial" w:hAnsi="Arial"/>
          <w:color w:val="404040"/>
          <w:sz w:val="22"/>
          <w:szCs w:val="22"/>
        </w:rPr>
        <w:t xml:space="preserve">A Slack modal with fields: Scenario Name, Difficulty, Buyer Persona, Situation Description</w:t>
      </w:r>
    </w:p>
    <w:p>
      <w:pPr>
        <w:pStyle w:val="ListParagraph"/>
        <w:numPr>
          <w:ilvl w:val="0"/>
          <w:numId w:val="2"/>
        </w:numPr>
        <w:spacing w:after="60" w:line="276"/>
      </w:pPr>
      <w:r>
        <w:rPr>
          <w:rFonts w:ascii="Arial" w:cs="Arial" w:eastAsia="Arial" w:hAnsi="Arial"/>
          <w:color w:val="404040"/>
          <w:sz w:val="22"/>
          <w:szCs w:val="22"/>
        </w:rPr>
        <w:t xml:space="preserve">Marcus fills it in: 'Handling pricing pushback from a CFO who has a cheaper competitor quote'</w:t>
      </w:r>
    </w:p>
    <w:p>
      <w:pPr>
        <w:pStyle w:val="ListParagraph"/>
        <w:numPr>
          <w:ilvl w:val="0"/>
          <w:numId w:val="2"/>
        </w:numPr>
        <w:spacing w:after="60" w:line="276"/>
      </w:pPr>
      <w:r>
        <w:rPr>
          <w:rFonts w:ascii="Arial" w:cs="Arial" w:eastAsia="Arial" w:hAnsi="Arial"/>
          <w:color w:val="404040"/>
          <w:sz w:val="22"/>
          <w:szCs w:val="22"/>
        </w:rPr>
        <w:t xml:space="preserve">The scenario is saved to the team library</w:t>
      </w:r>
    </w:p>
    <w:p>
      <w:pPr>
        <w:spacing w:after="40" w:before="40"/>
      </w:pPr>
    </w:p>
    <w:p>
      <w:pPr>
        <w:spacing w:after="120" w:before="240"/>
      </w:pPr>
      <w:r>
        <w:rPr>
          <w:rFonts w:ascii="Arial" w:cs="Arial" w:eastAsia="Arial" w:hAnsi="Arial"/>
          <w:b/>
          <w:bCs/>
          <w:color w:val="404040"/>
          <w:sz w:val="24"/>
          <w:szCs w:val="24"/>
        </w:rPr>
        <w:t xml:space="preserve">What to Say</w:t>
      </w:r>
    </w:p>
    <w:p>
      <w:pPr>
        <w:spacing w:after="120" w:line="276"/>
      </w:pPr>
      <w:r>
        <w:rPr>
          <w:rFonts w:ascii="Arial" w:cs="Arial" w:eastAsia="Arial" w:hAnsi="Arial"/>
          <w:color w:val="404040"/>
          <w:sz w:val="22"/>
          <w:szCs w:val="22"/>
        </w:rPr>
        <w:t xml:space="preserve">"Marcus saw pricing objections were a team-wide weakness from the dashboard. So he creates a scenario that simulates exactly that situation. Now every rep can practice against it."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Fill out the modal quickly — have the scenario details ready to type.</w:t>
            </w:r>
          </w:p>
          <w:p>
            <w:pPr>
              <w:spacing w:after="40" w:line="260"/>
            </w:pPr>
            <w:r>
              <w:rPr>
                <w:rFonts w:ascii="Arial" w:cs="Arial" w:eastAsia="Arial" w:hAnsi="Arial"/>
                <w:color w:val="404040"/>
                <w:sz w:val="20"/>
                <w:szCs w:val="20"/>
              </w:rPr>
              <w:t xml:space="preserve">Suggested scenario: 'CFO Pricing Pushback' | Hard | CFO persona | Competitor quoted 20% less.</w:t>
            </w:r>
          </w:p>
          <w:p>
            <w:pPr>
              <w:spacing w:after="40" w:line="260"/>
            </w:pPr>
            <w:r>
              <w:rPr>
                <w:rFonts w:ascii="Arial" w:cs="Arial" w:eastAsia="Arial" w:hAnsi="Arial"/>
                <w:color w:val="404040"/>
                <w:sz w:val="20"/>
                <w:szCs w:val="20"/>
              </w:rPr>
              <w:t xml:space="preserve">Transition: 'Now Marcus can browse the full library and assign this to his team.'</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2F2" w:val="clear"/>
            <w:tcMar>
              <w:top w:type="dxa" w:w="80"/>
              <w:left w:type="dxa" w:w="200"/>
              <w:bottom w:type="dxa" w:w="80"/>
              <w:right w:type="dxa" w:w="200"/>
            </w:tcMar>
          </w:tcPr>
          <w:p>
            <w:pPr>
              <w:jc w:val="center"/>
            </w:pPr>
            <w:r>
              <w:rPr>
                <w:rFonts w:ascii="Arial" w:cs="Arial" w:eastAsia="Arial" w:hAnsi="Arial"/>
                <w:b/>
                <w:bCs/>
                <w:i/>
                <w:iCs/>
                <w:color w:val="2E75B6"/>
                <w:sz w:val="20"/>
                <w:szCs w:val="20"/>
              </w:rPr>
              <w:t xml:space="preserve">➤  Scenario created → Marcus browses the library and assigns it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640"/>
        <w:gridCol w:w="2000"/>
      </w:tblGrid>
      <w:tr>
        <w:tc>
          <w:tcPr>
            <w:tcW w:type="dxa" w:w="720"/>
            <w:tcBorders>
              <w:top w:val="none" w:sz="0"/>
              <w:left w:val="none" w:sz="0"/>
              <w:bottom w:val="none" w:sz="0"/>
              <w:right w:val="none"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13</w:t>
            </w:r>
          </w:p>
        </w:tc>
        <w:tc>
          <w:tcPr>
            <w:tcW w:type="dxa" w:w="6640"/>
            <w:tcBorders>
              <w:top w:val="none" w:sz="0"/>
              <w:left w:val="none" w:sz="0"/>
              <w:bottom w:val="none" w:sz="0"/>
              <w:right w:val="none" w:sz="0"/>
            </w:tcBorders>
            <w:shd w:fill="F2F2F2" w:val="clear"/>
            <w:tcMar>
              <w:top w:type="dxa" w:w="80"/>
              <w:left w:type="dxa" w:w="200"/>
              <w:bottom w:type="dxa" w:w="80"/>
              <w:right w:type="dxa" w:w="120"/>
            </w:tcMar>
            <w:vAlign w:val="center"/>
          </w:tcPr>
          <w:p>
            <w:r>
              <w:rPr>
                <w:rFonts w:ascii="Arial" w:cs="Arial" w:eastAsia="Arial" w:hAnsi="Arial"/>
                <w:b/>
                <w:bCs/>
                <w:color w:val="1B2A4A"/>
                <w:sz w:val="26"/>
                <w:szCs w:val="26"/>
              </w:rPr>
              <w:t xml:space="preserve">Browse Scenarios &amp; Assign Training</w:t>
            </w:r>
          </w:p>
        </w:tc>
        <w:tc>
          <w:tcPr>
            <w:tcW w:type="dxa" w:w="2000"/>
            <w:tcBorders>
              <w:top w:val="none" w:sz="0"/>
              <w:left w:val="none" w:sz="0"/>
              <w:bottom w:val="none" w:sz="0"/>
              <w:right w:val="none" w:sz="0"/>
            </w:tcBorders>
            <w:shd w:fill="F2F2F2" w:val="clear"/>
            <w:tcMar>
              <w:top w:type="dxa" w:w="80"/>
              <w:left w:type="dxa" w:w="80"/>
              <w:bottom w:type="dxa" w:w="80"/>
              <w:right w:type="dxa" w:w="200"/>
            </w:tcMar>
            <w:vAlign w:val="center"/>
          </w:tcPr>
          <w:p>
            <w:pPr>
              <w:jc w:val="right"/>
            </w:pPr>
            <w:r>
              <w:rPr>
                <w:rFonts w:ascii="Arial" w:cs="Arial" w:eastAsia="Arial" w:hAnsi="Arial"/>
                <w:b/>
                <w:bCs/>
                <w:color w:val="C55A11"/>
                <w:sz w:val="20"/>
                <w:szCs w:val="20"/>
              </w:rPr>
              <w:t xml:space="preserve">1.5 min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/scenarios</w:t>
            </w:r>
          </w:p>
          <w:p>
            <w:r>
              <w:rPr>
                <w:rFonts w:ascii="Arial" w:cs="Arial" w:eastAsia="Arial" w:hAnsi="Arial"/>
                <w:i/>
                <w:iCs/>
                <w:color w:val="B0C4DE"/>
                <w:sz w:val="20"/>
                <w:szCs w:val="20"/>
              </w:rPr>
              <w:t xml:space="preserve">Browse the scenario library with 'Start Practice' and 'Assign' buttons</w:t>
            </w:r>
          </w:p>
        </w:tc>
      </w:tr>
    </w:tbl>
    <w:p>
      <w:pPr>
        <w:spacing w:after="40" w:before="40"/>
      </w:pPr>
    </w:p>
    <w:p>
      <w:pPr>
        <w:spacing w:after="120" w:line="276"/>
      </w:pPr>
      <w:r>
        <w:rPr>
          <w:rFonts w:ascii="Arial" w:cs="Arial" w:eastAsia="Arial" w:hAnsi="Arial"/>
          <w:color w:val="404040"/>
          <w:sz w:val="22"/>
          <w:szCs w:val="22"/>
        </w:rPr>
        <w:t xml:space="preserve">Marcus sees the library including the scenario he just created. He assigns it to the struggling rep.</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/assign @jake CFO-pricing-pushback --due 2026-03-20</w:t>
            </w:r>
          </w:p>
          <w:p>
            <w:r>
              <w:rPr>
                <w:rFonts w:ascii="Arial" w:cs="Arial" w:eastAsia="Arial" w:hAnsi="Arial"/>
                <w:i/>
                <w:iCs/>
                <w:color w:val="B0C4DE"/>
                <w:sz w:val="20"/>
                <w:szCs w:val="20"/>
              </w:rPr>
              <w:t xml:space="preserve">Assigns a scenario with a due date — the rep receives a DM notification</w:t>
            </w:r>
          </w:p>
        </w:tc>
      </w:tr>
    </w:tbl>
    <w:p>
      <w:pPr>
        <w:spacing w:after="40" w:before="40"/>
      </w:pPr>
    </w:p>
    <w:p>
      <w:pPr>
        <w:spacing w:after="120" w:before="240"/>
      </w:pPr>
      <w:r>
        <w:rPr>
          <w:rFonts w:ascii="Arial" w:cs="Arial" w:eastAsia="Arial" w:hAnsi="Arial"/>
          <w:b/>
          <w:bCs/>
          <w:color w:val="404040"/>
          <w:sz w:val="24"/>
          <w:szCs w:val="24"/>
        </w:rPr>
        <w:t xml:space="preserve">What to Say</w:t>
      </w:r>
    </w:p>
    <w:p>
      <w:pPr>
        <w:spacing w:after="120" w:line="276"/>
      </w:pPr>
      <w:r>
        <w:rPr>
          <w:rFonts w:ascii="Arial" w:cs="Arial" w:eastAsia="Arial" w:hAnsi="Arial"/>
          <w:color w:val="404040"/>
          <w:sz w:val="22"/>
          <w:szCs w:val="22"/>
        </w:rPr>
        <w:t xml:space="preserve">"Jake gets a DM: 'Marcus assigned you a practice scenario. Due by March 20.' When Jake completes it, Marcus sees the results on the team dashboard. It's a closed loop: identify weakness, create training, assign it, track results."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Show both /scenarios and /assign quickly — they're simple commands.</w:t>
            </w:r>
          </w:p>
          <w:p>
            <w:pPr>
              <w:spacing w:after="40" w:line="260"/>
            </w:pPr>
            <w:r>
              <w:rPr>
                <w:rFonts w:ascii="Arial" w:cs="Arial" w:eastAsia="Arial" w:hAnsi="Arial"/>
                <w:color w:val="404040"/>
                <w:sz w:val="20"/>
                <w:szCs w:val="20"/>
              </w:rPr>
              <w:t xml:space="preserve">The DM notification is a nice touch — mention it even if you can't show it.</w:t>
            </w:r>
          </w:p>
          <w:p>
            <w:pPr>
              <w:spacing w:after="40" w:line="260"/>
            </w:pPr>
            <w:r>
              <w:rPr>
                <w:rFonts w:ascii="Arial" w:cs="Arial" w:eastAsia="Arial" w:hAnsi="Arial"/>
                <w:color w:val="404040"/>
                <w:sz w:val="20"/>
                <w:szCs w:val="20"/>
              </w:rPr>
              <w:t xml:space="preserve">Transition: 'Marcus has one more big initiative: a product launch next month.'</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2F2" w:val="clear"/>
            <w:tcMar>
              <w:top w:type="dxa" w:w="80"/>
              <w:left w:type="dxa" w:w="200"/>
              <w:bottom w:type="dxa" w:w="80"/>
              <w:right w:type="dxa" w:w="200"/>
            </w:tcMar>
          </w:tcPr>
          <w:p>
            <w:pPr>
              <w:jc w:val="center"/>
            </w:pPr>
            <w:r>
              <w:rPr>
                <w:rFonts w:ascii="Arial" w:cs="Arial" w:eastAsia="Arial" w:hAnsi="Arial"/>
                <w:b/>
                <w:bCs/>
                <w:i/>
                <w:iCs/>
                <w:color w:val="2E75B6"/>
                <w:sz w:val="20"/>
                <w:szCs w:val="20"/>
              </w:rPr>
              <w:t xml:space="preserve">➤  Individual training handled → Marcus prepares for a product launch</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640"/>
        <w:gridCol w:w="2000"/>
      </w:tblGrid>
      <w:tr>
        <w:tc>
          <w:tcPr>
            <w:tcW w:type="dxa" w:w="720"/>
            <w:tcBorders>
              <w:top w:val="none" w:sz="0"/>
              <w:left w:val="none" w:sz="0"/>
              <w:bottom w:val="none" w:sz="0"/>
              <w:right w:val="none"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14</w:t>
            </w:r>
          </w:p>
        </w:tc>
        <w:tc>
          <w:tcPr>
            <w:tcW w:type="dxa" w:w="6640"/>
            <w:tcBorders>
              <w:top w:val="none" w:sz="0"/>
              <w:left w:val="none" w:sz="0"/>
              <w:bottom w:val="none" w:sz="0"/>
              <w:right w:val="none" w:sz="0"/>
            </w:tcBorders>
            <w:shd w:fill="F2F2F2" w:val="clear"/>
            <w:tcMar>
              <w:top w:type="dxa" w:w="80"/>
              <w:left w:type="dxa" w:w="200"/>
              <w:bottom w:type="dxa" w:w="80"/>
              <w:right w:type="dxa" w:w="120"/>
            </w:tcMar>
            <w:vAlign w:val="center"/>
          </w:tcPr>
          <w:p>
            <w:r>
              <w:rPr>
                <w:rFonts w:ascii="Arial" w:cs="Arial" w:eastAsia="Arial" w:hAnsi="Arial"/>
                <w:b/>
                <w:bCs/>
                <w:color w:val="1B2A4A"/>
                <w:sz w:val="26"/>
                <w:szCs w:val="26"/>
              </w:rPr>
              <w:t xml:space="preserve">Product Launch Training (The Showstopper)</w:t>
            </w:r>
          </w:p>
        </w:tc>
        <w:tc>
          <w:tcPr>
            <w:tcW w:type="dxa" w:w="2000"/>
            <w:tcBorders>
              <w:top w:val="none" w:sz="0"/>
              <w:left w:val="none" w:sz="0"/>
              <w:bottom w:val="none" w:sz="0"/>
              <w:right w:val="none" w:sz="0"/>
            </w:tcBorders>
            <w:shd w:fill="F2F2F2" w:val="clear"/>
            <w:tcMar>
              <w:top w:type="dxa" w:w="80"/>
              <w:left w:type="dxa" w:w="80"/>
              <w:bottom w:type="dxa" w:w="80"/>
              <w:right w:type="dxa" w:w="200"/>
            </w:tcMar>
            <w:vAlign w:val="center"/>
          </w:tcPr>
          <w:p>
            <w:pPr>
              <w:jc w:val="right"/>
            </w:pPr>
            <w:r>
              <w:rPr>
                <w:rFonts w:ascii="Arial" w:cs="Arial" w:eastAsia="Arial" w:hAnsi="Arial"/>
                <w:b/>
                <w:bCs/>
                <w:color w:val="C55A11"/>
                <w:sz w:val="20"/>
                <w:szCs w:val="20"/>
              </w:rPr>
              <w:t xml:space="preserve">2 min</w:t>
            </w:r>
          </w:p>
        </w:tc>
      </w:tr>
    </w:tbl>
    <w:p>
      <w:pPr>
        <w:spacing w:after="40" w:before="40"/>
      </w:pPr>
    </w:p>
    <w:p>
      <w:pPr>
        <w:spacing w:after="120" w:line="276"/>
      </w:pPr>
      <w:r>
        <w:rPr>
          <w:rFonts w:ascii="Arial" w:cs="Arial" w:eastAsia="Arial" w:hAnsi="Arial"/>
          <w:color w:val="404040"/>
          <w:sz w:val="22"/>
          <w:szCs w:val="22"/>
        </w:rPr>
        <w:t xml:space="preserve">The company is launching a new enterprise tier next month. Marcus needs all 8 reps trained on the new pricing, features, and objection handling. Traditionally, this takes weeks of content creation. Watch what happens.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/launch-training CloudSync Enterprise Tier</w:t>
            </w:r>
          </w:p>
          <w:p>
            <w:r>
              <w:rPr>
                <w:rFonts w:ascii="Arial" w:cs="Arial" w:eastAsia="Arial" w:hAnsi="Arial"/>
                <w:i/>
                <w:iCs/>
                <w:color w:val="B0C4DE"/>
                <w:sz w:val="20"/>
                <w:szCs w:val="20"/>
              </w:rPr>
              <w:t xml:space="preserve">Paste product info → AI generates 5 roleplay scenarios + a 2-week training cohort automatically</w:t>
            </w:r>
          </w:p>
        </w:tc>
      </w:tr>
    </w:tbl>
    <w:p>
      <w:pPr>
        <w:spacing w:after="40" w:before="40"/>
      </w:pPr>
    </w:p>
    <w:p>
      <w:pPr>
        <w:spacing w:after="120" w:before="240"/>
      </w:pPr>
      <w:r>
        <w:rPr>
          <w:rFonts w:ascii="Arial" w:cs="Arial" w:eastAsia="Arial" w:hAnsi="Arial"/>
          <w:b/>
          <w:bCs/>
          <w:color w:val="404040"/>
          <w:sz w:val="24"/>
          <w:szCs w:val="24"/>
        </w:rPr>
        <w:t xml:space="preserve">What the Audience Sees</w:t>
      </w:r>
    </w:p>
    <w:p>
      <w:pPr>
        <w:pStyle w:val="ListParagraph"/>
        <w:numPr>
          <w:ilvl w:val="0"/>
          <w:numId w:val="2"/>
        </w:numPr>
        <w:spacing w:after="60" w:line="276"/>
      </w:pPr>
      <w:r>
        <w:rPr>
          <w:rFonts w:ascii="Arial" w:cs="Arial" w:eastAsia="Arial" w:hAnsi="Arial"/>
          <w:color w:val="404040"/>
          <w:sz w:val="22"/>
          <w:szCs w:val="22"/>
        </w:rPr>
        <w:t xml:space="preserve">A modal where Marcus pastes the product launch brief (features, pricing, target persona)</w:t>
      </w:r>
    </w:p>
    <w:p>
      <w:pPr>
        <w:pStyle w:val="ListParagraph"/>
        <w:numPr>
          <w:ilvl w:val="0"/>
          <w:numId w:val="2"/>
        </w:numPr>
        <w:spacing w:after="60" w:line="276"/>
      </w:pPr>
      <w:r>
        <w:rPr>
          <w:rFonts w:ascii="Arial" w:cs="Arial" w:eastAsia="Arial" w:hAnsi="Arial"/>
          <w:color w:val="404040"/>
          <w:sz w:val="22"/>
          <w:szCs w:val="22"/>
        </w:rPr>
        <w:t xml:space="preserve">The AI generates 5 tailored roleplay scenarios at progressive difficulty levels</w:t>
      </w:r>
    </w:p>
    <w:p>
      <w:pPr>
        <w:pStyle w:val="ListParagraph"/>
        <w:numPr>
          <w:ilvl w:val="0"/>
          <w:numId w:val="2"/>
        </w:numPr>
        <w:spacing w:after="60" w:line="276"/>
      </w:pPr>
      <w:r>
        <w:rPr>
          <w:rFonts w:ascii="Arial" w:cs="Arial" w:eastAsia="Arial" w:hAnsi="Arial"/>
          <w:color w:val="404040"/>
          <w:sz w:val="22"/>
          <w:szCs w:val="22"/>
        </w:rPr>
        <w:t xml:space="preserve">A 2-week training cohort is created with weekly milestones and all 8 reps enrolled</w:t>
      </w:r>
    </w:p>
    <w:p>
      <w:pPr>
        <w:pStyle w:val="ListParagraph"/>
        <w:numPr>
          <w:ilvl w:val="0"/>
          <w:numId w:val="2"/>
        </w:numPr>
        <w:spacing w:after="60" w:line="276"/>
      </w:pPr>
      <w:r>
        <w:rPr>
          <w:rFonts w:ascii="Arial" w:cs="Arial" w:eastAsia="Arial" w:hAnsi="Arial"/>
          <w:color w:val="404040"/>
          <w:sz w:val="22"/>
          <w:szCs w:val="22"/>
        </w:rPr>
        <w:t xml:space="preserve">Each scenario targets a different aspect: discovery, demo, pricing, objection handling, closing</w:t>
      </w:r>
    </w:p>
    <w:p>
      <w:pPr>
        <w:spacing w:after="40" w:before="40"/>
      </w:pPr>
    </w:p>
    <w:p>
      <w:pPr>
        <w:spacing w:after="120" w:before="240"/>
      </w:pPr>
      <w:r>
        <w:rPr>
          <w:rFonts w:ascii="Arial" w:cs="Arial" w:eastAsia="Arial" w:hAnsi="Arial"/>
          <w:b/>
          <w:bCs/>
          <w:color w:val="404040"/>
          <w:sz w:val="24"/>
          <w:szCs w:val="24"/>
        </w:rPr>
        <w:t xml:space="preserve">What to Say</w:t>
      </w:r>
    </w:p>
    <w:p>
      <w:pPr>
        <w:spacing w:after="120" w:line="276"/>
      </w:pPr>
      <w:r>
        <w:rPr>
          <w:rFonts w:ascii="Arial" w:cs="Arial" w:eastAsia="Arial" w:hAnsi="Arial"/>
          <w:color w:val="404040"/>
          <w:sz w:val="22"/>
          <w:szCs w:val="22"/>
        </w:rPr>
        <w:t xml:space="preserve">"This is the moment that usually gets the biggest reaction. Marcus pasted a product brief and the AI created an entire training program: five realistic scenarios, a structured 2-week cohort, and enrolled his whole team. What used to take an enablement team </w:t>
      </w:r>
      <w:r>
        <w:rPr>
          <w:rFonts w:ascii="Arial" w:cs="Arial" w:eastAsia="Arial" w:hAnsi="Arial"/>
          <w:b/>
          <w:bCs/>
          <w:color w:val="404040"/>
          <w:sz w:val="22"/>
          <w:szCs w:val="22"/>
        </w:rPr>
        <w:t xml:space="preserve">two weeks to build</w:t>
      </w:r>
      <w:r>
        <w:rPr>
          <w:rFonts w:ascii="Arial" w:cs="Arial" w:eastAsia="Arial" w:hAnsi="Arial"/>
          <w:color w:val="404040"/>
          <w:sz w:val="22"/>
          <w:szCs w:val="22"/>
        </w:rPr>
        <w:t xml:space="preserve"> happened in </w:t>
      </w:r>
      <w:r>
        <w:rPr>
          <w:rFonts w:ascii="Arial" w:cs="Arial" w:eastAsia="Arial" w:hAnsi="Arial"/>
          <w:b/>
          <w:bCs/>
          <w:color w:val="404040"/>
          <w:sz w:val="22"/>
          <w:szCs w:val="22"/>
        </w:rPr>
        <w:t xml:space="preserve">30 seconds</w:t>
      </w:r>
      <w:r>
        <w:rPr>
          <w:rFonts w:ascii="Arial" w:cs="Arial" w:eastAsia="Arial" w:hAnsi="Arial"/>
          <w:color w:val="404040"/>
          <w:sz w:val="22"/>
          <w:szCs w:val="22"/>
        </w:rPr>
        <w:t xml:space="preserv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This is your showstopper — give it a beat. Let the audience process what just happened.</w:t>
            </w:r>
          </w:p>
          <w:p>
            <w:pPr>
              <w:spacing w:after="40" w:line="260"/>
            </w:pPr>
            <w:r>
              <w:rPr>
                <w:rFonts w:ascii="Arial" w:cs="Arial" w:eastAsia="Arial" w:hAnsi="Arial"/>
                <w:color w:val="404040"/>
                <w:sz w:val="20"/>
                <w:szCs w:val="20"/>
              </w:rPr>
              <w:t xml:space="preserve">Have a product brief ready to paste (2-3 paragraphs about a new product tier).</w:t>
            </w:r>
          </w:p>
          <w:p>
            <w:pPr>
              <w:spacing w:after="40" w:line="260"/>
            </w:pPr>
            <w:r>
              <w:rPr>
                <w:rFonts w:ascii="Arial" w:cs="Arial" w:eastAsia="Arial" w:hAnsi="Arial"/>
                <w:color w:val="404040"/>
                <w:sz w:val="20"/>
                <w:szCs w:val="20"/>
              </w:rPr>
              <w:t xml:space="preserve">If asked: 'Yes, each scenario uses the product details Marcus provided. The AI doesn't generate generic roleplays.'</w:t>
            </w:r>
          </w:p>
          <w:p>
            <w:pPr>
              <w:spacing w:after="40" w:line="260"/>
            </w:pPr>
            <w:r>
              <w:rPr>
                <w:rFonts w:ascii="Arial" w:cs="Arial" w:eastAsia="Arial" w:hAnsi="Arial"/>
                <w:color w:val="404040"/>
                <w:sz w:val="20"/>
                <w:szCs w:val="20"/>
              </w:rPr>
              <w:t xml:space="preserve">Transition: 'To close, Marcus pulls up the strategic view of what the market is telling his team.'</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2F2F2" w:val="clear"/>
            <w:tcMar>
              <w:top w:type="dxa" w:w="80"/>
              <w:left w:type="dxa" w:w="200"/>
              <w:bottom w:type="dxa" w:w="80"/>
              <w:right w:type="dxa" w:w="200"/>
            </w:tcMar>
          </w:tcPr>
          <w:p>
            <w:pPr>
              <w:jc w:val="center"/>
            </w:pPr>
            <w:r>
              <w:rPr>
                <w:rFonts w:ascii="Arial" w:cs="Arial" w:eastAsia="Arial" w:hAnsi="Arial"/>
                <w:b/>
                <w:bCs/>
                <w:i/>
                <w:iCs/>
                <w:color w:val="2E75B6"/>
                <w:sz w:val="20"/>
                <w:szCs w:val="20"/>
              </w:rPr>
              <w:t xml:space="preserve">➤  Training built → Marcus closes with strategic market intelligence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640"/>
        <w:gridCol w:w="2000"/>
      </w:tblGrid>
      <w:tr>
        <w:tc>
          <w:tcPr>
            <w:tcW w:type="dxa" w:w="720"/>
            <w:tcBorders>
              <w:top w:val="none" w:sz="0"/>
              <w:left w:val="none" w:sz="0"/>
              <w:bottom w:val="none" w:sz="0"/>
              <w:right w:val="none"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15</w:t>
            </w:r>
          </w:p>
        </w:tc>
        <w:tc>
          <w:tcPr>
            <w:tcW w:type="dxa" w:w="6640"/>
            <w:tcBorders>
              <w:top w:val="none" w:sz="0"/>
              <w:left w:val="none" w:sz="0"/>
              <w:bottom w:val="none" w:sz="0"/>
              <w:right w:val="none" w:sz="0"/>
            </w:tcBorders>
            <w:shd w:fill="F2F2F2" w:val="clear"/>
            <w:tcMar>
              <w:top w:type="dxa" w:w="80"/>
              <w:left w:type="dxa" w:w="200"/>
              <w:bottom w:type="dxa" w:w="80"/>
              <w:right w:type="dxa" w:w="120"/>
            </w:tcMar>
            <w:vAlign w:val="center"/>
          </w:tcPr>
          <w:p>
            <w:r>
              <w:rPr>
                <w:rFonts w:ascii="Arial" w:cs="Arial" w:eastAsia="Arial" w:hAnsi="Arial"/>
                <w:b/>
                <w:bCs/>
                <w:color w:val="1B2A4A"/>
                <w:sz w:val="26"/>
                <w:szCs w:val="26"/>
              </w:rPr>
              <w:t xml:space="preserve">Market Intelligence: The Strategic Close</w:t>
            </w:r>
          </w:p>
        </w:tc>
        <w:tc>
          <w:tcPr>
            <w:tcW w:type="dxa" w:w="2000"/>
            <w:tcBorders>
              <w:top w:val="none" w:sz="0"/>
              <w:left w:val="none" w:sz="0"/>
              <w:bottom w:val="none" w:sz="0"/>
              <w:right w:val="none" w:sz="0"/>
            </w:tcBorders>
            <w:shd w:fill="F2F2F2" w:val="clear"/>
            <w:tcMar>
              <w:top w:type="dxa" w:w="80"/>
              <w:left w:type="dxa" w:w="80"/>
              <w:bottom w:type="dxa" w:w="80"/>
              <w:right w:type="dxa" w:w="200"/>
            </w:tcMar>
            <w:vAlign w:val="center"/>
          </w:tcPr>
          <w:p>
            <w:pPr>
              <w:jc w:val="right"/>
            </w:pPr>
            <w:r>
              <w:rPr>
                <w:rFonts w:ascii="Arial" w:cs="Arial" w:eastAsia="Arial" w:hAnsi="Arial"/>
                <w:b/>
                <w:bCs/>
                <w:color w:val="C55A11"/>
                <w:sz w:val="20"/>
                <w:szCs w:val="20"/>
              </w:rPr>
              <w:t xml:space="preserve">2 min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/market-insights</w:t>
            </w:r>
          </w:p>
          <w:p>
            <w:r>
              <w:rPr>
                <w:rFonts w:ascii="Arial" w:cs="Arial" w:eastAsia="Arial" w:hAnsi="Arial"/>
                <w:i/>
                <w:iCs/>
                <w:color w:val="B0C4DE"/>
                <w:sz w:val="20"/>
                <w:szCs w:val="20"/>
              </w:rPr>
              <w:t xml:space="preserve">Aggregated objection patterns, competitor mentions, sentiment trends, and team analytics</w:t>
            </w:r>
          </w:p>
        </w:tc>
      </w:tr>
    </w:tbl>
    <w:p>
      <w:pPr>
        <w:spacing w:after="40" w:before="40"/>
      </w:pPr>
    </w:p>
    <w:p>
      <w:pPr>
        <w:spacing w:after="120" w:before="240"/>
      </w:pPr>
      <w:r>
        <w:rPr>
          <w:rFonts w:ascii="Arial" w:cs="Arial" w:eastAsia="Arial" w:hAnsi="Arial"/>
          <w:b/>
          <w:bCs/>
          <w:color w:val="404040"/>
          <w:sz w:val="24"/>
          <w:szCs w:val="24"/>
        </w:rPr>
        <w:t xml:space="preserve">What the Audience Sees</w:t>
      </w:r>
    </w:p>
    <w:p>
      <w:pPr>
        <w:pStyle w:val="ListParagraph"/>
        <w:numPr>
          <w:ilvl w:val="0"/>
          <w:numId w:val="2"/>
        </w:numPr>
        <w:spacing w:after="60" w:line="276"/>
      </w:pPr>
      <w:r>
        <w:rPr>
          <w:rFonts w:ascii="Arial" w:cs="Arial" w:eastAsia="Arial" w:hAnsi="Arial"/>
          <w:color w:val="404040"/>
          <w:sz w:val="22"/>
          <w:szCs w:val="22"/>
        </w:rPr>
        <w:t xml:space="preserve">Top objections across the pipeline: pricing (3x), security/GDPR (3x), timeline (2x)</w:t>
      </w:r>
    </w:p>
    <w:p>
      <w:pPr>
        <w:pStyle w:val="ListParagraph"/>
        <w:numPr>
          <w:ilvl w:val="0"/>
          <w:numId w:val="2"/>
        </w:numPr>
        <w:spacing w:after="60" w:line="276"/>
      </w:pPr>
      <w:r>
        <w:rPr>
          <w:rFonts w:ascii="Arial" w:cs="Arial" w:eastAsia="Arial" w:hAnsi="Arial"/>
          <w:color w:val="404040"/>
          <w:sz w:val="22"/>
          <w:szCs w:val="22"/>
        </w:rPr>
        <w:t xml:space="preserve">Competitor landscape: Nexus Platform, CloudSync Pro, AgileStack, DataFlow Suite — with frequency and context</w:t>
      </w:r>
    </w:p>
    <w:p>
      <w:pPr>
        <w:pStyle w:val="ListParagraph"/>
        <w:numPr>
          <w:ilvl w:val="0"/>
          <w:numId w:val="2"/>
        </w:numPr>
        <w:spacing w:after="60" w:line="276"/>
      </w:pPr>
      <w:r>
        <w:rPr>
          <w:rFonts w:ascii="Arial" w:cs="Arial" w:eastAsia="Arial" w:hAnsi="Arial"/>
          <w:color w:val="404040"/>
          <w:sz w:val="22"/>
          <w:szCs w:val="22"/>
        </w:rPr>
        <w:t xml:space="preserve">Sentiment trends: which deals are warming, which are cooling</w:t>
      </w:r>
    </w:p>
    <w:p>
      <w:pPr>
        <w:pStyle w:val="ListParagraph"/>
        <w:numPr>
          <w:ilvl w:val="0"/>
          <w:numId w:val="2"/>
        </w:numPr>
        <w:spacing w:after="60" w:line="276"/>
      </w:pPr>
      <w:r>
        <w:rPr>
          <w:rFonts w:ascii="Arial" w:cs="Arial" w:eastAsia="Arial" w:hAnsi="Arial"/>
          <w:color w:val="404040"/>
          <w:sz w:val="22"/>
          <w:szCs w:val="22"/>
        </w:rPr>
        <w:t xml:space="preserve">Team engagement metrics: who's practicing, who's improving, who needs attention</w:t>
      </w:r>
    </w:p>
    <w:p>
      <w:pPr>
        <w:spacing w:after="40" w:before="40"/>
      </w:pPr>
    </w:p>
    <w:p>
      <w:pPr>
        <w:spacing w:after="120" w:before="240"/>
      </w:pPr>
      <w:r>
        <w:rPr>
          <w:rFonts w:ascii="Arial" w:cs="Arial" w:eastAsia="Arial" w:hAnsi="Arial"/>
          <w:b/>
          <w:bCs/>
          <w:color w:val="404040"/>
          <w:sz w:val="24"/>
          <w:szCs w:val="24"/>
        </w:rPr>
        <w:t xml:space="preserve">What to Say</w:t>
      </w:r>
    </w:p>
    <w:p>
      <w:pPr>
        <w:spacing w:after="120" w:line="276"/>
      </w:pPr>
      <w:r>
        <w:rPr>
          <w:rFonts w:ascii="Arial" w:cs="Arial" w:eastAsia="Arial" w:hAnsi="Arial"/>
          <w:color w:val="404040"/>
          <w:sz w:val="22"/>
          <w:szCs w:val="22"/>
        </w:rPr>
        <w:t xml:space="preserve">"This is the strategic layer. Every deal note, email thread, and coaching session feeds into this. Marcus can see that pricing objections have spiked in the last 30 days — maybe it's time to revisit the pricing guide. He can see that DataFlow Suite is showing up as a new competitive threat. And he can see which reps are using the platform and which aren't."</w:t>
      </w:r>
    </w:p>
    <w:p>
      <w:pPr>
        <w:spacing w:after="120" w:line="276"/>
      </w:pPr>
      <w:r>
        <w:rPr>
          <w:rFonts w:ascii="Arial" w:cs="Arial" w:eastAsia="Arial" w:hAnsi="Arial"/>
          <w:color w:val="404040"/>
          <w:sz w:val="22"/>
          <w:szCs w:val="22"/>
        </w:rPr>
        <w:t xml:space="preserve">"This isn't just a coaching tool. It's a </w:t>
      </w:r>
      <w:r>
        <w:rPr>
          <w:rFonts w:ascii="Arial" w:cs="Arial" w:eastAsia="Arial" w:hAnsi="Arial"/>
          <w:b/>
          <w:bCs/>
          <w:color w:val="404040"/>
          <w:sz w:val="22"/>
          <w:szCs w:val="22"/>
        </w:rPr>
        <w:t xml:space="preserve">sales intelligence platform</w:t>
      </w:r>
      <w:r>
        <w:rPr>
          <w:rFonts w:ascii="Arial" w:cs="Arial" w:eastAsia="Arial" w:hAnsi="Arial"/>
          <w:color w:val="404040"/>
          <w:sz w:val="22"/>
          <w:szCs w:val="22"/>
        </w:rPr>
        <w:t xml:space="preserve"> that gets smarter with every interaction."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This is your closing statement. Make it strategic, not tactical.</w:t>
            </w:r>
          </w:p>
          <w:p>
            <w:pPr>
              <w:spacing w:after="40" w:line="260"/>
            </w:pPr>
            <w:r>
              <w:rPr>
                <w:rFonts w:ascii="Arial" w:cs="Arial" w:eastAsia="Arial" w:hAnsi="Arial"/>
                <w:color w:val="404040"/>
                <w:sz w:val="20"/>
                <w:szCs w:val="20"/>
              </w:rPr>
              <w:t xml:space="preserve">The competitor data comes from CRM notes — the enriched data makes this powerful.</w:t>
            </w:r>
          </w:p>
          <w:p>
            <w:pPr>
              <w:spacing w:after="40" w:line="260"/>
            </w:pPr>
            <w:r>
              <w:rPr>
                <w:rFonts w:ascii="Arial" w:cs="Arial" w:eastAsia="Arial" w:hAnsi="Arial"/>
                <w:color w:val="404040"/>
                <w:sz w:val="20"/>
                <w:szCs w:val="20"/>
              </w:rPr>
              <w:t xml:space="preserve">End with: 'That was 15 minutes. Sarah is prepped, practiced, and ready for her call. Marcus has his team trained and his market understood. All from Slack.'</w:t>
            </w:r>
          </w:p>
          <w:p>
            <w:pPr>
              <w:spacing w:after="40" w:line="260"/>
            </w:pPr>
            <w:r>
              <w:rPr>
                <w:rFonts w:ascii="Arial" w:cs="Arial" w:eastAsia="Arial" w:hAnsi="Arial"/>
                <w:color w:val="404040"/>
                <w:sz w:val="20"/>
                <w:szCs w:val="20"/>
              </w:rPr>
              <w:t xml:space="preserve">Open for Q&amp;A.</w:t>
            </w:r>
          </w:p>
        </w:tc>
      </w:tr>
    </w:tbl>
    <w:p>
      <w:r>
        <w:br w:type="page"/>
      </w:r>
    </w:p>
    <w:p>
      <w:pPr>
        <w:pStyle w:val="Heading1"/>
        <w:spacing w:after="200" w:before="360"/>
      </w:pPr>
      <w:r>
        <w:rPr>
          <w:rFonts w:ascii="Arial" w:cs="Arial" w:eastAsia="Arial" w:hAnsi="Arial"/>
          <w:b/>
          <w:bCs/>
          <w:color w:val="1B2A4A"/>
          <w:sz w:val="36"/>
          <w:szCs w:val="36"/>
        </w:rPr>
        <w:t xml:space="preserve">Appendix: Bonus Demos</w:t>
      </w:r>
    </w:p>
    <w:p>
      <w:pPr>
        <w:spacing w:after="120" w:line="276"/>
      </w:pPr>
      <w:r>
        <w:rPr>
          <w:rFonts w:ascii="Arial" w:cs="Arial" w:eastAsia="Arial" w:hAnsi="Arial"/>
          <w:color w:val="404040"/>
          <w:sz w:val="22"/>
          <w:szCs w:val="22"/>
        </w:rPr>
        <w:t xml:space="preserve">If you have extra time or the audience asks about specific features, use these self-contained mini-demos. Each one takes 1-2 minutes and can be inserted anywhere.</w:t>
      </w:r>
    </w:p>
    <w:p>
      <w:pPr>
        <w:spacing w:after="60" w:before="60"/>
      </w:pPr>
    </w:p>
    <w:p>
      <w:pPr>
        <w:spacing w:after="120" w:before="240"/>
      </w:pPr>
      <w:r>
        <w:rPr>
          <w:rFonts w:ascii="Arial" w:cs="Arial" w:eastAsia="Arial" w:hAnsi="Arial"/>
          <w:b/>
          <w:bCs/>
          <w:color w:val="404040"/>
          <w:sz w:val="24"/>
          <w:szCs w:val="24"/>
        </w:rPr>
        <w:t xml:space="preserve">Auto-CRM Detect (Wave 1E)</w:t>
      </w:r>
    </w:p>
    <w:p>
      <w:pPr>
        <w:spacing w:after="120" w:line="276"/>
      </w:pPr>
      <w:r>
        <w:rPr>
          <w:rFonts w:ascii="Arial" w:cs="Arial" w:eastAsia="Arial" w:hAnsi="Arial"/>
          <w:color w:val="404040"/>
          <w:sz w:val="22"/>
          <w:szCs w:val="22"/>
        </w:rPr>
        <w:t xml:space="preserve">Type a natural Slack message in the #sales-team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Just had a great call with QuantumLeap AI. Priya is ready to move forward, wants to see the ROI calculator by Friday.</w:t>
            </w:r>
          </w:p>
          <w:p>
            <w:r>
              <w:rPr>
                <w:rFonts w:ascii="Arial" w:cs="Arial" w:eastAsia="Arial" w:hAnsi="Arial"/>
                <w:i/>
                <w:iCs/>
                <w:color w:val="B0C4DE"/>
                <w:sz w:val="20"/>
                <w:szCs w:val="20"/>
              </w:rPr>
              <w:t xml:space="preserve">Natural Slack message — NOT a slash command</w:t>
            </w:r>
          </w:p>
        </w:tc>
      </w:tr>
    </w:tbl>
    <w:p>
      <w:pPr>
        <w:spacing w:after="120" w:line="276"/>
      </w:pPr>
      <w:r>
        <w:rPr>
          <w:rFonts w:ascii="Arial" w:cs="Arial" w:eastAsia="Arial" w:hAnsi="Arial"/>
          <w:color w:val="404040"/>
          <w:sz w:val="22"/>
          <w:szCs w:val="22"/>
        </w:rPr>
        <w:t xml:space="preserve">The bot detects CRM-relevant content and shows an ephemeral 'Log to CRM' suggestion card. One click logs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This only works in channels listed in AUTO_CRM_CHANNELS env var.</w:t>
            </w:r>
          </w:p>
          <w:p>
            <w:pPr>
              <w:spacing w:after="40" w:line="260"/>
            </w:pPr>
            <w:r>
              <w:rPr>
                <w:rFonts w:ascii="Arial" w:cs="Arial" w:eastAsia="Arial" w:hAnsi="Arial"/>
                <w:color w:val="404040"/>
                <w:sz w:val="20"/>
                <w:szCs w:val="20"/>
              </w:rPr>
              <w:t xml:space="preserve">The message must mention a company name that exists in CRM.</w:t>
            </w:r>
          </w:p>
          <w:p>
            <w:pPr>
              <w:spacing w:after="40" w:line="260"/>
            </w:pPr>
            <w:r>
              <w:rPr>
                <w:rFonts w:ascii="Arial" w:cs="Arial" w:eastAsia="Arial" w:hAnsi="Arial"/>
                <w:color w:val="404040"/>
                <w:sz w:val="20"/>
                <w:szCs w:val="20"/>
              </w:rPr>
              <w:t xml:space="preserve">'This is passive intelligence. Reps don't have to remember to log — the AI catches it.'</w:t>
            </w:r>
          </w:p>
        </w:tc>
      </w:tr>
    </w:tbl>
    <w:p>
      <w:pPr>
        <w:spacing w:after="80" w:before="80"/>
      </w:pPr>
    </w:p>
    <w:p>
      <w:pPr>
        <w:spacing w:after="120" w:before="240"/>
      </w:pPr>
      <w:r>
        <w:rPr>
          <w:rFonts w:ascii="Arial" w:cs="Arial" w:eastAsia="Arial" w:hAnsi="Arial"/>
          <w:b/>
          <w:bCs/>
          <w:color w:val="404040"/>
          <w:sz w:val="24"/>
          <w:szCs w:val="24"/>
        </w:rPr>
        <w:t xml:space="preserve">Multi-Language Coaching (Wave 5)</w:t>
      </w:r>
    </w:p>
    <w:p>
      <w:pPr>
        <w:spacing w:after="120" w:line="276"/>
      </w:pPr>
      <w:r>
        <w:rPr>
          <w:rFonts w:ascii="Arial" w:cs="Arial" w:eastAsia="Arial" w:hAnsi="Arial"/>
          <w:color w:val="404040"/>
          <w:sz w:val="22"/>
          <w:szCs w:val="22"/>
        </w:rPr>
        <w:t xml:space="preserve">Change the language setting and run a quick roleplay: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/settings</w:t>
            </w:r>
          </w:p>
          <w:p>
            <w:r>
              <w:rPr>
                <w:rFonts w:ascii="Arial" w:cs="Arial" w:eastAsia="Arial" w:hAnsi="Arial"/>
                <w:i/>
                <w:iCs/>
                <w:color w:val="B0C4DE"/>
                <w:sz w:val="20"/>
                <w:szCs w:val="20"/>
              </w:rPr>
              <w:t xml:space="preserve">Change language to German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/coach roleplay Discovery call with a German buyer --turns 3</w:t>
            </w:r>
          </w:p>
          <w:p>
            <w:r>
              <w:rPr>
                <w:rFonts w:ascii="Arial" w:cs="Arial" w:eastAsia="Arial" w:hAnsi="Arial"/>
                <w:i/>
                <w:iCs/>
                <w:color w:val="B0C4DE"/>
                <w:sz w:val="20"/>
                <w:szCs w:val="20"/>
              </w:rPr>
              <w:t xml:space="preserve">AI roleplays in German, debriefs in German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6E4F0" w:val="clear"/>
            <w:tcMar>
              <w:top w:type="dxa" w:w="100"/>
              <w:left w:type="dxa" w:w="200"/>
              <w:bottom w:type="dxa" w:w="100"/>
              <w:right w:type="dxa" w:w="200"/>
            </w:tcMar>
          </w:tcPr>
          <w:p>
            <w:pPr>
              <w:spacing w:after="60"/>
            </w:pPr>
            <w:r>
              <w:rPr>
                <w:rFonts w:ascii="Arial" w:cs="Arial" w:eastAsia="Arial" w:hAnsi="Arial"/>
                <w:b/>
                <w:bCs/>
                <w:color w:val="2E75B6"/>
                <w:sz w:val="18"/>
                <w:szCs w:val="18"/>
              </w:rPr>
              <w:t xml:space="preserve">PRESENTER NOTES</w:t>
            </w:r>
          </w:p>
          <w:p>
            <w:pPr>
              <w:spacing w:after="40" w:line="260"/>
            </w:pPr>
            <w:r>
              <w:rPr>
                <w:rFonts w:ascii="Arial" w:cs="Arial" w:eastAsia="Arial" w:hAnsi="Arial"/>
                <w:color w:val="404040"/>
                <w:sz w:val="20"/>
                <w:szCs w:val="20"/>
              </w:rPr>
              <w:t xml:space="preserve">Show the AI speaking fluent German in character as the buyer.</w:t>
            </w:r>
          </w:p>
          <w:p>
            <w:pPr>
              <w:spacing w:after="40" w:line="260"/>
            </w:pPr>
            <w:r>
              <w:rPr>
                <w:rFonts w:ascii="Arial" w:cs="Arial" w:eastAsia="Arial" w:hAnsi="Arial"/>
                <w:color w:val="404040"/>
                <w:sz w:val="20"/>
                <w:szCs w:val="20"/>
              </w:rPr>
              <w:t xml:space="preserve">The debrief and scoring are also in German.</w:t>
            </w:r>
          </w:p>
          <w:p>
            <w:pPr>
              <w:spacing w:after="40" w:line="260"/>
            </w:pPr>
            <w:r>
              <w:rPr>
                <w:rFonts w:ascii="Arial" w:cs="Arial" w:eastAsia="Arial" w:hAnsi="Arial"/>
                <w:color w:val="404040"/>
                <w:sz w:val="20"/>
                <w:szCs w:val="20"/>
              </w:rPr>
              <w:t xml:space="preserve">Reset to English after: /settings → Language: English</w:t>
            </w:r>
          </w:p>
        </w:tc>
      </w:tr>
    </w:tbl>
    <w:p>
      <w:pPr>
        <w:spacing w:after="80" w:before="80"/>
      </w:pPr>
    </w:p>
    <w:p>
      <w:pPr>
        <w:spacing w:after="120" w:before="240"/>
      </w:pPr>
      <w:r>
        <w:rPr>
          <w:rFonts w:ascii="Arial" w:cs="Arial" w:eastAsia="Arial" w:hAnsi="Arial"/>
          <w:b/>
          <w:bCs/>
          <w:color w:val="404040"/>
          <w:sz w:val="24"/>
          <w:szCs w:val="24"/>
        </w:rPr>
        <w:t xml:space="preserve">Competitive Battle Card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/battlecard Nexus Platform</w:t>
            </w:r>
          </w:p>
          <w:p>
            <w:r>
              <w:rPr>
                <w:rFonts w:ascii="Arial" w:cs="Arial" w:eastAsia="Arial" w:hAnsi="Arial"/>
                <w:i/>
                <w:iCs/>
                <w:color w:val="B0C4DE"/>
                <w:sz w:val="20"/>
                <w:szCs w:val="20"/>
              </w:rPr>
              <w:t xml:space="preserve">Instant competitive positioning with strengths, weaknesses, and talk tracks</w:t>
            </w:r>
          </w:p>
        </w:tc>
      </w:tr>
    </w:tbl>
    <w:p>
      <w:pPr>
        <w:spacing w:after="120" w:line="276"/>
      </w:pPr>
      <w:r>
        <w:rPr>
          <w:rFonts w:ascii="Arial" w:cs="Arial" w:eastAsia="Arial" w:hAnsi="Arial"/>
          <w:color w:val="404040"/>
          <w:sz w:val="22"/>
          <w:szCs w:val="22"/>
        </w:rPr>
        <w:t xml:space="preserve">Perfect lead-in from the DataFlow deal: 'DataFlow is leaving Nexus — let's pull up what we know about them.'</w:t>
      </w:r>
    </w:p>
    <w:p>
      <w:pPr>
        <w:spacing w:after="80" w:before="80"/>
      </w:pPr>
    </w:p>
    <w:p>
      <w:pPr>
        <w:spacing w:after="120" w:before="240"/>
      </w:pPr>
      <w:r>
        <w:rPr>
          <w:rFonts w:ascii="Arial" w:cs="Arial" w:eastAsia="Arial" w:hAnsi="Arial"/>
          <w:b/>
          <w:bCs/>
          <w:color w:val="404040"/>
          <w:sz w:val="24"/>
          <w:szCs w:val="24"/>
        </w:rPr>
        <w:t xml:space="preserve">Win/Loss Analysis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/win-loss</w:t>
            </w:r>
          </w:p>
          <w:p>
            <w:r>
              <w:rPr>
                <w:rFonts w:ascii="Arial" w:cs="Arial" w:eastAsia="Arial" w:hAnsi="Arial"/>
                <w:i/>
                <w:iCs/>
                <w:color w:val="B0C4DE"/>
                <w:sz w:val="20"/>
                <w:szCs w:val="20"/>
              </w:rPr>
              <w:t xml:space="preserve">Pattern analysis across won and lost deals with competitor correlation</w:t>
            </w:r>
          </w:p>
        </w:tc>
      </w:tr>
    </w:tbl>
    <w:p>
      <w:pPr>
        <w:spacing w:after="120" w:line="276"/>
      </w:pPr>
      <w:r>
        <w:rPr>
          <w:rFonts w:ascii="Arial" w:cs="Arial" w:eastAsia="Arial" w:hAnsi="Arial"/>
          <w:color w:val="404040"/>
          <w:sz w:val="22"/>
          <w:szCs w:val="22"/>
        </w:rPr>
        <w:t xml:space="preserve">Shows which competitors you win against most and where you lose. Good for strategic conversations.</w:t>
      </w:r>
    </w:p>
    <w:p>
      <w:pPr>
        <w:spacing w:after="80" w:before="80"/>
      </w:pPr>
    </w:p>
    <w:p>
      <w:pPr>
        <w:spacing w:after="120" w:before="240"/>
      </w:pPr>
      <w:r>
        <w:rPr>
          <w:rFonts w:ascii="Arial" w:cs="Arial" w:eastAsia="Arial" w:hAnsi="Arial"/>
          <w:b/>
          <w:bCs/>
          <w:color w:val="404040"/>
          <w:sz w:val="24"/>
          <w:szCs w:val="24"/>
        </w:rPr>
        <w:t xml:space="preserve">New Hire Onboarding (Wave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after="40"/>
            </w:pPr>
            <w:r>
              <w:rPr>
                <w:rFonts w:ascii="Courier New" w:cs="Courier New" w:eastAsia="Courier New" w:hAnsi="Courier New"/>
                <w:b/>
                <w:bCs/>
                <w:color w:val="FFFFFF"/>
                <w:sz w:val="24"/>
                <w:szCs w:val="24"/>
              </w:rPr>
              <w:t xml:space="preserve">/onboard</w:t>
            </w:r>
          </w:p>
          <w:p>
            <w:r>
              <w:rPr>
                <w:rFonts w:ascii="Arial" w:cs="Arial" w:eastAsia="Arial" w:hAnsi="Arial"/>
                <w:i/>
                <w:iCs/>
                <w:color w:val="B0C4DE"/>
                <w:sz w:val="20"/>
                <w:szCs w:val="20"/>
              </w:rPr>
              <w:t xml:space="preserve">Launches a pre-built 4-week new hire onboarding program</w:t>
            </w:r>
          </w:p>
        </w:tc>
      </w:tr>
    </w:tbl>
    <w:p>
      <w:pPr>
        <w:spacing w:after="120" w:line="276"/>
      </w:pPr>
      <w:r>
        <w:rPr>
          <w:rFonts w:ascii="Arial" w:cs="Arial" w:eastAsia="Arial" w:hAnsi="Arial"/>
          <w:color w:val="404040"/>
          <w:sz w:val="22"/>
          <w:szCs w:val="22"/>
        </w:rPr>
        <w:t xml:space="preserve">If the audience includes HR or enablement leaders: 'New reps get a structured ramp program with progressive difficulty, and managers can track completion from the dashboard.'</w:t>
      </w:r>
    </w:p>
    <w:p>
      <w:r>
        <w:br w:type="page"/>
      </w:r>
    </w:p>
    <w:p>
      <w:pPr>
        <w:pStyle w:val="Heading1"/>
        <w:spacing w:after="200" w:before="360"/>
      </w:pPr>
      <w:r>
        <w:rPr>
          <w:rFonts w:ascii="Arial" w:cs="Arial" w:eastAsia="Arial" w:hAnsi="Arial"/>
          <w:b/>
          <w:bCs/>
          <w:color w:val="1B2A4A"/>
          <w:sz w:val="36"/>
          <w:szCs w:val="36"/>
        </w:rPr>
        <w:t xml:space="preserve">Troubleshooting Quick Reference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Command returns 'No data found'</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Check that synthetic data is synced to HubSpot and company names match exactly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/my-day shows no meetings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Verify data/mock_calendar/events.json has today's date entries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Roleplay doesn't start in thread</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Check Slack app permissions include 'chat:write' and thread posting</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/log shows CRM write error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Verify HUBSPOT_ACCESS_TOKEN is valid and has write scopes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Auto-CRM detect doesn't fire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Channel must be in AUTO_CRM_CHANNELS env var; cooldown is 60s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/team-dashboard is empty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Run seed_demo_data.py to populate SQLite with demo training data</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/market-insights shows no competitors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The enriched deal notes must be synced — run the sync script</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/launch-training modal doesn't appear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Check Slack app has 'triggers:write' and modal scopes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Multi-language not working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04040"/>
                <w:sz w:val="20"/>
                <w:szCs w:val="20"/>
              </w:rPr>
              <w:t xml:space="preserve">Set language via /settings first; verify the setting was saved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Email draft is generic</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The deal must have activity notes with context for personalization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SalesCoach AI — Demo Script &amp; Presenter Notes</w:t>
    </w:r>
    <w:r>
      <w:t xml:space="preserve">	</w:t>
    </w:r>
    <w:r>
      <w:rPr>
        <w:rFonts w:ascii="Arial" w:cs="Arial" w:eastAsia="Arial" w:hAnsi="Arial"/>
        <w:b/>
        <w:bCs/>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2026-03-16T09:15:58.680Z</dcterms:created>
  <dcterms:modified xsi:type="dcterms:W3CDTF">2026-03-16T09:15:58.680Z</dcterms:modified>
</cp:coreProperties>
</file>

<file path=docProps/custom.xml><?xml version="1.0" encoding="utf-8"?>
<Properties xmlns="http://schemas.openxmlformats.org/officeDocument/2006/custom-properties" xmlns:vt="http://schemas.openxmlformats.org/officeDocument/2006/docPropsVTypes"/>
</file>