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739" w:rsidRDefault="006B4E7E">
      <w:pPr>
        <w:pStyle w:val="Ttulo"/>
      </w:pPr>
      <w:bookmarkStart w:id="0" w:name="_bszngiw0ulsa" w:colFirst="0" w:colLast="0"/>
      <w:bookmarkEnd w:id="0"/>
      <w:r>
        <w:t>Directiva de Grupo - GPO</w:t>
      </w:r>
    </w:p>
    <w:p w:rsidR="00FF0739" w:rsidRDefault="00FF0739">
      <w:pPr>
        <w:rPr>
          <w:b/>
        </w:rPr>
      </w:pPr>
    </w:p>
    <w:p w:rsidR="00FF0739" w:rsidRDefault="00FF0739">
      <w:pPr>
        <w:rPr>
          <w:b/>
        </w:rPr>
      </w:pPr>
    </w:p>
    <w:p w:rsidR="00FF0739" w:rsidRDefault="00FF0739">
      <w:pPr>
        <w:pStyle w:val="Ttulo1"/>
      </w:pPr>
      <w:bookmarkStart w:id="1" w:name="_x7vgolstwtm6" w:colFirst="0" w:colLast="0"/>
      <w:bookmarkEnd w:id="1"/>
    </w:p>
    <w:sdt>
      <w:sdtPr>
        <w:id w:val="-1321806610"/>
        <w:docPartObj>
          <w:docPartGallery w:val="Table of Contents"/>
          <w:docPartUnique/>
        </w:docPartObj>
      </w:sdtPr>
      <w:sdtEndPr/>
      <w:sdtContent>
        <w:p w:rsidR="009B489B" w:rsidRDefault="006B4E7E">
          <w:pPr>
            <w:pStyle w:val="TDC1"/>
            <w:tabs>
              <w:tab w:val="right" w:pos="9344"/>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153350859" w:history="1">
            <w:r w:rsidR="009B489B" w:rsidRPr="00801595">
              <w:rPr>
                <w:rStyle w:val="Hipervnculo"/>
                <w:b/>
                <w:noProof/>
              </w:rPr>
              <w:t>1.- Introducción</w:t>
            </w:r>
            <w:r w:rsidR="009B489B">
              <w:rPr>
                <w:noProof/>
                <w:webHidden/>
              </w:rPr>
              <w:tab/>
            </w:r>
            <w:r w:rsidR="009B489B">
              <w:rPr>
                <w:noProof/>
                <w:webHidden/>
              </w:rPr>
              <w:fldChar w:fldCharType="begin"/>
            </w:r>
            <w:r w:rsidR="009B489B">
              <w:rPr>
                <w:noProof/>
                <w:webHidden/>
              </w:rPr>
              <w:instrText xml:space="preserve"> PAGEREF _Toc153350859 \h </w:instrText>
            </w:r>
            <w:r w:rsidR="009B489B">
              <w:rPr>
                <w:noProof/>
                <w:webHidden/>
              </w:rPr>
            </w:r>
            <w:r w:rsidR="009B489B">
              <w:rPr>
                <w:noProof/>
                <w:webHidden/>
              </w:rPr>
              <w:fldChar w:fldCharType="separate"/>
            </w:r>
            <w:r w:rsidR="009B489B">
              <w:rPr>
                <w:noProof/>
                <w:webHidden/>
              </w:rPr>
              <w:t>1</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60" w:history="1">
            <w:r w:rsidR="009B489B" w:rsidRPr="00801595">
              <w:rPr>
                <w:rStyle w:val="Hipervnculo"/>
                <w:b/>
                <w:noProof/>
              </w:rPr>
              <w:t>2.- Orden de procesamiento para la configuración de las Gpo</w:t>
            </w:r>
            <w:r w:rsidR="009B489B">
              <w:rPr>
                <w:noProof/>
                <w:webHidden/>
              </w:rPr>
              <w:tab/>
            </w:r>
            <w:r w:rsidR="009B489B">
              <w:rPr>
                <w:noProof/>
                <w:webHidden/>
              </w:rPr>
              <w:fldChar w:fldCharType="begin"/>
            </w:r>
            <w:r w:rsidR="009B489B">
              <w:rPr>
                <w:noProof/>
                <w:webHidden/>
              </w:rPr>
              <w:instrText xml:space="preserve"> PAGEREF _Toc153350860 \h </w:instrText>
            </w:r>
            <w:r w:rsidR="009B489B">
              <w:rPr>
                <w:noProof/>
                <w:webHidden/>
              </w:rPr>
            </w:r>
            <w:r w:rsidR="009B489B">
              <w:rPr>
                <w:noProof/>
                <w:webHidden/>
              </w:rPr>
              <w:fldChar w:fldCharType="separate"/>
            </w:r>
            <w:r w:rsidR="009B489B">
              <w:rPr>
                <w:noProof/>
                <w:webHidden/>
              </w:rPr>
              <w:t>2</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61" w:history="1">
            <w:r w:rsidR="009B489B" w:rsidRPr="00801595">
              <w:rPr>
                <w:rStyle w:val="Hipervnculo"/>
                <w:b/>
                <w:noProof/>
              </w:rPr>
              <w:t>3.- Directivas según el objeto al que configuran</w:t>
            </w:r>
            <w:r w:rsidR="009B489B">
              <w:rPr>
                <w:noProof/>
                <w:webHidden/>
              </w:rPr>
              <w:tab/>
            </w:r>
            <w:r w:rsidR="009B489B">
              <w:rPr>
                <w:noProof/>
                <w:webHidden/>
              </w:rPr>
              <w:fldChar w:fldCharType="begin"/>
            </w:r>
            <w:r w:rsidR="009B489B">
              <w:rPr>
                <w:noProof/>
                <w:webHidden/>
              </w:rPr>
              <w:instrText xml:space="preserve"> PAGEREF _Toc153350861 \h </w:instrText>
            </w:r>
            <w:r w:rsidR="009B489B">
              <w:rPr>
                <w:noProof/>
                <w:webHidden/>
              </w:rPr>
            </w:r>
            <w:r w:rsidR="009B489B">
              <w:rPr>
                <w:noProof/>
                <w:webHidden/>
              </w:rPr>
              <w:fldChar w:fldCharType="separate"/>
            </w:r>
            <w:r w:rsidR="009B489B">
              <w:rPr>
                <w:noProof/>
                <w:webHidden/>
              </w:rPr>
              <w:t>4</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62" w:history="1">
            <w:r w:rsidR="009B489B" w:rsidRPr="00801595">
              <w:rPr>
                <w:rStyle w:val="Hipervnculo"/>
                <w:b/>
                <w:noProof/>
              </w:rPr>
              <w:t>4.- Herencia</w:t>
            </w:r>
            <w:r w:rsidR="009B489B">
              <w:rPr>
                <w:noProof/>
                <w:webHidden/>
              </w:rPr>
              <w:tab/>
            </w:r>
            <w:r w:rsidR="009B489B">
              <w:rPr>
                <w:noProof/>
                <w:webHidden/>
              </w:rPr>
              <w:fldChar w:fldCharType="begin"/>
            </w:r>
            <w:r w:rsidR="009B489B">
              <w:rPr>
                <w:noProof/>
                <w:webHidden/>
              </w:rPr>
              <w:instrText xml:space="preserve"> PAGEREF _Toc153350862 \h </w:instrText>
            </w:r>
            <w:r w:rsidR="009B489B">
              <w:rPr>
                <w:noProof/>
                <w:webHidden/>
              </w:rPr>
            </w:r>
            <w:r w:rsidR="009B489B">
              <w:rPr>
                <w:noProof/>
                <w:webHidden/>
              </w:rPr>
              <w:fldChar w:fldCharType="separate"/>
            </w:r>
            <w:r w:rsidR="009B489B">
              <w:rPr>
                <w:noProof/>
                <w:webHidden/>
              </w:rPr>
              <w:t>6</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63" w:history="1">
            <w:r w:rsidR="009B489B" w:rsidRPr="00801595">
              <w:rPr>
                <w:rStyle w:val="Hipervnculo"/>
                <w:noProof/>
              </w:rPr>
              <w:t>4.1.- Las GPO’s se heredan</w:t>
            </w:r>
            <w:r w:rsidR="009B489B">
              <w:rPr>
                <w:noProof/>
                <w:webHidden/>
              </w:rPr>
              <w:tab/>
            </w:r>
            <w:r w:rsidR="009B489B">
              <w:rPr>
                <w:noProof/>
                <w:webHidden/>
              </w:rPr>
              <w:fldChar w:fldCharType="begin"/>
            </w:r>
            <w:r w:rsidR="009B489B">
              <w:rPr>
                <w:noProof/>
                <w:webHidden/>
              </w:rPr>
              <w:instrText xml:space="preserve"> PAGEREF _Toc153350863 \h </w:instrText>
            </w:r>
            <w:r w:rsidR="009B489B">
              <w:rPr>
                <w:noProof/>
                <w:webHidden/>
              </w:rPr>
            </w:r>
            <w:r w:rsidR="009B489B">
              <w:rPr>
                <w:noProof/>
                <w:webHidden/>
              </w:rPr>
              <w:fldChar w:fldCharType="separate"/>
            </w:r>
            <w:r w:rsidR="009B489B">
              <w:rPr>
                <w:noProof/>
                <w:webHidden/>
              </w:rPr>
              <w:t>6</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64" w:history="1">
            <w:r w:rsidR="009B489B" w:rsidRPr="00801595">
              <w:rPr>
                <w:rStyle w:val="Hipervnculo"/>
                <w:b/>
                <w:noProof/>
              </w:rPr>
              <w:t>4.3.- La herencia de las GPO’s se puede bloquear</w:t>
            </w:r>
            <w:r w:rsidR="009B489B">
              <w:rPr>
                <w:noProof/>
                <w:webHidden/>
              </w:rPr>
              <w:tab/>
            </w:r>
            <w:r w:rsidR="009B489B">
              <w:rPr>
                <w:noProof/>
                <w:webHidden/>
              </w:rPr>
              <w:fldChar w:fldCharType="begin"/>
            </w:r>
            <w:r w:rsidR="009B489B">
              <w:rPr>
                <w:noProof/>
                <w:webHidden/>
              </w:rPr>
              <w:instrText xml:space="preserve"> PAGEREF _Toc153350864 \h </w:instrText>
            </w:r>
            <w:r w:rsidR="009B489B">
              <w:rPr>
                <w:noProof/>
                <w:webHidden/>
              </w:rPr>
            </w:r>
            <w:r w:rsidR="009B489B">
              <w:rPr>
                <w:noProof/>
                <w:webHidden/>
              </w:rPr>
              <w:fldChar w:fldCharType="separate"/>
            </w:r>
            <w:r w:rsidR="009B489B">
              <w:rPr>
                <w:noProof/>
                <w:webHidden/>
              </w:rPr>
              <w:t>8</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65" w:history="1">
            <w:r w:rsidR="009B489B" w:rsidRPr="00801595">
              <w:rPr>
                <w:rStyle w:val="Hipervnculo"/>
                <w:b/>
                <w:noProof/>
              </w:rPr>
              <w:t>5.- Relación entre SYSVOL y GPO</w:t>
            </w:r>
            <w:r w:rsidR="009B489B">
              <w:rPr>
                <w:noProof/>
                <w:webHidden/>
              </w:rPr>
              <w:tab/>
            </w:r>
            <w:r w:rsidR="009B489B">
              <w:rPr>
                <w:noProof/>
                <w:webHidden/>
              </w:rPr>
              <w:fldChar w:fldCharType="begin"/>
            </w:r>
            <w:r w:rsidR="009B489B">
              <w:rPr>
                <w:noProof/>
                <w:webHidden/>
              </w:rPr>
              <w:instrText xml:space="preserve"> PAGEREF _Toc153350865 \h </w:instrText>
            </w:r>
            <w:r w:rsidR="009B489B">
              <w:rPr>
                <w:noProof/>
                <w:webHidden/>
              </w:rPr>
            </w:r>
            <w:r w:rsidR="009B489B">
              <w:rPr>
                <w:noProof/>
                <w:webHidden/>
              </w:rPr>
              <w:fldChar w:fldCharType="separate"/>
            </w:r>
            <w:r w:rsidR="009B489B">
              <w:rPr>
                <w:noProof/>
                <w:webHidden/>
              </w:rPr>
              <w:t>9</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66" w:history="1">
            <w:r w:rsidR="009B489B" w:rsidRPr="00801595">
              <w:rPr>
                <w:rStyle w:val="Hipervnculo"/>
                <w:b/>
                <w:noProof/>
              </w:rPr>
              <w:t>6.- Editor de GPO</w:t>
            </w:r>
            <w:r w:rsidR="009B489B">
              <w:rPr>
                <w:noProof/>
                <w:webHidden/>
              </w:rPr>
              <w:tab/>
            </w:r>
            <w:r w:rsidR="009B489B">
              <w:rPr>
                <w:noProof/>
                <w:webHidden/>
              </w:rPr>
              <w:fldChar w:fldCharType="begin"/>
            </w:r>
            <w:r w:rsidR="009B489B">
              <w:rPr>
                <w:noProof/>
                <w:webHidden/>
              </w:rPr>
              <w:instrText xml:space="preserve"> PAGEREF _Toc153350866 \h </w:instrText>
            </w:r>
            <w:r w:rsidR="009B489B">
              <w:rPr>
                <w:noProof/>
                <w:webHidden/>
              </w:rPr>
            </w:r>
            <w:r w:rsidR="009B489B">
              <w:rPr>
                <w:noProof/>
                <w:webHidden/>
              </w:rPr>
              <w:fldChar w:fldCharType="separate"/>
            </w:r>
            <w:r w:rsidR="009B489B">
              <w:rPr>
                <w:noProof/>
                <w:webHidden/>
              </w:rPr>
              <w:t>11</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67" w:history="1">
            <w:r w:rsidR="009B489B" w:rsidRPr="00801595">
              <w:rPr>
                <w:rStyle w:val="Hipervnculo"/>
                <w:b/>
                <w:noProof/>
              </w:rPr>
              <w:t>Habilitar fondo de escritorio</w:t>
            </w:r>
            <w:r w:rsidR="009B489B">
              <w:rPr>
                <w:noProof/>
                <w:webHidden/>
              </w:rPr>
              <w:tab/>
            </w:r>
            <w:r w:rsidR="009B489B">
              <w:rPr>
                <w:noProof/>
                <w:webHidden/>
              </w:rPr>
              <w:fldChar w:fldCharType="begin"/>
            </w:r>
            <w:r w:rsidR="009B489B">
              <w:rPr>
                <w:noProof/>
                <w:webHidden/>
              </w:rPr>
              <w:instrText xml:space="preserve"> PAGEREF _Toc153350867 \h </w:instrText>
            </w:r>
            <w:r w:rsidR="009B489B">
              <w:rPr>
                <w:noProof/>
                <w:webHidden/>
              </w:rPr>
            </w:r>
            <w:r w:rsidR="009B489B">
              <w:rPr>
                <w:noProof/>
                <w:webHidden/>
              </w:rPr>
              <w:fldChar w:fldCharType="separate"/>
            </w:r>
            <w:r w:rsidR="009B489B">
              <w:rPr>
                <w:noProof/>
                <w:webHidden/>
              </w:rPr>
              <w:t>15</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68" w:history="1">
            <w:r w:rsidR="009B489B" w:rsidRPr="00801595">
              <w:rPr>
                <w:rStyle w:val="Hipervnculo"/>
                <w:b/>
                <w:noProof/>
              </w:rPr>
              <w:t>No mostrar último inicio de sesión</w:t>
            </w:r>
            <w:r w:rsidR="009B489B">
              <w:rPr>
                <w:noProof/>
                <w:webHidden/>
              </w:rPr>
              <w:tab/>
            </w:r>
            <w:r w:rsidR="009B489B">
              <w:rPr>
                <w:noProof/>
                <w:webHidden/>
              </w:rPr>
              <w:fldChar w:fldCharType="begin"/>
            </w:r>
            <w:r w:rsidR="009B489B">
              <w:rPr>
                <w:noProof/>
                <w:webHidden/>
              </w:rPr>
              <w:instrText xml:space="preserve"> PAGEREF _Toc153350868 \h </w:instrText>
            </w:r>
            <w:r w:rsidR="009B489B">
              <w:rPr>
                <w:noProof/>
                <w:webHidden/>
              </w:rPr>
            </w:r>
            <w:r w:rsidR="009B489B">
              <w:rPr>
                <w:noProof/>
                <w:webHidden/>
              </w:rPr>
              <w:fldChar w:fldCharType="separate"/>
            </w:r>
            <w:r w:rsidR="009B489B">
              <w:rPr>
                <w:noProof/>
                <w:webHidden/>
              </w:rPr>
              <w:t>16</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69" w:history="1">
            <w:r w:rsidR="009B489B" w:rsidRPr="00801595">
              <w:rPr>
                <w:rStyle w:val="Hipervnculo"/>
                <w:b/>
                <w:noProof/>
              </w:rPr>
              <w:t>Quitar botones de apagado y reinicio</w:t>
            </w:r>
            <w:r w:rsidR="009B489B">
              <w:rPr>
                <w:noProof/>
                <w:webHidden/>
              </w:rPr>
              <w:tab/>
            </w:r>
            <w:r w:rsidR="009B489B">
              <w:rPr>
                <w:noProof/>
                <w:webHidden/>
              </w:rPr>
              <w:fldChar w:fldCharType="begin"/>
            </w:r>
            <w:r w:rsidR="009B489B">
              <w:rPr>
                <w:noProof/>
                <w:webHidden/>
              </w:rPr>
              <w:instrText xml:space="preserve"> PAGEREF _Toc153350869 \h </w:instrText>
            </w:r>
            <w:r w:rsidR="009B489B">
              <w:rPr>
                <w:noProof/>
                <w:webHidden/>
              </w:rPr>
            </w:r>
            <w:r w:rsidR="009B489B">
              <w:rPr>
                <w:noProof/>
                <w:webHidden/>
              </w:rPr>
              <w:fldChar w:fldCharType="separate"/>
            </w:r>
            <w:r w:rsidR="009B489B">
              <w:rPr>
                <w:noProof/>
                <w:webHidden/>
              </w:rPr>
              <w:t>17</w:t>
            </w:r>
            <w:r w:rsidR="009B489B">
              <w:rPr>
                <w:noProof/>
                <w:webHidden/>
              </w:rPr>
              <w:fldChar w:fldCharType="end"/>
            </w:r>
          </w:hyperlink>
        </w:p>
        <w:p w:rsidR="009B489B" w:rsidRDefault="00AA2C14">
          <w:pPr>
            <w:pStyle w:val="TDC2"/>
            <w:tabs>
              <w:tab w:val="right" w:pos="9344"/>
            </w:tabs>
            <w:rPr>
              <w:rFonts w:asciiTheme="minorHAnsi" w:eastAsiaTheme="minorEastAsia" w:hAnsiTheme="minorHAnsi" w:cstheme="minorBidi"/>
              <w:noProof/>
              <w:lang w:val="es-ES"/>
            </w:rPr>
          </w:pPr>
          <w:hyperlink w:anchor="_Toc153350870" w:history="1">
            <w:r w:rsidR="009B489B" w:rsidRPr="00801595">
              <w:rPr>
                <w:rStyle w:val="Hipervnculo"/>
                <w:b/>
                <w:noProof/>
              </w:rPr>
              <w:t>Impedir el acceso a C:</w:t>
            </w:r>
            <w:r w:rsidR="009B489B">
              <w:rPr>
                <w:noProof/>
                <w:webHidden/>
              </w:rPr>
              <w:tab/>
            </w:r>
            <w:r w:rsidR="009B489B">
              <w:rPr>
                <w:noProof/>
                <w:webHidden/>
              </w:rPr>
              <w:fldChar w:fldCharType="begin"/>
            </w:r>
            <w:r w:rsidR="009B489B">
              <w:rPr>
                <w:noProof/>
                <w:webHidden/>
              </w:rPr>
              <w:instrText xml:space="preserve"> PAGEREF _Toc153350870 \h </w:instrText>
            </w:r>
            <w:r w:rsidR="009B489B">
              <w:rPr>
                <w:noProof/>
                <w:webHidden/>
              </w:rPr>
            </w:r>
            <w:r w:rsidR="009B489B">
              <w:rPr>
                <w:noProof/>
                <w:webHidden/>
              </w:rPr>
              <w:fldChar w:fldCharType="separate"/>
            </w:r>
            <w:r w:rsidR="009B489B">
              <w:rPr>
                <w:noProof/>
                <w:webHidden/>
              </w:rPr>
              <w:t>18</w:t>
            </w:r>
            <w:r w:rsidR="009B489B">
              <w:rPr>
                <w:noProof/>
                <w:webHidden/>
              </w:rPr>
              <w:fldChar w:fldCharType="end"/>
            </w:r>
          </w:hyperlink>
        </w:p>
        <w:p w:rsidR="009B489B" w:rsidRDefault="00AA2C14">
          <w:pPr>
            <w:pStyle w:val="TDC1"/>
            <w:tabs>
              <w:tab w:val="right" w:pos="9344"/>
            </w:tabs>
            <w:rPr>
              <w:rFonts w:asciiTheme="minorHAnsi" w:eastAsiaTheme="minorEastAsia" w:hAnsiTheme="minorHAnsi" w:cstheme="minorBidi"/>
              <w:noProof/>
              <w:lang w:val="es-ES"/>
            </w:rPr>
          </w:pPr>
          <w:hyperlink w:anchor="_Toc153350871" w:history="1">
            <w:r w:rsidR="009B489B" w:rsidRPr="00801595">
              <w:rPr>
                <w:rStyle w:val="Hipervnculo"/>
                <w:b/>
                <w:noProof/>
              </w:rPr>
              <w:t>Cuotas de disco por GPO</w:t>
            </w:r>
            <w:r w:rsidR="009B489B">
              <w:rPr>
                <w:noProof/>
                <w:webHidden/>
              </w:rPr>
              <w:tab/>
            </w:r>
            <w:r w:rsidR="009B489B">
              <w:rPr>
                <w:noProof/>
                <w:webHidden/>
              </w:rPr>
              <w:fldChar w:fldCharType="begin"/>
            </w:r>
            <w:r w:rsidR="009B489B">
              <w:rPr>
                <w:noProof/>
                <w:webHidden/>
              </w:rPr>
              <w:instrText xml:space="preserve"> PAGEREF _Toc153350871 \h </w:instrText>
            </w:r>
            <w:r w:rsidR="009B489B">
              <w:rPr>
                <w:noProof/>
                <w:webHidden/>
              </w:rPr>
            </w:r>
            <w:r w:rsidR="009B489B">
              <w:rPr>
                <w:noProof/>
                <w:webHidden/>
              </w:rPr>
              <w:fldChar w:fldCharType="separate"/>
            </w:r>
            <w:r w:rsidR="009B489B">
              <w:rPr>
                <w:noProof/>
                <w:webHidden/>
              </w:rPr>
              <w:t>18</w:t>
            </w:r>
            <w:r w:rsidR="009B489B">
              <w:rPr>
                <w:noProof/>
                <w:webHidden/>
              </w:rPr>
              <w:fldChar w:fldCharType="end"/>
            </w:r>
          </w:hyperlink>
        </w:p>
        <w:p w:rsidR="00FF0739" w:rsidRDefault="006B4E7E">
          <w:pPr>
            <w:tabs>
              <w:tab w:val="right" w:pos="9349"/>
            </w:tabs>
            <w:spacing w:before="200" w:after="80" w:line="240" w:lineRule="auto"/>
            <w:rPr>
              <w:b/>
              <w:color w:val="000000"/>
            </w:rPr>
          </w:pPr>
          <w:r>
            <w:fldChar w:fldCharType="end"/>
          </w:r>
        </w:p>
      </w:sdtContent>
    </w:sdt>
    <w:p w:rsidR="00FF0739" w:rsidRDefault="00FF0739"/>
    <w:p w:rsidR="00FF0739" w:rsidRDefault="00FF0739">
      <w:pPr>
        <w:pStyle w:val="Ttulo1"/>
      </w:pPr>
      <w:bookmarkStart w:id="2" w:name="_3val8jmyacda" w:colFirst="0" w:colLast="0"/>
      <w:bookmarkEnd w:id="2"/>
    </w:p>
    <w:p w:rsidR="00FF0739" w:rsidRDefault="006B4E7E">
      <w:pPr>
        <w:pStyle w:val="Ttulo1"/>
        <w:rPr>
          <w:b/>
        </w:rPr>
      </w:pPr>
      <w:bookmarkStart w:id="3" w:name="_Toc153350859"/>
      <w:r>
        <w:rPr>
          <w:b/>
        </w:rPr>
        <w:t>1.- Introducción</w:t>
      </w:r>
      <w:bookmarkEnd w:id="3"/>
    </w:p>
    <w:p w:rsidR="00FF0739" w:rsidRDefault="00FF0739">
      <w:pPr>
        <w:rPr>
          <w:b/>
        </w:rPr>
      </w:pPr>
    </w:p>
    <w:p w:rsidR="00FF0739" w:rsidRDefault="006B4E7E">
      <w:r>
        <w:rPr>
          <w:b/>
        </w:rPr>
        <w:t>Directiva de Grupo</w:t>
      </w:r>
      <w:r>
        <w:t xml:space="preserve"> es una característica </w:t>
      </w:r>
      <w:r w:rsidR="00AB0EB5">
        <w:t xml:space="preserve">usada </w:t>
      </w:r>
      <w:r>
        <w:t>de</w:t>
      </w:r>
      <w:r w:rsidR="00AB0EB5">
        <w:t>sde Windows NT</w:t>
      </w:r>
      <w:r>
        <w:t xml:space="preserve">. </w:t>
      </w:r>
    </w:p>
    <w:p w:rsidR="00FF0739" w:rsidRDefault="00FF0739"/>
    <w:p w:rsidR="00FF0739" w:rsidRDefault="006B4E7E">
      <w:r>
        <w:rPr>
          <w:b/>
        </w:rPr>
        <w:t>Directiva de grupo</w:t>
      </w:r>
      <w:r>
        <w:t xml:space="preserve"> es un </w:t>
      </w:r>
      <w:r w:rsidRPr="00AB0EB5">
        <w:rPr>
          <w:b/>
        </w:rPr>
        <w:t>conjunto de reglas</w:t>
      </w:r>
      <w:r>
        <w:t xml:space="preserve"> que controlan el entorno de trabajo de cuentas de </w:t>
      </w:r>
      <w:r w:rsidRPr="00AB0EB5">
        <w:rPr>
          <w:b/>
        </w:rPr>
        <w:t>usuario</w:t>
      </w:r>
      <w:r>
        <w:t xml:space="preserve"> y cuentas de </w:t>
      </w:r>
      <w:r w:rsidRPr="00AB0EB5">
        <w:rPr>
          <w:b/>
        </w:rPr>
        <w:t>equipo</w:t>
      </w:r>
      <w:r>
        <w:t xml:space="preserve">. </w:t>
      </w:r>
    </w:p>
    <w:p w:rsidR="00FF0739" w:rsidRDefault="00FF0739"/>
    <w:p w:rsidR="00FF0739" w:rsidRDefault="006B4E7E">
      <w:r>
        <w:rPr>
          <w:b/>
        </w:rPr>
        <w:t>Directiva de grupo</w:t>
      </w:r>
      <w:r>
        <w:t xml:space="preserve"> proporciona la </w:t>
      </w:r>
      <w:r w:rsidRPr="00AB0EB5">
        <w:rPr>
          <w:b/>
        </w:rPr>
        <w:t>gestión centralizada</w:t>
      </w:r>
      <w:r>
        <w:t xml:space="preserve"> y configuración de sistemas operativos, aplicaciones y configuración de los usuarios en un entorno de Active Directory. </w:t>
      </w:r>
    </w:p>
    <w:p w:rsidR="00FF0739" w:rsidRDefault="00FF0739"/>
    <w:p w:rsidR="00FF0739" w:rsidRDefault="006B4E7E">
      <w:r>
        <w:t>En otras palabras, la</w:t>
      </w:r>
      <w:r>
        <w:rPr>
          <w:b/>
        </w:rPr>
        <w:t xml:space="preserve"> Directiva de Grupo</w:t>
      </w:r>
      <w:r>
        <w:t xml:space="preserve">, en parte, </w:t>
      </w:r>
      <w:r w:rsidRPr="007220D5">
        <w:rPr>
          <w:b/>
        </w:rPr>
        <w:t>controla lo que los usuarios pueden y no pueden hacer en un sistema informático</w:t>
      </w:r>
      <w:r>
        <w:t>.</w:t>
      </w:r>
    </w:p>
    <w:p w:rsidR="00FF0739" w:rsidRDefault="006B4E7E">
      <w:r>
        <w:rPr>
          <w:noProof/>
          <w:lang w:val="es-ES"/>
        </w:rPr>
        <w:lastRenderedPageBreak/>
        <w:drawing>
          <wp:inline distT="114300" distB="114300" distL="114300" distR="114300" wp14:anchorId="2171947E" wp14:editId="1D5A70A1">
            <wp:extent cx="5731200" cy="2692400"/>
            <wp:effectExtent l="25400" t="25400" r="25400" b="2540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731200" cy="2692400"/>
                    </a:xfrm>
                    <a:prstGeom prst="rect">
                      <a:avLst/>
                    </a:prstGeom>
                    <a:ln w="25400">
                      <a:solidFill>
                        <a:srgbClr val="000000"/>
                      </a:solidFill>
                      <a:prstDash val="dot"/>
                    </a:ln>
                  </pic:spPr>
                </pic:pic>
              </a:graphicData>
            </a:graphic>
          </wp:inline>
        </w:drawing>
      </w:r>
    </w:p>
    <w:p w:rsidR="00FF0739" w:rsidRDefault="00FF0739"/>
    <w:p w:rsidR="00FF0739" w:rsidRDefault="006B4E7E">
      <w:r>
        <w:t>Cada una de las políticas del sistema establece una configuración del objeto al que afecta. Por ejemplo, tenemos políticas para:</w:t>
      </w:r>
    </w:p>
    <w:p w:rsidR="00FF0739" w:rsidRDefault="006B4E7E">
      <w:pPr>
        <w:numPr>
          <w:ilvl w:val="0"/>
          <w:numId w:val="4"/>
        </w:numPr>
        <w:spacing w:before="240"/>
      </w:pPr>
      <w:r>
        <w:t>Establecer el título del explorador de Internet</w:t>
      </w:r>
    </w:p>
    <w:p w:rsidR="00FF0739" w:rsidRDefault="006B4E7E">
      <w:pPr>
        <w:numPr>
          <w:ilvl w:val="0"/>
          <w:numId w:val="4"/>
        </w:numPr>
      </w:pPr>
      <w:r>
        <w:t>Ocultar el panel de control</w:t>
      </w:r>
    </w:p>
    <w:p w:rsidR="00FF0739" w:rsidRDefault="006B4E7E">
      <w:pPr>
        <w:numPr>
          <w:ilvl w:val="0"/>
          <w:numId w:val="4"/>
        </w:numPr>
      </w:pPr>
      <w:r>
        <w:t>Deshabilitar el uso de REGEDIT.EXE y REGEDT32.EXE</w:t>
      </w:r>
    </w:p>
    <w:p w:rsidR="00FF0739" w:rsidRDefault="006B4E7E">
      <w:pPr>
        <w:numPr>
          <w:ilvl w:val="0"/>
          <w:numId w:val="4"/>
        </w:numPr>
      </w:pPr>
      <w:r>
        <w:t>Establecer qué paquetes MSI</w:t>
      </w:r>
      <w:r w:rsidR="00765F74">
        <w:t xml:space="preserve"> (</w:t>
      </w:r>
      <w:r w:rsidR="00765F74">
        <w:rPr>
          <w:color w:val="4D5156"/>
          <w:shd w:val="clear" w:color="auto" w:fill="FFFFFF"/>
        </w:rPr>
        <w:t>Microsoft Windows Installer</w:t>
      </w:r>
      <w:r w:rsidR="00765F74">
        <w:t>)</w:t>
      </w:r>
      <w:r>
        <w:t xml:space="preserve"> se pueden instalar en un equipo</w:t>
      </w:r>
    </w:p>
    <w:p w:rsidR="00FF0739" w:rsidRDefault="006B4E7E">
      <w:pPr>
        <w:numPr>
          <w:ilvl w:val="0"/>
          <w:numId w:val="4"/>
        </w:numPr>
        <w:spacing w:after="240"/>
      </w:pPr>
      <w:r>
        <w:t>Etc…</w:t>
      </w:r>
    </w:p>
    <w:p w:rsidR="00FF0739" w:rsidRDefault="00FF0739">
      <w:pPr>
        <w:spacing w:before="240" w:after="240"/>
        <w:ind w:left="720"/>
      </w:pPr>
    </w:p>
    <w:p w:rsidR="00FF0739" w:rsidRDefault="006B4E7E">
      <w:pPr>
        <w:pStyle w:val="Ttulo1"/>
        <w:keepNext w:val="0"/>
        <w:keepLines w:val="0"/>
        <w:spacing w:after="80"/>
        <w:ind w:left="-283"/>
      </w:pPr>
      <w:bookmarkStart w:id="4" w:name="_Toc153350860"/>
      <w:r>
        <w:rPr>
          <w:b/>
        </w:rPr>
        <w:t>2.- Orden de procesamiento para la configuración de las G</w:t>
      </w:r>
      <w:bookmarkEnd w:id="4"/>
      <w:r w:rsidR="009B489B">
        <w:rPr>
          <w:b/>
        </w:rPr>
        <w:t>PO</w:t>
      </w:r>
    </w:p>
    <w:p w:rsidR="00FF0739" w:rsidRDefault="006B4E7E">
      <w:pPr>
        <w:spacing w:before="240" w:after="240"/>
      </w:pPr>
      <w:r>
        <w:t>Las Directivas de Grupo se procesan en el orden siguiente:</w:t>
      </w:r>
    </w:p>
    <w:p w:rsidR="00FF0739" w:rsidRDefault="006B4E7E">
      <w:pPr>
        <w:numPr>
          <w:ilvl w:val="0"/>
          <w:numId w:val="5"/>
        </w:numPr>
        <w:spacing w:before="240"/>
      </w:pPr>
      <w:r>
        <w:rPr>
          <w:b/>
        </w:rPr>
        <w:t>Objetos Local Group Policy</w:t>
      </w:r>
      <w:r>
        <w:t xml:space="preserve"> - Se aplica a los ajustes en la política local del equipo (acceso ejecutando gpedit.msc). Anteriores a Windows Vista, solo había una política de grupo local almacenado por computadora. En la actualidad hay grupo de </w:t>
      </w:r>
      <w:r w:rsidR="00152631">
        <w:t>políticas</w:t>
      </w:r>
      <w:r>
        <w:t xml:space="preserve"> individuales ajustables por cuenta de una máquin</w:t>
      </w:r>
      <w:r w:rsidR="00152631">
        <w:t>a de Windows Vista en adelante.</w:t>
      </w:r>
    </w:p>
    <w:p w:rsidR="00FF0739" w:rsidRDefault="006B4E7E">
      <w:pPr>
        <w:numPr>
          <w:ilvl w:val="0"/>
          <w:numId w:val="5"/>
        </w:numPr>
      </w:pPr>
      <w:r>
        <w:rPr>
          <w:b/>
        </w:rPr>
        <w:t>Sitio</w:t>
      </w:r>
      <w:r>
        <w:t xml:space="preserve"> - A continuación, el ordenador procesa todas las políticas de grupo que se aplican al sitio en el que se encuentra actualmente el equipo. Si las políticas son múltiples vinculados a un sitio de estos se procesan en el orden establecido por el administrador utilizando la Directiva de Grupo de Ficha de Objetos vinculados, las políticas con la menor orden de vínculos se procesan en último lugar y tiene la mayor prioridad.</w:t>
      </w:r>
    </w:p>
    <w:p w:rsidR="00FF0739" w:rsidRDefault="006B4E7E">
      <w:pPr>
        <w:numPr>
          <w:ilvl w:val="0"/>
          <w:numId w:val="5"/>
        </w:numPr>
      </w:pPr>
      <w:r>
        <w:rPr>
          <w:b/>
        </w:rPr>
        <w:t>Dominio</w:t>
      </w:r>
      <w:r>
        <w:t xml:space="preserve"> - Cualquier política aplicada en el nivel de dominio (ámbito de la política por defecto) se procesan a continuación. Si las políticas son múltiples vinculados a un dominio de estos se procesan en el orden establecido por el administrador utilizando la </w:t>
      </w:r>
      <w:r>
        <w:lastRenderedPageBreak/>
        <w:t>Directiva de Grupo de Ficha de Objetos vinculados, las políticas con el fin de vincular más bajo se procesa en último lugar y tiene la mayor prioridad.</w:t>
      </w:r>
    </w:p>
    <w:p w:rsidR="00FF0739" w:rsidRDefault="006B4E7E">
      <w:pPr>
        <w:numPr>
          <w:ilvl w:val="0"/>
          <w:numId w:val="5"/>
        </w:numPr>
      </w:pPr>
      <w:r>
        <w:rPr>
          <w:b/>
        </w:rPr>
        <w:t>Unidad organizativa</w:t>
      </w:r>
      <w:r>
        <w:t xml:space="preserve"> - Último grupo de políticas asignado a la unidad organizativa que contiene la computadora o el usuario que se procesan. Si las políticas son múltiples vinculados a una unidad organizativa estos se procesan en el orden establecido por el administrador utilizando la Directiva de Grupo Ficha de Objetos vinculados, las políticas con el fin de vincular más bajo se procesa en último lugar y tiene la mayor prioridad.</w:t>
      </w:r>
    </w:p>
    <w:p w:rsidR="00FF0739" w:rsidRDefault="006B4E7E">
      <w:pPr>
        <w:numPr>
          <w:ilvl w:val="0"/>
          <w:numId w:val="6"/>
        </w:numPr>
        <w:spacing w:after="240"/>
      </w:pPr>
      <w:r>
        <w:rPr>
          <w:b/>
        </w:rPr>
        <w:t>Herencia</w:t>
      </w:r>
      <w:r>
        <w:t xml:space="preserve"> - La herencia puede ser bloqueado o ejecutada en el control de las políticas que se aplican en cada nivel. Si un administrador de nivel superior (administrador de la empresa) crea una política que tiene la herencia bloqueada por un administrador de nivel inferior (administrador de dominio) esta política seguirá siendo procesada.</w:t>
      </w:r>
    </w:p>
    <w:p w:rsidR="00FF0739" w:rsidRDefault="006B4E7E">
      <w:pPr>
        <w:spacing w:before="240" w:after="240"/>
      </w:pPr>
      <w:r>
        <w:t>Cuando una Directiva de Grupo de Configuración de las preferencias se configura y también hay un equivalente de directiva de grupo Marco configura entonces el valor de la configuración de Directiva de grupo que tendrá prioridad.</w:t>
      </w:r>
    </w:p>
    <w:p w:rsidR="00FF0739" w:rsidRDefault="006B4E7E">
      <w:pPr>
        <w:spacing w:before="240" w:after="240"/>
      </w:pPr>
      <w:r>
        <w:rPr>
          <w:noProof/>
          <w:lang w:val="es-ES"/>
        </w:rPr>
        <w:lastRenderedPageBreak/>
        <w:drawing>
          <wp:inline distT="114300" distB="114300" distL="114300" distR="114300" wp14:anchorId="319F9593" wp14:editId="5239EE03">
            <wp:extent cx="5057775" cy="6972300"/>
            <wp:effectExtent l="0" t="0" r="0" b="0"/>
            <wp:docPr id="2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6"/>
                    <a:srcRect/>
                    <a:stretch>
                      <a:fillRect/>
                    </a:stretch>
                  </pic:blipFill>
                  <pic:spPr>
                    <a:xfrm>
                      <a:off x="0" y="0"/>
                      <a:ext cx="5057775" cy="6972300"/>
                    </a:xfrm>
                    <a:prstGeom prst="rect">
                      <a:avLst/>
                    </a:prstGeom>
                    <a:ln/>
                  </pic:spPr>
                </pic:pic>
              </a:graphicData>
            </a:graphic>
          </wp:inline>
        </w:drawing>
      </w:r>
    </w:p>
    <w:p w:rsidR="00406494" w:rsidRDefault="00406494">
      <w:pPr>
        <w:spacing w:before="240" w:after="240"/>
      </w:pPr>
    </w:p>
    <w:p w:rsidR="00406494" w:rsidRDefault="00406494">
      <w:pPr>
        <w:spacing w:before="240" w:after="240"/>
      </w:pPr>
    </w:p>
    <w:p w:rsidR="00406494" w:rsidRDefault="00406494">
      <w:pPr>
        <w:spacing w:before="240" w:after="240"/>
      </w:pPr>
    </w:p>
    <w:p w:rsidR="00406494" w:rsidRDefault="00406494">
      <w:pPr>
        <w:spacing w:before="240" w:after="240"/>
      </w:pPr>
    </w:p>
    <w:p w:rsidR="00406494" w:rsidRDefault="00406494">
      <w:pPr>
        <w:spacing w:before="240" w:after="240"/>
      </w:pPr>
    </w:p>
    <w:p w:rsidR="00406494" w:rsidRDefault="00406494">
      <w:pPr>
        <w:spacing w:before="240" w:after="240"/>
      </w:pPr>
      <w:r>
        <w:lastRenderedPageBreak/>
        <w:t xml:space="preserve">En resumen: </w:t>
      </w:r>
      <w:hyperlink r:id="rId7" w:history="1">
        <w:r w:rsidRPr="00406494">
          <w:rPr>
            <w:rStyle w:val="Hipervnculo"/>
            <w:sz w:val="16"/>
            <w:szCs w:val="16"/>
          </w:rPr>
          <w:t>https://jotelulu.com/blog/que-son-y-para-que-sirven-las-gpo</w:t>
        </w:r>
      </w:hyperlink>
      <w:r>
        <w:t xml:space="preserve"> </w:t>
      </w:r>
    </w:p>
    <w:p w:rsidR="00406494" w:rsidRDefault="00406494">
      <w:pPr>
        <w:spacing w:before="240" w:after="240"/>
      </w:pPr>
      <w:r>
        <w:rPr>
          <w:noProof/>
          <w:lang w:val="es-ES"/>
        </w:rPr>
        <w:drawing>
          <wp:inline distT="0" distB="0" distL="0" distR="0">
            <wp:extent cx="4277802" cy="3700299"/>
            <wp:effectExtent l="0" t="0" r="8890" b="0"/>
            <wp:docPr id="35" name="Imagen 35" descr="Imagen. Representación del orden de procesamiento de las G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presentación del orden de procesamiento de las G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375" cy="3709445"/>
                    </a:xfrm>
                    <a:prstGeom prst="rect">
                      <a:avLst/>
                    </a:prstGeom>
                    <a:noFill/>
                    <a:ln>
                      <a:noFill/>
                    </a:ln>
                  </pic:spPr>
                </pic:pic>
              </a:graphicData>
            </a:graphic>
          </wp:inline>
        </w:drawing>
      </w:r>
    </w:p>
    <w:p w:rsidR="00FF0739" w:rsidRDefault="006B4E7E">
      <w:pPr>
        <w:pStyle w:val="Ttulo1"/>
        <w:keepNext w:val="0"/>
        <w:keepLines w:val="0"/>
        <w:spacing w:after="80"/>
        <w:rPr>
          <w:b/>
        </w:rPr>
      </w:pPr>
      <w:bookmarkStart w:id="5" w:name="_Toc153350861"/>
      <w:r>
        <w:rPr>
          <w:b/>
        </w:rPr>
        <w:t>3.- Directivas según el objeto al que configuran</w:t>
      </w:r>
      <w:bookmarkEnd w:id="5"/>
    </w:p>
    <w:p w:rsidR="00FF0739" w:rsidRDefault="006B4E7E">
      <w:pPr>
        <w:spacing w:after="80"/>
      </w:pPr>
      <w:r>
        <w:t>Respecto al objeto al que configuran también son dos:</w:t>
      </w:r>
    </w:p>
    <w:p w:rsidR="00FF0739" w:rsidRDefault="006B4E7E">
      <w:pPr>
        <w:numPr>
          <w:ilvl w:val="0"/>
          <w:numId w:val="2"/>
        </w:numPr>
        <w:spacing w:before="240"/>
      </w:pPr>
      <w:r>
        <w:rPr>
          <w:b/>
        </w:rPr>
        <w:t>Configuración del equipo</w:t>
      </w:r>
      <w:r>
        <w:t>: que se divide en;</w:t>
      </w:r>
    </w:p>
    <w:p w:rsidR="00FF0739" w:rsidRDefault="006B4E7E">
      <w:pPr>
        <w:numPr>
          <w:ilvl w:val="1"/>
          <w:numId w:val="2"/>
        </w:numPr>
      </w:pPr>
      <w:r>
        <w:t xml:space="preserve">Configuración de </w:t>
      </w:r>
      <w:r>
        <w:rPr>
          <w:b/>
        </w:rPr>
        <w:t>software</w:t>
      </w:r>
    </w:p>
    <w:p w:rsidR="00FF0739" w:rsidRDefault="006B4E7E">
      <w:pPr>
        <w:numPr>
          <w:ilvl w:val="1"/>
          <w:numId w:val="2"/>
        </w:numPr>
      </w:pPr>
      <w:r>
        <w:t xml:space="preserve">Configuración de </w:t>
      </w:r>
      <w:r>
        <w:rPr>
          <w:b/>
        </w:rPr>
        <w:t>Windows</w:t>
      </w:r>
    </w:p>
    <w:p w:rsidR="00FF0739" w:rsidRDefault="006B4E7E">
      <w:pPr>
        <w:numPr>
          <w:ilvl w:val="1"/>
          <w:numId w:val="2"/>
        </w:numPr>
        <w:spacing w:after="240"/>
      </w:pPr>
      <w:r>
        <w:rPr>
          <w:b/>
        </w:rPr>
        <w:t>Plantillas</w:t>
      </w:r>
      <w:r>
        <w:t xml:space="preserve"> administrativas</w:t>
      </w:r>
    </w:p>
    <w:p w:rsidR="00FF0739" w:rsidRDefault="00FF0739">
      <w:pPr>
        <w:spacing w:before="240" w:after="240"/>
        <w:ind w:left="1440"/>
      </w:pPr>
    </w:p>
    <w:p w:rsidR="00FF0739" w:rsidRDefault="006B4E7E">
      <w:pPr>
        <w:numPr>
          <w:ilvl w:val="0"/>
          <w:numId w:val="2"/>
        </w:numPr>
        <w:spacing w:before="240"/>
      </w:pPr>
      <w:r>
        <w:rPr>
          <w:b/>
        </w:rPr>
        <w:t>Configuración del usuario</w:t>
      </w:r>
      <w:r>
        <w:t>, que al igual que la de Windows se divide en:</w:t>
      </w:r>
    </w:p>
    <w:p w:rsidR="00FF0739" w:rsidRDefault="006B4E7E">
      <w:pPr>
        <w:numPr>
          <w:ilvl w:val="1"/>
          <w:numId w:val="2"/>
        </w:numPr>
      </w:pPr>
      <w:r>
        <w:t xml:space="preserve">Configuración de </w:t>
      </w:r>
      <w:r>
        <w:rPr>
          <w:b/>
        </w:rPr>
        <w:t>software</w:t>
      </w:r>
    </w:p>
    <w:p w:rsidR="00FF0739" w:rsidRDefault="006B4E7E">
      <w:pPr>
        <w:numPr>
          <w:ilvl w:val="1"/>
          <w:numId w:val="2"/>
        </w:numPr>
      </w:pPr>
      <w:r>
        <w:t xml:space="preserve">Configuración de </w:t>
      </w:r>
      <w:r>
        <w:rPr>
          <w:b/>
        </w:rPr>
        <w:t>Window</w:t>
      </w:r>
      <w:r>
        <w:t>s</w:t>
      </w:r>
    </w:p>
    <w:p w:rsidR="00FF0739" w:rsidRDefault="006B4E7E">
      <w:pPr>
        <w:numPr>
          <w:ilvl w:val="1"/>
          <w:numId w:val="2"/>
        </w:numPr>
        <w:spacing w:after="240"/>
      </w:pPr>
      <w:r>
        <w:t xml:space="preserve">Plantillas </w:t>
      </w:r>
      <w:r>
        <w:rPr>
          <w:b/>
        </w:rPr>
        <w:t>administrativas</w:t>
      </w:r>
    </w:p>
    <w:p w:rsidR="00FF0739" w:rsidRDefault="00FF0739"/>
    <w:p w:rsidR="00FF0739" w:rsidRDefault="006B4E7E">
      <w:r>
        <w:br w:type="page"/>
      </w:r>
    </w:p>
    <w:p w:rsidR="00FF0739" w:rsidRDefault="006B4E7E">
      <w:pPr>
        <w:pStyle w:val="Ttulo1"/>
        <w:keepNext w:val="0"/>
        <w:keepLines w:val="0"/>
        <w:spacing w:before="480"/>
        <w:rPr>
          <w:b/>
          <w:sz w:val="46"/>
          <w:szCs w:val="46"/>
        </w:rPr>
      </w:pPr>
      <w:bookmarkStart w:id="6" w:name="_Toc153350862"/>
      <w:r>
        <w:rPr>
          <w:b/>
          <w:sz w:val="46"/>
          <w:szCs w:val="46"/>
        </w:rPr>
        <w:lastRenderedPageBreak/>
        <w:t>4.- Herencia</w:t>
      </w:r>
      <w:bookmarkEnd w:id="6"/>
    </w:p>
    <w:p w:rsidR="00FF0739" w:rsidRDefault="006B4E7E">
      <w:pPr>
        <w:pStyle w:val="Ttulo2"/>
        <w:spacing w:before="240" w:after="240"/>
      </w:pPr>
      <w:bookmarkStart w:id="7" w:name="_Toc153350863"/>
      <w:r>
        <w:t>4.1.- Las GPO’s se heredan</w:t>
      </w:r>
      <w:bookmarkEnd w:id="7"/>
    </w:p>
    <w:p w:rsidR="00FF0739" w:rsidRDefault="006B4E7E">
      <w:pPr>
        <w:spacing w:after="240"/>
      </w:pPr>
      <w:r>
        <w:t xml:space="preserve">Las GPO’s, en el dominio son heredadas; las </w:t>
      </w:r>
      <w:r w:rsidRPr="009407FF">
        <w:rPr>
          <w:b/>
        </w:rPr>
        <w:t>aplicadas a un contenedor padre</w:t>
      </w:r>
      <w:r>
        <w:t xml:space="preserve">, son </w:t>
      </w:r>
      <w:r w:rsidRPr="009407FF">
        <w:rPr>
          <w:b/>
        </w:rPr>
        <w:t>aplicadas</w:t>
      </w:r>
      <w:r>
        <w:t xml:space="preserve"> a su vez </w:t>
      </w:r>
      <w:r w:rsidRPr="009407FF">
        <w:rPr>
          <w:b/>
        </w:rPr>
        <w:t>a sus hijos</w:t>
      </w:r>
      <w:r>
        <w:t>, es decir:</w:t>
      </w:r>
    </w:p>
    <w:p w:rsidR="00FF0739" w:rsidRDefault="006B4E7E">
      <w:pPr>
        <w:numPr>
          <w:ilvl w:val="0"/>
          <w:numId w:val="1"/>
        </w:numPr>
      </w:pPr>
      <w:r>
        <w:t>Las OU’s de primer nivel heredan del Dominio</w:t>
      </w:r>
    </w:p>
    <w:p w:rsidR="00FF0739" w:rsidRDefault="006B4E7E">
      <w:pPr>
        <w:numPr>
          <w:ilvl w:val="0"/>
          <w:numId w:val="1"/>
        </w:numPr>
      </w:pPr>
      <w:r>
        <w:t>Las OU’s hijas heredan de las de primer nivel</w:t>
      </w:r>
    </w:p>
    <w:p w:rsidR="00FF0739" w:rsidRDefault="006B4E7E">
      <w:pPr>
        <w:numPr>
          <w:ilvl w:val="0"/>
          <w:numId w:val="1"/>
        </w:numPr>
      </w:pPr>
      <w:r>
        <w:t>Las OU’s de nivel 3º heredan de las hijas</w:t>
      </w:r>
    </w:p>
    <w:p w:rsidR="00FF0739" w:rsidRDefault="006B4E7E">
      <w:pPr>
        <w:numPr>
          <w:ilvl w:val="0"/>
          <w:numId w:val="1"/>
        </w:numPr>
      </w:pPr>
      <w:r>
        <w:t>Las OU’s de nivel n-1º heredan de las de nivel n-2º</w:t>
      </w:r>
    </w:p>
    <w:p w:rsidR="00FF0739" w:rsidRDefault="006B4E7E">
      <w:pPr>
        <w:numPr>
          <w:ilvl w:val="0"/>
          <w:numId w:val="1"/>
        </w:numPr>
      </w:pPr>
      <w:r>
        <w:t>Las OU’s de nivel nº heredan de las de nivel n-1º</w:t>
      </w:r>
    </w:p>
    <w:p w:rsidR="00FF0739" w:rsidRDefault="00FF0739"/>
    <w:p w:rsidR="00FF0739" w:rsidRDefault="00FF0739"/>
    <w:p w:rsidR="00FF0739" w:rsidRDefault="006B4E7E">
      <w:r>
        <w:rPr>
          <w:noProof/>
          <w:lang w:val="es-ES"/>
        </w:rPr>
        <w:drawing>
          <wp:inline distT="114300" distB="114300" distL="114300" distR="114300" wp14:anchorId="136CB91E" wp14:editId="4D066713">
            <wp:extent cx="5731200" cy="2882900"/>
            <wp:effectExtent l="25400" t="25400" r="25400" b="2540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882900"/>
                    </a:xfrm>
                    <a:prstGeom prst="rect">
                      <a:avLst/>
                    </a:prstGeom>
                    <a:ln w="25400">
                      <a:solidFill>
                        <a:srgbClr val="000000"/>
                      </a:solidFill>
                      <a:prstDash val="dot"/>
                    </a:ln>
                  </pic:spPr>
                </pic:pic>
              </a:graphicData>
            </a:graphic>
          </wp:inline>
        </w:drawing>
      </w:r>
    </w:p>
    <w:p w:rsidR="00FF0739" w:rsidRDefault="00FF0739"/>
    <w:p w:rsidR="007828A4" w:rsidRPr="0013199E" w:rsidRDefault="007828A4">
      <w:pPr>
        <w:rPr>
          <w:b/>
        </w:rPr>
      </w:pPr>
      <w:r>
        <w:t xml:space="preserve">Para entrar, vas a </w:t>
      </w:r>
      <w:r w:rsidRPr="0013199E">
        <w:rPr>
          <w:b/>
        </w:rPr>
        <w:t>herramientas</w:t>
      </w:r>
      <w:r>
        <w:t xml:space="preserve"> (Tools en AWS) y entras en </w:t>
      </w:r>
      <w:r w:rsidRPr="0013199E">
        <w:rPr>
          <w:b/>
        </w:rPr>
        <w:t>Administración de directivas de grupo (</w:t>
      </w:r>
      <w:proofErr w:type="spellStart"/>
      <w:r w:rsidRPr="0013199E">
        <w:rPr>
          <w:b/>
        </w:rPr>
        <w:t>Group</w:t>
      </w:r>
      <w:proofErr w:type="spellEnd"/>
      <w:r w:rsidRPr="0013199E">
        <w:rPr>
          <w:b/>
        </w:rPr>
        <w:t xml:space="preserve"> </w:t>
      </w:r>
      <w:proofErr w:type="spellStart"/>
      <w:r w:rsidRPr="0013199E">
        <w:rPr>
          <w:b/>
        </w:rPr>
        <w:t>Policy</w:t>
      </w:r>
      <w:proofErr w:type="spellEnd"/>
      <w:r w:rsidRPr="0013199E">
        <w:rPr>
          <w:b/>
        </w:rPr>
        <w:t xml:space="preserve"> Management</w:t>
      </w:r>
      <w:r w:rsidR="00EC1F44">
        <w:rPr>
          <w:b/>
        </w:rPr>
        <w:t xml:space="preserve"> </w:t>
      </w:r>
      <w:r w:rsidR="00EC1F44">
        <w:t>en AWS</w:t>
      </w:r>
      <w:r w:rsidRPr="0013199E">
        <w:rPr>
          <w:b/>
        </w:rPr>
        <w:t>).</w:t>
      </w:r>
    </w:p>
    <w:p w:rsidR="007828A4" w:rsidRDefault="007828A4"/>
    <w:p w:rsidR="00FF0739" w:rsidRDefault="006B4E7E">
      <w:r>
        <w:t>En este caso vemos que la Unidad Organizativa “</w:t>
      </w:r>
      <w:r>
        <w:rPr>
          <w:b/>
        </w:rPr>
        <w:t>Sucursal Bilbao</w:t>
      </w:r>
      <w:r>
        <w:t xml:space="preserve">” está obteniendo herencia de directiva de la </w:t>
      </w:r>
      <w:r w:rsidR="009407FF">
        <w:rPr>
          <w:b/>
        </w:rPr>
        <w:t xml:space="preserve">“Default Domain Policy” </w:t>
      </w:r>
      <w:r>
        <w:t xml:space="preserve">ya que está en la </w:t>
      </w:r>
      <w:r w:rsidR="009407FF">
        <w:t>raíz</w:t>
      </w:r>
      <w:r>
        <w:t xml:space="preserve"> del dominio y todo lo que se aplique al dominio, se va a aplicar a todas las demás Unidades Organizativas.</w:t>
      </w:r>
    </w:p>
    <w:p w:rsidR="00FF0739" w:rsidRDefault="00FF0739"/>
    <w:p w:rsidR="00FF0739" w:rsidRDefault="006B4E7E">
      <w:r>
        <w:t xml:space="preserve">Default Domain Policy ya tiene unas configuraciones predeterminadas. Para poder ver dichas configuraciones no situamos en las pestañas y comprobamos que en la pestaña </w:t>
      </w:r>
      <w:r>
        <w:rPr>
          <w:b/>
        </w:rPr>
        <w:t xml:space="preserve">“Ámbito” </w:t>
      </w:r>
      <w:r>
        <w:t>vemos que está vinculada al dominio</w:t>
      </w:r>
    </w:p>
    <w:p w:rsidR="00FF0739" w:rsidRDefault="006B4E7E">
      <w:r>
        <w:rPr>
          <w:noProof/>
          <w:lang w:val="es-ES"/>
        </w:rPr>
        <w:lastRenderedPageBreak/>
        <w:drawing>
          <wp:inline distT="114300" distB="114300" distL="114300" distR="114300" wp14:anchorId="09AD2011" wp14:editId="51B3EFAF">
            <wp:extent cx="5731200" cy="24257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2425700"/>
                    </a:xfrm>
                    <a:prstGeom prst="rect">
                      <a:avLst/>
                    </a:prstGeom>
                    <a:ln w="25400">
                      <a:solidFill>
                        <a:srgbClr val="000000"/>
                      </a:solidFill>
                      <a:prstDash val="dot"/>
                    </a:ln>
                  </pic:spPr>
                </pic:pic>
              </a:graphicData>
            </a:graphic>
          </wp:inline>
        </w:drawing>
      </w:r>
    </w:p>
    <w:p w:rsidR="00FF0739" w:rsidRDefault="00FF0739"/>
    <w:p w:rsidR="00FF0739" w:rsidRDefault="006B4E7E">
      <w:r>
        <w:t>En la pestaña “</w:t>
      </w:r>
      <w:r w:rsidRPr="00AA2C14">
        <w:rPr>
          <w:b/>
        </w:rPr>
        <w:t>Configuración</w:t>
      </w:r>
      <w:r>
        <w:t xml:space="preserve">” </w:t>
      </w:r>
      <w:r w:rsidR="00AA2C14">
        <w:t>(</w:t>
      </w:r>
      <w:proofErr w:type="spellStart"/>
      <w:r w:rsidR="00AA2C14">
        <w:t>Settings</w:t>
      </w:r>
      <w:proofErr w:type="spellEnd"/>
      <w:r w:rsidR="00AA2C14">
        <w:t xml:space="preserve"> en AWS) </w:t>
      </w:r>
      <w:bookmarkStart w:id="8" w:name="_GoBack"/>
      <w:bookmarkEnd w:id="8"/>
      <w:r>
        <w:t xml:space="preserve">nos muestra cual es la configuración que se está aplicando al equipo y </w:t>
      </w:r>
      <w:r w:rsidR="009407FF">
        <w:t>cuál</w:t>
      </w:r>
      <w:r>
        <w:t xml:space="preserve"> es la configuración que se está aplicando al usuario. Vemos que no configura ningún aspecto para los usuarios y solamente ciertos aspectos para los equipos.</w:t>
      </w:r>
    </w:p>
    <w:p w:rsidR="00FF0739" w:rsidRDefault="00FF0739"/>
    <w:p w:rsidR="00FF0739" w:rsidRDefault="006B4E7E">
      <w:r>
        <w:rPr>
          <w:noProof/>
          <w:lang w:val="es-ES"/>
        </w:rPr>
        <w:drawing>
          <wp:inline distT="114300" distB="114300" distL="114300" distR="114300" wp14:anchorId="7EFEFFA9" wp14:editId="17A2F69A">
            <wp:extent cx="5731200" cy="3733800"/>
            <wp:effectExtent l="25400" t="25400" r="25400" b="2540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1"/>
                    <a:srcRect/>
                    <a:stretch>
                      <a:fillRect/>
                    </a:stretch>
                  </pic:blipFill>
                  <pic:spPr>
                    <a:xfrm>
                      <a:off x="0" y="0"/>
                      <a:ext cx="5731200" cy="3733800"/>
                    </a:xfrm>
                    <a:prstGeom prst="rect">
                      <a:avLst/>
                    </a:prstGeom>
                    <a:ln w="25400">
                      <a:solidFill>
                        <a:srgbClr val="000000"/>
                      </a:solidFill>
                      <a:prstDash val="dot"/>
                    </a:ln>
                  </pic:spPr>
                </pic:pic>
              </a:graphicData>
            </a:graphic>
          </wp:inline>
        </w:drawing>
      </w:r>
    </w:p>
    <w:p w:rsidR="00FF0739" w:rsidRDefault="00FF0739"/>
    <w:p w:rsidR="00FF0739" w:rsidRDefault="006B4E7E">
      <w:r>
        <w:t>Si pulsamos sobre “mostrar todo” y vemos las configuraciones que tiene esta política.</w:t>
      </w:r>
    </w:p>
    <w:p w:rsidR="00FF0739" w:rsidRDefault="006B4E7E">
      <w:r>
        <w:rPr>
          <w:noProof/>
          <w:lang w:val="es-ES"/>
        </w:rPr>
        <w:lastRenderedPageBreak/>
        <w:drawing>
          <wp:inline distT="114300" distB="114300" distL="114300" distR="114300" wp14:anchorId="61DB1D54" wp14:editId="2E00FFE0">
            <wp:extent cx="5731200" cy="4356100"/>
            <wp:effectExtent l="25400" t="25400" r="25400" b="2540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731200" cy="4356100"/>
                    </a:xfrm>
                    <a:prstGeom prst="rect">
                      <a:avLst/>
                    </a:prstGeom>
                    <a:ln w="25400">
                      <a:solidFill>
                        <a:srgbClr val="000000"/>
                      </a:solidFill>
                      <a:prstDash val="dot"/>
                    </a:ln>
                  </pic:spPr>
                </pic:pic>
              </a:graphicData>
            </a:graphic>
          </wp:inline>
        </w:drawing>
      </w:r>
    </w:p>
    <w:p w:rsidR="00FF0739" w:rsidRDefault="006B4E7E">
      <w:pPr>
        <w:pStyle w:val="Ttulo2"/>
        <w:keepNext w:val="0"/>
        <w:keepLines w:val="0"/>
        <w:spacing w:after="80"/>
        <w:rPr>
          <w:b/>
          <w:sz w:val="34"/>
          <w:szCs w:val="34"/>
        </w:rPr>
      </w:pPr>
      <w:bookmarkStart w:id="9" w:name="_Toc153350864"/>
      <w:r>
        <w:rPr>
          <w:b/>
          <w:sz w:val="34"/>
          <w:szCs w:val="34"/>
        </w:rPr>
        <w:t>4.3.- La herencia de las GPO’s se puede bloquear</w:t>
      </w:r>
      <w:bookmarkEnd w:id="9"/>
    </w:p>
    <w:p w:rsidR="00FF0739" w:rsidRDefault="006B4E7E">
      <w:pPr>
        <w:spacing w:before="240" w:after="240"/>
      </w:pPr>
      <w:r>
        <w:t xml:space="preserve"> Si en la pestaña “Directiva de grupo” de las propiedades de una OU activamos la casilla “</w:t>
      </w:r>
      <w:r w:rsidRPr="009407FF">
        <w:rPr>
          <w:b/>
        </w:rPr>
        <w:t xml:space="preserve">Bloquear </w:t>
      </w:r>
      <w:r w:rsidRPr="009407FF">
        <w:rPr>
          <w:b/>
          <w:u w:val="single"/>
        </w:rPr>
        <w:t>h</w:t>
      </w:r>
      <w:r w:rsidRPr="009407FF">
        <w:rPr>
          <w:b/>
        </w:rPr>
        <w:t>erencia</w:t>
      </w:r>
      <w:r>
        <w:t>”, conseguiremos que no se apliquen las GPO’s de los objetos que la contienen.</w:t>
      </w:r>
    </w:p>
    <w:p w:rsidR="00FF0739" w:rsidRDefault="006B4E7E">
      <w:pPr>
        <w:spacing w:before="240" w:after="240"/>
      </w:pPr>
      <w:r>
        <w:rPr>
          <w:noProof/>
          <w:lang w:val="es-ES"/>
        </w:rPr>
        <w:lastRenderedPageBreak/>
        <w:drawing>
          <wp:inline distT="114300" distB="114300" distL="114300" distR="114300" wp14:anchorId="7764FE7A" wp14:editId="788380CF">
            <wp:extent cx="4505325" cy="4229100"/>
            <wp:effectExtent l="25400" t="25400" r="25400" b="2540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05325" cy="4229100"/>
                    </a:xfrm>
                    <a:prstGeom prst="rect">
                      <a:avLst/>
                    </a:prstGeom>
                    <a:ln w="25400">
                      <a:solidFill>
                        <a:srgbClr val="000000"/>
                      </a:solidFill>
                      <a:prstDash val="dot"/>
                    </a:ln>
                  </pic:spPr>
                </pic:pic>
              </a:graphicData>
            </a:graphic>
          </wp:inline>
        </w:drawing>
      </w:r>
    </w:p>
    <w:p w:rsidR="00FF0739" w:rsidRDefault="006B4E7E">
      <w:pPr>
        <w:pStyle w:val="Ttulo1"/>
        <w:spacing w:before="240" w:after="240"/>
        <w:rPr>
          <w:b/>
        </w:rPr>
      </w:pPr>
      <w:bookmarkStart w:id="10" w:name="_Toc153350865"/>
      <w:r>
        <w:rPr>
          <w:b/>
        </w:rPr>
        <w:t>5.- Relación entre SYSVOL y GPO</w:t>
      </w:r>
      <w:bookmarkEnd w:id="10"/>
    </w:p>
    <w:p w:rsidR="00FF0739" w:rsidRDefault="006B4E7E">
      <w:r>
        <w:t xml:space="preserve">Cuando se crea el DC en la carpeta </w:t>
      </w:r>
      <w:r w:rsidRPr="00A53B0A">
        <w:rPr>
          <w:b/>
        </w:rPr>
        <w:t>SYSVOL</w:t>
      </w:r>
      <w:r>
        <w:t xml:space="preserve"> se </w:t>
      </w:r>
      <w:r w:rsidRPr="00A53B0A">
        <w:rPr>
          <w:b/>
        </w:rPr>
        <w:t>guardan las GPO que nosotros creamos</w:t>
      </w:r>
      <w:r>
        <w:t xml:space="preserve"> y aplicamos a nuestro dominio.</w:t>
      </w:r>
    </w:p>
    <w:p w:rsidR="00FF0739" w:rsidRDefault="006B4E7E">
      <w:r>
        <w:t xml:space="preserve">A través de </w:t>
      </w:r>
      <w:r w:rsidRPr="00A53B0A">
        <w:rPr>
          <w:b/>
        </w:rPr>
        <w:t>Id único</w:t>
      </w:r>
      <w:r>
        <w:t xml:space="preserve"> vamos a poder </w:t>
      </w:r>
      <w:r w:rsidR="00A53B0A">
        <w:t xml:space="preserve">ver </w:t>
      </w:r>
      <w:r>
        <w:t>en la carpeta SYSVOL las GPO que tenemos creadas.</w:t>
      </w:r>
    </w:p>
    <w:p w:rsidR="00FF0739" w:rsidRDefault="00FF0739"/>
    <w:p w:rsidR="00FF0739" w:rsidRDefault="006B4E7E">
      <w:r>
        <w:rPr>
          <w:noProof/>
          <w:lang w:val="es-ES"/>
        </w:rPr>
        <w:drawing>
          <wp:inline distT="114300" distB="114300" distL="114300" distR="114300" wp14:anchorId="67F17404" wp14:editId="34FCB02B">
            <wp:extent cx="5567363" cy="2783681"/>
            <wp:effectExtent l="25400" t="25400" r="25400" b="2540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567363" cy="2783681"/>
                    </a:xfrm>
                    <a:prstGeom prst="rect">
                      <a:avLst/>
                    </a:prstGeom>
                    <a:ln w="25400">
                      <a:solidFill>
                        <a:srgbClr val="000000"/>
                      </a:solidFill>
                      <a:prstDash val="dot"/>
                    </a:ln>
                  </pic:spPr>
                </pic:pic>
              </a:graphicData>
            </a:graphic>
          </wp:inline>
        </w:drawing>
      </w:r>
    </w:p>
    <w:p w:rsidR="00FF0739" w:rsidRDefault="00FF0739"/>
    <w:p w:rsidR="00FF0739" w:rsidRDefault="006B4E7E">
      <w:r>
        <w:lastRenderedPageBreak/>
        <w:t>Accedemos a la carpeta compartida, y dentro de la carpeta del dominio y dentro de esta en la de “Policies” podemos ver las GPO creadas.</w:t>
      </w:r>
    </w:p>
    <w:p w:rsidR="00FF0739" w:rsidRDefault="00FF0739"/>
    <w:p w:rsidR="00FF0739" w:rsidRDefault="006B4E7E">
      <w:r>
        <w:rPr>
          <w:noProof/>
          <w:lang w:val="es-ES"/>
        </w:rPr>
        <w:drawing>
          <wp:inline distT="114300" distB="114300" distL="114300" distR="114300" wp14:anchorId="5CFF3EFB" wp14:editId="47200976">
            <wp:extent cx="3852863" cy="1867857"/>
            <wp:effectExtent l="25400" t="25400" r="25400" b="25400"/>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3852863" cy="1867857"/>
                    </a:xfrm>
                    <a:prstGeom prst="rect">
                      <a:avLst/>
                    </a:prstGeom>
                    <a:ln w="25400">
                      <a:solidFill>
                        <a:srgbClr val="000000"/>
                      </a:solidFill>
                      <a:prstDash val="dot"/>
                    </a:ln>
                  </pic:spPr>
                </pic:pic>
              </a:graphicData>
            </a:graphic>
          </wp:inline>
        </w:drawing>
      </w:r>
    </w:p>
    <w:p w:rsidR="00FF0739" w:rsidRDefault="00FF0739"/>
    <w:p w:rsidR="00FF0739" w:rsidRDefault="006B4E7E">
      <w:r>
        <w:rPr>
          <w:noProof/>
          <w:lang w:val="es-ES"/>
        </w:rPr>
        <w:drawing>
          <wp:inline distT="114300" distB="114300" distL="114300" distR="114300" wp14:anchorId="3317CB62" wp14:editId="32E24E70">
            <wp:extent cx="4652963" cy="3563149"/>
            <wp:effectExtent l="25400" t="25400" r="25400" b="254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652963" cy="3563149"/>
                    </a:xfrm>
                    <a:prstGeom prst="rect">
                      <a:avLst/>
                    </a:prstGeom>
                    <a:ln w="25400">
                      <a:solidFill>
                        <a:srgbClr val="000000"/>
                      </a:solidFill>
                      <a:prstDash val="dot"/>
                    </a:ln>
                  </pic:spPr>
                </pic:pic>
              </a:graphicData>
            </a:graphic>
          </wp:inline>
        </w:drawing>
      </w:r>
    </w:p>
    <w:p w:rsidR="00FF0739" w:rsidRDefault="00FF0739"/>
    <w:p w:rsidR="00FF0739" w:rsidRDefault="006B4E7E">
      <w:r>
        <w:t xml:space="preserve">Por </w:t>
      </w:r>
      <w:r w:rsidRPr="002C3E5C">
        <w:rPr>
          <w:b/>
        </w:rPr>
        <w:t>cada GPO</w:t>
      </w:r>
      <w:r>
        <w:t xml:space="preserve"> que se vaya </w:t>
      </w:r>
      <w:r w:rsidRPr="002C3E5C">
        <w:rPr>
          <w:b/>
        </w:rPr>
        <w:t>creand</w:t>
      </w:r>
      <w:r w:rsidR="009407FF" w:rsidRPr="002C3E5C">
        <w:rPr>
          <w:b/>
        </w:rPr>
        <w:t>o</w:t>
      </w:r>
      <w:r w:rsidR="009407FF">
        <w:t xml:space="preserve"> se va a ir añadiendo </w:t>
      </w:r>
      <w:r w:rsidR="009407FF" w:rsidRPr="002C3E5C">
        <w:rPr>
          <w:b/>
        </w:rPr>
        <w:t>una carpeta dentro</w:t>
      </w:r>
      <w:r w:rsidRPr="002C3E5C">
        <w:rPr>
          <w:b/>
        </w:rPr>
        <w:t xml:space="preserve"> de esa ruta</w:t>
      </w:r>
      <w:r>
        <w:t>.</w:t>
      </w:r>
    </w:p>
    <w:p w:rsidR="00FF0739" w:rsidRDefault="006B4E7E">
      <w:r>
        <w:t>Si las abrimos vemos, las políticas que se aplican a los usuarios y a los equipos.</w:t>
      </w:r>
    </w:p>
    <w:p w:rsidR="00FF0739" w:rsidRDefault="00FF0739"/>
    <w:p w:rsidR="00FF0739" w:rsidRDefault="006B4E7E">
      <w:r>
        <w:rPr>
          <w:noProof/>
          <w:lang w:val="es-ES"/>
        </w:rPr>
        <w:lastRenderedPageBreak/>
        <w:drawing>
          <wp:inline distT="114300" distB="114300" distL="114300" distR="114300" wp14:anchorId="2EE7DE61" wp14:editId="104AF1DA">
            <wp:extent cx="5731200" cy="1917700"/>
            <wp:effectExtent l="25400" t="25400" r="25400" b="2540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731200" cy="1917700"/>
                    </a:xfrm>
                    <a:prstGeom prst="rect">
                      <a:avLst/>
                    </a:prstGeom>
                    <a:ln w="25400">
                      <a:solidFill>
                        <a:srgbClr val="000000"/>
                      </a:solidFill>
                      <a:prstDash val="dot"/>
                    </a:ln>
                  </pic:spPr>
                </pic:pic>
              </a:graphicData>
            </a:graphic>
          </wp:inline>
        </w:drawing>
      </w:r>
    </w:p>
    <w:p w:rsidR="00FF0739" w:rsidRDefault="00FF0739"/>
    <w:p w:rsidR="00FF0739" w:rsidRDefault="006B4E7E">
      <w:pPr>
        <w:pStyle w:val="Ttulo1"/>
        <w:spacing w:before="240" w:after="240"/>
        <w:rPr>
          <w:b/>
        </w:rPr>
      </w:pPr>
      <w:bookmarkStart w:id="11" w:name="_Toc153350866"/>
      <w:r>
        <w:rPr>
          <w:b/>
        </w:rPr>
        <w:t>6.- Editor de GPO</w:t>
      </w:r>
      <w:bookmarkEnd w:id="11"/>
    </w:p>
    <w:p w:rsidR="00FF0739" w:rsidRDefault="006B4E7E">
      <w:r>
        <w:t xml:space="preserve">Para crear una GPO dentro de una </w:t>
      </w:r>
      <w:r w:rsidRPr="00DF3405">
        <w:rPr>
          <w:b/>
        </w:rPr>
        <w:t>OU</w:t>
      </w:r>
      <w:r>
        <w:t xml:space="preserve">, nos situamos </w:t>
      </w:r>
      <w:r w:rsidRPr="00DF3405">
        <w:rPr>
          <w:b/>
        </w:rPr>
        <w:t>sobre ella</w:t>
      </w:r>
      <w:r>
        <w:t xml:space="preserve"> y con el </w:t>
      </w:r>
      <w:r w:rsidRPr="00DF3405">
        <w:rPr>
          <w:b/>
        </w:rPr>
        <w:t>botón derecho</w:t>
      </w:r>
      <w:r>
        <w:t xml:space="preserve"> pulsamos sobre:</w:t>
      </w:r>
    </w:p>
    <w:p w:rsidR="00FF0739" w:rsidRDefault="00FF0739"/>
    <w:p w:rsidR="00FF0739" w:rsidRDefault="006B4E7E">
      <w:r>
        <w:rPr>
          <w:noProof/>
          <w:lang w:val="es-ES"/>
        </w:rPr>
        <w:drawing>
          <wp:inline distT="114300" distB="114300" distL="114300" distR="114300" wp14:anchorId="262CFE08" wp14:editId="271A3779">
            <wp:extent cx="3824288" cy="2582341"/>
            <wp:effectExtent l="25400" t="25400" r="25400" b="2540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824288" cy="2582341"/>
                    </a:xfrm>
                    <a:prstGeom prst="rect">
                      <a:avLst/>
                    </a:prstGeom>
                    <a:ln w="25400">
                      <a:solidFill>
                        <a:srgbClr val="000000"/>
                      </a:solidFill>
                      <a:prstDash val="dot"/>
                    </a:ln>
                  </pic:spPr>
                </pic:pic>
              </a:graphicData>
            </a:graphic>
          </wp:inline>
        </w:drawing>
      </w:r>
    </w:p>
    <w:p w:rsidR="00FF0739" w:rsidRDefault="00FF0739"/>
    <w:p w:rsidR="00FF0739" w:rsidRDefault="006B4E7E">
      <w:r>
        <w:t>En el segundo caso podríamos vincular una GPO que ya esté creada a nuestra OU</w:t>
      </w:r>
    </w:p>
    <w:p w:rsidR="00FF0739" w:rsidRDefault="006B4E7E">
      <w:r>
        <w:rPr>
          <w:noProof/>
          <w:lang w:val="es-ES"/>
        </w:rPr>
        <w:drawing>
          <wp:inline distT="114300" distB="114300" distL="114300" distR="114300" wp14:anchorId="33CEEA22" wp14:editId="23F8F7A4">
            <wp:extent cx="3705225" cy="1724025"/>
            <wp:effectExtent l="25400" t="25400" r="25400" b="2540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9"/>
                    <a:srcRect/>
                    <a:stretch>
                      <a:fillRect/>
                    </a:stretch>
                  </pic:blipFill>
                  <pic:spPr>
                    <a:xfrm>
                      <a:off x="0" y="0"/>
                      <a:ext cx="3705225" cy="1724025"/>
                    </a:xfrm>
                    <a:prstGeom prst="rect">
                      <a:avLst/>
                    </a:prstGeom>
                    <a:ln w="25400">
                      <a:solidFill>
                        <a:srgbClr val="000000"/>
                      </a:solidFill>
                      <a:prstDash val="dot"/>
                    </a:ln>
                  </pic:spPr>
                </pic:pic>
              </a:graphicData>
            </a:graphic>
          </wp:inline>
        </w:drawing>
      </w:r>
    </w:p>
    <w:p w:rsidR="00FF0739" w:rsidRDefault="006B4E7E">
      <w:r>
        <w:rPr>
          <w:noProof/>
          <w:lang w:val="es-ES"/>
        </w:rPr>
        <w:lastRenderedPageBreak/>
        <w:drawing>
          <wp:inline distT="114300" distB="114300" distL="114300" distR="114300" wp14:anchorId="21410787" wp14:editId="56CA7B51">
            <wp:extent cx="2805113" cy="2331706"/>
            <wp:effectExtent l="25400" t="25400" r="25400" b="2540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805113" cy="2331706"/>
                    </a:xfrm>
                    <a:prstGeom prst="rect">
                      <a:avLst/>
                    </a:prstGeom>
                    <a:ln w="25400">
                      <a:solidFill>
                        <a:srgbClr val="000000"/>
                      </a:solidFill>
                      <a:prstDash val="dot"/>
                    </a:ln>
                  </pic:spPr>
                </pic:pic>
              </a:graphicData>
            </a:graphic>
          </wp:inline>
        </w:drawing>
      </w:r>
    </w:p>
    <w:p w:rsidR="00FF0739" w:rsidRDefault="00FF0739"/>
    <w:p w:rsidR="00FF0739" w:rsidRDefault="00FF0739"/>
    <w:p w:rsidR="00FF0739" w:rsidRDefault="00FF0739"/>
    <w:p w:rsidR="00FF0739" w:rsidRDefault="006B4E7E">
      <w:r>
        <w:rPr>
          <w:noProof/>
          <w:lang w:val="es-ES"/>
        </w:rPr>
        <w:drawing>
          <wp:inline distT="114300" distB="114300" distL="114300" distR="114300" wp14:anchorId="30E9B1E3" wp14:editId="105A14AE">
            <wp:extent cx="5731200" cy="3695700"/>
            <wp:effectExtent l="25400" t="25400" r="25400" b="25400"/>
            <wp:docPr id="2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5731200" cy="3695700"/>
                    </a:xfrm>
                    <a:prstGeom prst="rect">
                      <a:avLst/>
                    </a:prstGeom>
                    <a:ln w="25400">
                      <a:solidFill>
                        <a:srgbClr val="000000"/>
                      </a:solidFill>
                      <a:prstDash val="dot"/>
                    </a:ln>
                  </pic:spPr>
                </pic:pic>
              </a:graphicData>
            </a:graphic>
          </wp:inline>
        </w:drawing>
      </w:r>
    </w:p>
    <w:p w:rsidR="00FF0739" w:rsidRDefault="006B4E7E">
      <w:r>
        <w:rPr>
          <w:noProof/>
          <w:lang w:val="es-ES"/>
        </w:rPr>
        <w:lastRenderedPageBreak/>
        <w:drawing>
          <wp:inline distT="114300" distB="114300" distL="114300" distR="114300" wp14:anchorId="6AD80810" wp14:editId="7CBA3822">
            <wp:extent cx="4230293" cy="3871913"/>
            <wp:effectExtent l="25400" t="25400" r="25400" b="254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230293" cy="3871913"/>
                    </a:xfrm>
                    <a:prstGeom prst="rect">
                      <a:avLst/>
                    </a:prstGeom>
                    <a:ln w="25400">
                      <a:solidFill>
                        <a:srgbClr val="000000"/>
                      </a:solidFill>
                      <a:prstDash val="dot"/>
                    </a:ln>
                  </pic:spPr>
                </pic:pic>
              </a:graphicData>
            </a:graphic>
          </wp:inline>
        </w:drawing>
      </w:r>
    </w:p>
    <w:p w:rsidR="00FF0739" w:rsidRDefault="00FF0739"/>
    <w:p w:rsidR="00FF0739" w:rsidRDefault="006B4E7E">
      <w:pPr>
        <w:rPr>
          <w:b/>
        </w:rPr>
      </w:pPr>
      <w:r>
        <w:t xml:space="preserve">El tiempo de </w:t>
      </w:r>
      <w:r w:rsidRPr="00DF3405">
        <w:rPr>
          <w:b/>
        </w:rPr>
        <w:t xml:space="preserve">90’ </w:t>
      </w:r>
      <w:r>
        <w:t xml:space="preserve">es el tiempo en el que se </w:t>
      </w:r>
      <w:r w:rsidRPr="00DF3405">
        <w:rPr>
          <w:b/>
        </w:rPr>
        <w:t>actualizan</w:t>
      </w:r>
      <w:r>
        <w:t xml:space="preserve"> las GPO, por lo que para que se apliquen </w:t>
      </w:r>
      <w:r w:rsidRPr="009407FF">
        <w:rPr>
          <w:b/>
        </w:rPr>
        <w:t>al momento de crearlas</w:t>
      </w:r>
      <w:r>
        <w:t>, desde</w:t>
      </w:r>
      <w:r>
        <w:rPr>
          <w:b/>
        </w:rPr>
        <w:t xml:space="preserve"> cmd</w:t>
      </w:r>
      <w:r>
        <w:t xml:space="preserve"> ejecutamos el comando</w:t>
      </w:r>
      <w:r>
        <w:rPr>
          <w:b/>
        </w:rPr>
        <w:t xml:space="preserve"> “gpupdate /force”</w:t>
      </w:r>
    </w:p>
    <w:p w:rsidR="00DF3405" w:rsidRDefault="00DF3405">
      <w:pPr>
        <w:rPr>
          <w:b/>
        </w:rPr>
      </w:pPr>
    </w:p>
    <w:p w:rsidR="00FF0739" w:rsidRDefault="006B4E7E">
      <w:r>
        <w:rPr>
          <w:noProof/>
          <w:lang w:val="es-ES"/>
        </w:rPr>
        <w:drawing>
          <wp:inline distT="114300" distB="114300" distL="114300" distR="114300" wp14:anchorId="0F0866F7" wp14:editId="5062D9E3">
            <wp:extent cx="4338638" cy="1118438"/>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4338638" cy="1118438"/>
                    </a:xfrm>
                    <a:prstGeom prst="rect">
                      <a:avLst/>
                    </a:prstGeom>
                    <a:ln/>
                  </pic:spPr>
                </pic:pic>
              </a:graphicData>
            </a:graphic>
          </wp:inline>
        </w:drawing>
      </w:r>
    </w:p>
    <w:p w:rsidR="00FF0739" w:rsidRDefault="006B4E7E">
      <w:r>
        <w:rPr>
          <w:noProof/>
          <w:lang w:val="es-ES"/>
        </w:rPr>
        <w:lastRenderedPageBreak/>
        <w:drawing>
          <wp:inline distT="114300" distB="114300" distL="114300" distR="114300" wp14:anchorId="7B4DB03A" wp14:editId="6E6EAE4F">
            <wp:extent cx="5029771" cy="4319588"/>
            <wp:effectExtent l="25400" t="25400" r="25400" b="25400"/>
            <wp:docPr id="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5029771" cy="4319588"/>
                    </a:xfrm>
                    <a:prstGeom prst="rect">
                      <a:avLst/>
                    </a:prstGeom>
                    <a:ln w="25400">
                      <a:solidFill>
                        <a:srgbClr val="000000"/>
                      </a:solidFill>
                      <a:prstDash val="dot"/>
                    </a:ln>
                  </pic:spPr>
                </pic:pic>
              </a:graphicData>
            </a:graphic>
          </wp:inline>
        </w:drawing>
      </w:r>
    </w:p>
    <w:p w:rsidR="00FF0739" w:rsidRDefault="00FF0739"/>
    <w:p w:rsidR="00FF0739" w:rsidRDefault="006B4E7E">
      <w:r>
        <w:t>Vamos al equipo cliente nos da el aviso de que no se puede acceder al panel de control</w:t>
      </w:r>
    </w:p>
    <w:p w:rsidR="00FF0739" w:rsidRDefault="006B4E7E">
      <w:r>
        <w:t>Comprobamos que se aplican correctamente la GPO que hemos creado</w:t>
      </w:r>
    </w:p>
    <w:p w:rsidR="00FF0739" w:rsidRDefault="00FF0739"/>
    <w:p w:rsidR="00FF0739" w:rsidRDefault="00FF0739"/>
    <w:p w:rsidR="00FF0739" w:rsidRDefault="006B4E7E">
      <w:r>
        <w:rPr>
          <w:noProof/>
          <w:lang w:val="es-ES"/>
        </w:rPr>
        <w:drawing>
          <wp:inline distT="114300" distB="114300" distL="114300" distR="114300" wp14:anchorId="2721F5AD" wp14:editId="5CDAB3C1">
            <wp:extent cx="5295900" cy="1238250"/>
            <wp:effectExtent l="25400" t="25400" r="25400" b="254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5295900" cy="1238250"/>
                    </a:xfrm>
                    <a:prstGeom prst="rect">
                      <a:avLst/>
                    </a:prstGeom>
                    <a:ln w="25400">
                      <a:solidFill>
                        <a:srgbClr val="000000"/>
                      </a:solidFill>
                      <a:prstDash val="dot"/>
                    </a:ln>
                  </pic:spPr>
                </pic:pic>
              </a:graphicData>
            </a:graphic>
          </wp:inline>
        </w:drawing>
      </w:r>
    </w:p>
    <w:p w:rsidR="00FF0739" w:rsidRDefault="00FF0739"/>
    <w:p w:rsidR="00FF0739" w:rsidRDefault="006B4E7E">
      <w:pPr>
        <w:pStyle w:val="Ttulo2"/>
        <w:rPr>
          <w:b/>
        </w:rPr>
      </w:pPr>
      <w:bookmarkStart w:id="12" w:name="_tlsolnh8kr1g" w:colFirst="0" w:colLast="0"/>
      <w:bookmarkStart w:id="13" w:name="_Toc153350867"/>
      <w:bookmarkEnd w:id="12"/>
      <w:r>
        <w:rPr>
          <w:b/>
        </w:rPr>
        <w:lastRenderedPageBreak/>
        <w:t>Habilitar fondo de escritorio</w:t>
      </w:r>
      <w:bookmarkEnd w:id="13"/>
    </w:p>
    <w:p w:rsidR="00FF0739" w:rsidRDefault="006B4E7E">
      <w:r>
        <w:rPr>
          <w:noProof/>
          <w:lang w:val="es-ES"/>
        </w:rPr>
        <w:drawing>
          <wp:inline distT="114300" distB="114300" distL="114300" distR="114300" wp14:anchorId="4D2EDF02" wp14:editId="1A2E3F26">
            <wp:extent cx="5731200" cy="2501900"/>
            <wp:effectExtent l="25400" t="25400" r="25400" b="2540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5731200" cy="2501900"/>
                    </a:xfrm>
                    <a:prstGeom prst="rect">
                      <a:avLst/>
                    </a:prstGeom>
                    <a:ln w="25400">
                      <a:solidFill>
                        <a:srgbClr val="000000"/>
                      </a:solidFill>
                      <a:prstDash val="dot"/>
                    </a:ln>
                  </pic:spPr>
                </pic:pic>
              </a:graphicData>
            </a:graphic>
          </wp:inline>
        </w:drawing>
      </w:r>
    </w:p>
    <w:p w:rsidR="00FF0739" w:rsidRDefault="006B4E7E">
      <w:r>
        <w:rPr>
          <w:noProof/>
          <w:lang w:val="es-ES"/>
        </w:rPr>
        <w:drawing>
          <wp:inline distT="114300" distB="114300" distL="114300" distR="114300" wp14:anchorId="7B394C19" wp14:editId="60295D3B">
            <wp:extent cx="5731200" cy="3937000"/>
            <wp:effectExtent l="25400" t="25400" r="25400" b="254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31200" cy="3937000"/>
                    </a:xfrm>
                    <a:prstGeom prst="rect">
                      <a:avLst/>
                    </a:prstGeom>
                    <a:ln w="25400">
                      <a:solidFill>
                        <a:srgbClr val="000000"/>
                      </a:solidFill>
                      <a:prstDash val="dot"/>
                    </a:ln>
                  </pic:spPr>
                </pic:pic>
              </a:graphicData>
            </a:graphic>
          </wp:inline>
        </w:drawing>
      </w:r>
    </w:p>
    <w:p w:rsidR="00FF0739" w:rsidRDefault="006B4E7E">
      <w:r>
        <w:rPr>
          <w:noProof/>
          <w:lang w:val="es-ES"/>
        </w:rPr>
        <w:lastRenderedPageBreak/>
        <w:drawing>
          <wp:inline distT="114300" distB="114300" distL="114300" distR="114300" wp14:anchorId="2DEA8DE8" wp14:editId="1A52BF39">
            <wp:extent cx="2924175" cy="2190750"/>
            <wp:effectExtent l="25400" t="25400" r="25400" b="2540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2924175" cy="2190750"/>
                    </a:xfrm>
                    <a:prstGeom prst="rect">
                      <a:avLst/>
                    </a:prstGeom>
                    <a:ln w="25400">
                      <a:solidFill>
                        <a:srgbClr val="000000"/>
                      </a:solidFill>
                      <a:prstDash val="dot"/>
                    </a:ln>
                  </pic:spPr>
                </pic:pic>
              </a:graphicData>
            </a:graphic>
          </wp:inline>
        </w:drawing>
      </w:r>
    </w:p>
    <w:p w:rsidR="00FF0739" w:rsidRDefault="00FF0739"/>
    <w:p w:rsidR="00FF0739" w:rsidRDefault="006B4E7E">
      <w:pPr>
        <w:pStyle w:val="Ttulo2"/>
        <w:rPr>
          <w:b/>
        </w:rPr>
      </w:pPr>
      <w:bookmarkStart w:id="14" w:name="_j66q55rk2my" w:colFirst="0" w:colLast="0"/>
      <w:bookmarkStart w:id="15" w:name="_Toc153350868"/>
      <w:bookmarkEnd w:id="14"/>
      <w:r>
        <w:rPr>
          <w:b/>
        </w:rPr>
        <w:t>No mostrar último inicio de sesión</w:t>
      </w:r>
      <w:bookmarkEnd w:id="15"/>
    </w:p>
    <w:p w:rsidR="00FF0739" w:rsidRDefault="006B4E7E">
      <w:r>
        <w:rPr>
          <w:noProof/>
          <w:lang w:val="es-ES"/>
        </w:rPr>
        <w:drawing>
          <wp:inline distT="114300" distB="114300" distL="114300" distR="114300" wp14:anchorId="737E9B30" wp14:editId="5B146417">
            <wp:extent cx="5731200" cy="3302000"/>
            <wp:effectExtent l="25400" t="25400" r="25400" b="254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9"/>
                    <a:srcRect/>
                    <a:stretch>
                      <a:fillRect/>
                    </a:stretch>
                  </pic:blipFill>
                  <pic:spPr>
                    <a:xfrm>
                      <a:off x="0" y="0"/>
                      <a:ext cx="5731200" cy="3302000"/>
                    </a:xfrm>
                    <a:prstGeom prst="rect">
                      <a:avLst/>
                    </a:prstGeom>
                    <a:ln w="25400">
                      <a:solidFill>
                        <a:srgbClr val="000000"/>
                      </a:solidFill>
                      <a:prstDash val="dot"/>
                    </a:ln>
                  </pic:spPr>
                </pic:pic>
              </a:graphicData>
            </a:graphic>
          </wp:inline>
        </w:drawing>
      </w:r>
    </w:p>
    <w:p w:rsidR="00FF0739" w:rsidRDefault="00FF0739"/>
    <w:p w:rsidR="00FF0739" w:rsidRDefault="006B4E7E">
      <w:pPr>
        <w:pStyle w:val="Ttulo2"/>
        <w:rPr>
          <w:b/>
        </w:rPr>
      </w:pPr>
      <w:bookmarkStart w:id="16" w:name="_mnjztefzx290" w:colFirst="0" w:colLast="0"/>
      <w:bookmarkStart w:id="17" w:name="_Toc153350869"/>
      <w:bookmarkEnd w:id="16"/>
      <w:r>
        <w:rPr>
          <w:b/>
        </w:rPr>
        <w:lastRenderedPageBreak/>
        <w:t>Quitar botones de apagado y reinicio</w:t>
      </w:r>
      <w:bookmarkEnd w:id="17"/>
    </w:p>
    <w:p w:rsidR="00FF0739" w:rsidRDefault="006B4E7E">
      <w:pPr>
        <w:rPr>
          <w:shd w:val="clear" w:color="auto" w:fill="F9F9F9"/>
        </w:rPr>
      </w:pPr>
      <w:r>
        <w:rPr>
          <w:noProof/>
          <w:shd w:val="clear" w:color="auto" w:fill="F9F9F9"/>
          <w:lang w:val="es-ES"/>
        </w:rPr>
        <w:drawing>
          <wp:inline distT="114300" distB="114300" distL="114300" distR="114300" wp14:anchorId="3850B6AC" wp14:editId="0B7CC90B">
            <wp:extent cx="5731200" cy="3111500"/>
            <wp:effectExtent l="25400" t="25400" r="25400" b="2540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731200" cy="3111500"/>
                    </a:xfrm>
                    <a:prstGeom prst="rect">
                      <a:avLst/>
                    </a:prstGeom>
                    <a:ln w="25400">
                      <a:solidFill>
                        <a:srgbClr val="000000"/>
                      </a:solidFill>
                      <a:prstDash val="dot"/>
                    </a:ln>
                  </pic:spPr>
                </pic:pic>
              </a:graphicData>
            </a:graphic>
          </wp:inline>
        </w:drawing>
      </w:r>
    </w:p>
    <w:p w:rsidR="00FF0739" w:rsidRDefault="006B4E7E">
      <w:pPr>
        <w:rPr>
          <w:shd w:val="clear" w:color="auto" w:fill="F9F9F9"/>
        </w:rPr>
      </w:pPr>
      <w:r>
        <w:rPr>
          <w:noProof/>
          <w:shd w:val="clear" w:color="auto" w:fill="F9F9F9"/>
          <w:lang w:val="es-ES"/>
        </w:rPr>
        <w:drawing>
          <wp:inline distT="114300" distB="114300" distL="114300" distR="114300" wp14:anchorId="4D395555" wp14:editId="2B8B6968">
            <wp:extent cx="5731200" cy="24892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5731200" cy="2489200"/>
                    </a:xfrm>
                    <a:prstGeom prst="rect">
                      <a:avLst/>
                    </a:prstGeom>
                    <a:ln/>
                  </pic:spPr>
                </pic:pic>
              </a:graphicData>
            </a:graphic>
          </wp:inline>
        </w:drawing>
      </w:r>
    </w:p>
    <w:p w:rsidR="00FF0739" w:rsidRDefault="00FF0739"/>
    <w:p w:rsidR="00DF3405" w:rsidRDefault="00DF3405"/>
    <w:p w:rsidR="00DF3405" w:rsidRDefault="00DF3405"/>
    <w:p w:rsidR="00DF3405" w:rsidRDefault="00DF3405"/>
    <w:p w:rsidR="00DF3405" w:rsidRDefault="00DF3405"/>
    <w:p w:rsidR="00DF3405" w:rsidRDefault="00DF3405"/>
    <w:p w:rsidR="00DF3405" w:rsidRDefault="00DF3405"/>
    <w:p w:rsidR="00DF3405" w:rsidRDefault="00DF3405"/>
    <w:p w:rsidR="00DF3405" w:rsidRDefault="00DF3405"/>
    <w:p w:rsidR="00DF3405" w:rsidRDefault="00DF3405"/>
    <w:p w:rsidR="00DF3405" w:rsidRDefault="00DF3405"/>
    <w:p w:rsidR="00DF3405" w:rsidRDefault="00DF3405"/>
    <w:p w:rsidR="00FF0739" w:rsidRDefault="006B4E7E">
      <w:pPr>
        <w:pStyle w:val="Ttulo2"/>
      </w:pPr>
      <w:bookmarkStart w:id="18" w:name="_w8u2r7e3k59z" w:colFirst="0" w:colLast="0"/>
      <w:bookmarkStart w:id="19" w:name="_Toc153350870"/>
      <w:bookmarkEnd w:id="18"/>
      <w:r>
        <w:rPr>
          <w:b/>
        </w:rPr>
        <w:lastRenderedPageBreak/>
        <w:t>Impedir el acceso a C:</w:t>
      </w:r>
      <w:bookmarkEnd w:id="19"/>
    </w:p>
    <w:p w:rsidR="00FF0739" w:rsidRDefault="00FF0739">
      <w:pPr>
        <w:ind w:firstLine="720"/>
        <w:rPr>
          <w:sz w:val="16"/>
          <w:szCs w:val="16"/>
        </w:rPr>
      </w:pPr>
    </w:p>
    <w:p w:rsidR="00FF0739" w:rsidRDefault="006B4E7E">
      <w:pPr>
        <w:rPr>
          <w:sz w:val="16"/>
          <w:szCs w:val="16"/>
        </w:rPr>
      </w:pPr>
      <w:r>
        <w:rPr>
          <w:noProof/>
          <w:sz w:val="16"/>
          <w:szCs w:val="16"/>
          <w:lang w:val="es-ES"/>
        </w:rPr>
        <w:drawing>
          <wp:inline distT="114300" distB="114300" distL="114300" distR="114300" wp14:anchorId="1E579838" wp14:editId="2177633A">
            <wp:extent cx="5731200" cy="3175000"/>
            <wp:effectExtent l="25400" t="25400" r="25400" b="2540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rcRect/>
                    <a:stretch>
                      <a:fillRect/>
                    </a:stretch>
                  </pic:blipFill>
                  <pic:spPr>
                    <a:xfrm>
                      <a:off x="0" y="0"/>
                      <a:ext cx="5731200" cy="3175000"/>
                    </a:xfrm>
                    <a:prstGeom prst="rect">
                      <a:avLst/>
                    </a:prstGeom>
                    <a:ln w="25400">
                      <a:solidFill>
                        <a:srgbClr val="000000"/>
                      </a:solidFill>
                      <a:prstDash val="dot"/>
                    </a:ln>
                  </pic:spPr>
                </pic:pic>
              </a:graphicData>
            </a:graphic>
          </wp:inline>
        </w:drawing>
      </w:r>
    </w:p>
    <w:p w:rsidR="00FF0739" w:rsidRDefault="006B4E7E">
      <w:pPr>
        <w:rPr>
          <w:sz w:val="16"/>
          <w:szCs w:val="16"/>
        </w:rPr>
      </w:pPr>
      <w:r>
        <w:rPr>
          <w:noProof/>
          <w:sz w:val="16"/>
          <w:szCs w:val="16"/>
          <w:lang w:val="es-ES"/>
        </w:rPr>
        <w:drawing>
          <wp:inline distT="114300" distB="114300" distL="114300" distR="114300" wp14:anchorId="7C267B76" wp14:editId="6B5B6470">
            <wp:extent cx="5731200" cy="3670300"/>
            <wp:effectExtent l="25400" t="25400" r="25400" b="2540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3"/>
                    <a:srcRect/>
                    <a:stretch>
                      <a:fillRect/>
                    </a:stretch>
                  </pic:blipFill>
                  <pic:spPr>
                    <a:xfrm>
                      <a:off x="0" y="0"/>
                      <a:ext cx="5731200" cy="3670300"/>
                    </a:xfrm>
                    <a:prstGeom prst="rect">
                      <a:avLst/>
                    </a:prstGeom>
                    <a:ln w="25400">
                      <a:solidFill>
                        <a:srgbClr val="000000"/>
                      </a:solidFill>
                      <a:prstDash val="dot"/>
                    </a:ln>
                  </pic:spPr>
                </pic:pic>
              </a:graphicData>
            </a:graphic>
          </wp:inline>
        </w:drawing>
      </w:r>
    </w:p>
    <w:p w:rsidR="00FF0739" w:rsidRDefault="006B4E7E">
      <w:pPr>
        <w:pStyle w:val="Ttulo1"/>
        <w:rPr>
          <w:b/>
        </w:rPr>
      </w:pPr>
      <w:bookmarkStart w:id="20" w:name="_4kba7y1hu8ol" w:colFirst="0" w:colLast="0"/>
      <w:bookmarkStart w:id="21" w:name="_Toc153350871"/>
      <w:bookmarkEnd w:id="20"/>
      <w:r>
        <w:rPr>
          <w:b/>
        </w:rPr>
        <w:t>Cuotas de disco por GPO</w:t>
      </w:r>
      <w:bookmarkEnd w:id="21"/>
    </w:p>
    <w:p w:rsidR="00FF0739" w:rsidRDefault="006B4E7E">
      <w:r>
        <w:t xml:space="preserve">Vamos a crear una </w:t>
      </w:r>
      <w:r w:rsidRPr="0089212F">
        <w:rPr>
          <w:b/>
        </w:rPr>
        <w:t>política</w:t>
      </w:r>
      <w:r>
        <w:t xml:space="preserve"> para </w:t>
      </w:r>
      <w:r w:rsidRPr="0089212F">
        <w:rPr>
          <w:b/>
        </w:rPr>
        <w:t>restringir</w:t>
      </w:r>
      <w:r>
        <w:t xml:space="preserve"> el </w:t>
      </w:r>
      <w:r w:rsidRPr="0089212F">
        <w:rPr>
          <w:b/>
        </w:rPr>
        <w:t>espacio de disco duro que puedan utilizar nuestros usuarios</w:t>
      </w:r>
      <w:r>
        <w:t xml:space="preserve"> para evitar que colapsen el equipo y par</w:t>
      </w:r>
      <w:r w:rsidR="0089212F">
        <w:t>a</w:t>
      </w:r>
      <w:r>
        <w:t xml:space="preserve"> que los usuarios no guarden tanta información en sus discos duros locales</w:t>
      </w:r>
    </w:p>
    <w:p w:rsidR="00FF0739" w:rsidRDefault="00FF0739"/>
    <w:p w:rsidR="00FF0739" w:rsidRDefault="006B4E7E">
      <w:r>
        <w:lastRenderedPageBreak/>
        <w:t xml:space="preserve">Creamos una nueva directiva a la que llamaremos: </w:t>
      </w:r>
    </w:p>
    <w:p w:rsidR="00FF0739" w:rsidRDefault="00FF0739"/>
    <w:p w:rsidR="00FF0739" w:rsidRDefault="006B4E7E">
      <w:r>
        <w:rPr>
          <w:noProof/>
          <w:lang w:val="es-ES"/>
        </w:rPr>
        <w:drawing>
          <wp:inline distT="114300" distB="114300" distL="114300" distR="114300">
            <wp:extent cx="3219450" cy="3352800"/>
            <wp:effectExtent l="25400" t="25400" r="25400" b="2540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4"/>
                    <a:srcRect/>
                    <a:stretch>
                      <a:fillRect/>
                    </a:stretch>
                  </pic:blipFill>
                  <pic:spPr>
                    <a:xfrm>
                      <a:off x="0" y="0"/>
                      <a:ext cx="3219450" cy="3352800"/>
                    </a:xfrm>
                    <a:prstGeom prst="rect">
                      <a:avLst/>
                    </a:prstGeom>
                    <a:ln w="25400">
                      <a:solidFill>
                        <a:srgbClr val="000000"/>
                      </a:solidFill>
                      <a:prstDash val="dot"/>
                    </a:ln>
                  </pic:spPr>
                </pic:pic>
              </a:graphicData>
            </a:graphic>
          </wp:inline>
        </w:drawing>
      </w:r>
    </w:p>
    <w:p w:rsidR="00FF0739" w:rsidRDefault="00FF0739"/>
    <w:p w:rsidR="00FF0739" w:rsidRDefault="006B4E7E">
      <w:r>
        <w:rPr>
          <w:noProof/>
          <w:lang w:val="es-ES"/>
        </w:rPr>
        <w:drawing>
          <wp:inline distT="114300" distB="114300" distL="114300" distR="114300">
            <wp:extent cx="5731200" cy="3556000"/>
            <wp:effectExtent l="25400" t="25400" r="25400" b="254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5731200" cy="3556000"/>
                    </a:xfrm>
                    <a:prstGeom prst="rect">
                      <a:avLst/>
                    </a:prstGeom>
                    <a:ln w="25400">
                      <a:solidFill>
                        <a:srgbClr val="000000"/>
                      </a:solidFill>
                      <a:prstDash val="dot"/>
                    </a:ln>
                  </pic:spPr>
                </pic:pic>
              </a:graphicData>
            </a:graphic>
          </wp:inline>
        </w:drawing>
      </w:r>
    </w:p>
    <w:p w:rsidR="00FF0739" w:rsidRDefault="00FF0739"/>
    <w:p w:rsidR="00FF0739" w:rsidRDefault="00FF0739"/>
    <w:p w:rsidR="00FF0739" w:rsidRDefault="006B4E7E">
      <w:r>
        <w:t>Habilitamos tres directivas:</w:t>
      </w:r>
    </w:p>
    <w:p w:rsidR="00FF0739" w:rsidRDefault="006B4E7E">
      <w:r>
        <w:t xml:space="preserve">La primera es para </w:t>
      </w:r>
      <w:r w:rsidRPr="00DF3405">
        <w:rPr>
          <w:b/>
        </w:rPr>
        <w:t>habilitar las cuotas</w:t>
      </w:r>
    </w:p>
    <w:p w:rsidR="00FF0739" w:rsidRDefault="006B4E7E">
      <w:r>
        <w:rPr>
          <w:noProof/>
          <w:lang w:val="es-ES"/>
        </w:rPr>
        <w:lastRenderedPageBreak/>
        <w:drawing>
          <wp:inline distT="114300" distB="114300" distL="114300" distR="114300">
            <wp:extent cx="4319588" cy="3243278"/>
            <wp:effectExtent l="25400" t="25400" r="25400" b="2540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6"/>
                    <a:srcRect/>
                    <a:stretch>
                      <a:fillRect/>
                    </a:stretch>
                  </pic:blipFill>
                  <pic:spPr>
                    <a:xfrm>
                      <a:off x="0" y="0"/>
                      <a:ext cx="4319588" cy="3243278"/>
                    </a:xfrm>
                    <a:prstGeom prst="rect">
                      <a:avLst/>
                    </a:prstGeom>
                    <a:ln w="25400">
                      <a:solidFill>
                        <a:srgbClr val="000000"/>
                      </a:solidFill>
                      <a:prstDash val="dot"/>
                    </a:ln>
                  </pic:spPr>
                </pic:pic>
              </a:graphicData>
            </a:graphic>
          </wp:inline>
        </w:drawing>
      </w:r>
    </w:p>
    <w:p w:rsidR="00FF0739" w:rsidRDefault="00FF0739"/>
    <w:p w:rsidR="00FF0739" w:rsidRDefault="006B4E7E">
      <w:r>
        <w:t xml:space="preserve">La segunda es para </w:t>
      </w:r>
      <w:r w:rsidRPr="00DF3405">
        <w:rPr>
          <w:b/>
        </w:rPr>
        <w:t>habilitar los límites</w:t>
      </w:r>
    </w:p>
    <w:p w:rsidR="00FF0739" w:rsidRDefault="006B4E7E">
      <w:r>
        <w:rPr>
          <w:noProof/>
          <w:lang w:val="es-ES"/>
        </w:rPr>
        <w:drawing>
          <wp:inline distT="114300" distB="114300" distL="114300" distR="114300">
            <wp:extent cx="4938713" cy="3634302"/>
            <wp:effectExtent l="25400" t="25400" r="25400" b="2540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7"/>
                    <a:srcRect/>
                    <a:stretch>
                      <a:fillRect/>
                    </a:stretch>
                  </pic:blipFill>
                  <pic:spPr>
                    <a:xfrm>
                      <a:off x="0" y="0"/>
                      <a:ext cx="4938713" cy="3634302"/>
                    </a:xfrm>
                    <a:prstGeom prst="rect">
                      <a:avLst/>
                    </a:prstGeom>
                    <a:ln w="25400">
                      <a:solidFill>
                        <a:srgbClr val="000000"/>
                      </a:solidFill>
                      <a:prstDash val="dot"/>
                    </a:ln>
                  </pic:spPr>
                </pic:pic>
              </a:graphicData>
            </a:graphic>
          </wp:inline>
        </w:drawing>
      </w:r>
    </w:p>
    <w:p w:rsidR="00FF0739" w:rsidRDefault="00FF0739"/>
    <w:p w:rsidR="00FF0739" w:rsidRDefault="006B4E7E">
      <w:r>
        <w:t xml:space="preserve">La tercera es para </w:t>
      </w:r>
      <w:r w:rsidRPr="008248CF">
        <w:rPr>
          <w:b/>
        </w:rPr>
        <w:t>especificar los límites</w:t>
      </w:r>
    </w:p>
    <w:p w:rsidR="00FF0739" w:rsidRDefault="00FF0739"/>
    <w:p w:rsidR="00FF0739" w:rsidRDefault="006B4E7E">
      <w:r>
        <w:rPr>
          <w:noProof/>
          <w:lang w:val="es-ES"/>
        </w:rPr>
        <w:lastRenderedPageBreak/>
        <w:drawing>
          <wp:inline distT="114300" distB="114300" distL="114300" distR="114300">
            <wp:extent cx="4882101" cy="4524292"/>
            <wp:effectExtent l="19050" t="19050" r="13970" b="1016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4896885" cy="4537993"/>
                    </a:xfrm>
                    <a:prstGeom prst="rect">
                      <a:avLst/>
                    </a:prstGeom>
                    <a:ln w="25400">
                      <a:solidFill>
                        <a:srgbClr val="000000"/>
                      </a:solidFill>
                      <a:prstDash val="dot"/>
                    </a:ln>
                  </pic:spPr>
                </pic:pic>
              </a:graphicData>
            </a:graphic>
          </wp:inline>
        </w:drawing>
      </w:r>
    </w:p>
    <w:p w:rsidR="00FF0739" w:rsidRDefault="00FF0739"/>
    <w:p w:rsidR="00FF0739" w:rsidRDefault="006B4E7E">
      <w:r>
        <w:t>Abrimos el equipo cliente y vemos que el disco duro tiene el tamaño que le hemo</w:t>
      </w:r>
      <w:r w:rsidR="00804597">
        <w:t>s asignado por GPO.</w:t>
      </w:r>
    </w:p>
    <w:p w:rsidR="00FF0739" w:rsidRDefault="00FF0739"/>
    <w:p w:rsidR="00FF0739" w:rsidRDefault="006B4E7E">
      <w:r>
        <w:rPr>
          <w:noProof/>
          <w:lang w:val="es-ES"/>
        </w:rPr>
        <w:drawing>
          <wp:inline distT="114300" distB="114300" distL="114300" distR="114300">
            <wp:extent cx="4171950" cy="1123950"/>
            <wp:effectExtent l="25400" t="25400" r="25400" b="25400"/>
            <wp:docPr id="25"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39"/>
                    <a:srcRect/>
                    <a:stretch>
                      <a:fillRect/>
                    </a:stretch>
                  </pic:blipFill>
                  <pic:spPr>
                    <a:xfrm>
                      <a:off x="0" y="0"/>
                      <a:ext cx="4171950" cy="1123950"/>
                    </a:xfrm>
                    <a:prstGeom prst="rect">
                      <a:avLst/>
                    </a:prstGeom>
                    <a:ln w="25400">
                      <a:solidFill>
                        <a:srgbClr val="000000"/>
                      </a:solidFill>
                      <a:prstDash val="dot"/>
                    </a:ln>
                  </pic:spPr>
                </pic:pic>
              </a:graphicData>
            </a:graphic>
          </wp:inline>
        </w:drawing>
      </w:r>
    </w:p>
    <w:p w:rsidR="00FF0739" w:rsidRDefault="00FF0739"/>
    <w:p w:rsidR="00FF0739" w:rsidRDefault="006B4E7E">
      <w:r>
        <w:rPr>
          <w:noProof/>
          <w:lang w:val="es-ES"/>
        </w:rPr>
        <w:lastRenderedPageBreak/>
        <w:drawing>
          <wp:inline distT="114300" distB="114300" distL="114300" distR="114300">
            <wp:extent cx="3390900" cy="3924300"/>
            <wp:effectExtent l="25400" t="25400" r="25400" b="25400"/>
            <wp:docPr id="2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0"/>
                    <a:srcRect/>
                    <a:stretch>
                      <a:fillRect/>
                    </a:stretch>
                  </pic:blipFill>
                  <pic:spPr>
                    <a:xfrm>
                      <a:off x="0" y="0"/>
                      <a:ext cx="3390900" cy="3924300"/>
                    </a:xfrm>
                    <a:prstGeom prst="rect">
                      <a:avLst/>
                    </a:prstGeom>
                    <a:ln w="25400">
                      <a:solidFill>
                        <a:srgbClr val="000000"/>
                      </a:solidFill>
                      <a:prstDash val="dot"/>
                    </a:ln>
                  </pic:spPr>
                </pic:pic>
              </a:graphicData>
            </a:graphic>
          </wp:inline>
        </w:drawing>
      </w:r>
    </w:p>
    <w:sectPr w:rsidR="00FF0739">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515B"/>
    <w:multiLevelType w:val="multilevel"/>
    <w:tmpl w:val="A84E3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C756A3"/>
    <w:multiLevelType w:val="multilevel"/>
    <w:tmpl w:val="C986B3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B723C3"/>
    <w:multiLevelType w:val="multilevel"/>
    <w:tmpl w:val="71EAB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85017F"/>
    <w:multiLevelType w:val="multilevel"/>
    <w:tmpl w:val="3C10C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0302334"/>
    <w:multiLevelType w:val="multilevel"/>
    <w:tmpl w:val="533EF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A5C6C22"/>
    <w:multiLevelType w:val="multilevel"/>
    <w:tmpl w:val="606A2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739"/>
    <w:rsid w:val="0013199E"/>
    <w:rsid w:val="00152631"/>
    <w:rsid w:val="002C3E5C"/>
    <w:rsid w:val="00406494"/>
    <w:rsid w:val="006B4E7E"/>
    <w:rsid w:val="007220D5"/>
    <w:rsid w:val="00765F74"/>
    <w:rsid w:val="007828A4"/>
    <w:rsid w:val="00804597"/>
    <w:rsid w:val="00820900"/>
    <w:rsid w:val="008248CF"/>
    <w:rsid w:val="0089212F"/>
    <w:rsid w:val="009407FF"/>
    <w:rsid w:val="009B489B"/>
    <w:rsid w:val="00A53B0A"/>
    <w:rsid w:val="00AA2C14"/>
    <w:rsid w:val="00AB0EB5"/>
    <w:rsid w:val="00DF3405"/>
    <w:rsid w:val="00EC1F44"/>
    <w:rsid w:val="00FF0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5465"/>
  <w15:docId w15:val="{5498002F-929D-41A2-B266-75657246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DC1">
    <w:name w:val="toc 1"/>
    <w:basedOn w:val="Normal"/>
    <w:next w:val="Normal"/>
    <w:autoRedefine/>
    <w:uiPriority w:val="39"/>
    <w:unhideWhenUsed/>
    <w:rsid w:val="00AB0EB5"/>
    <w:pPr>
      <w:spacing w:after="100"/>
    </w:pPr>
  </w:style>
  <w:style w:type="paragraph" w:styleId="TDC2">
    <w:name w:val="toc 2"/>
    <w:basedOn w:val="Normal"/>
    <w:next w:val="Normal"/>
    <w:autoRedefine/>
    <w:uiPriority w:val="39"/>
    <w:unhideWhenUsed/>
    <w:rsid w:val="00AB0EB5"/>
    <w:pPr>
      <w:spacing w:after="100"/>
      <w:ind w:left="220"/>
    </w:pPr>
  </w:style>
  <w:style w:type="character" w:styleId="Hipervnculo">
    <w:name w:val="Hyperlink"/>
    <w:basedOn w:val="Fuentedeprrafopredeter"/>
    <w:uiPriority w:val="99"/>
    <w:unhideWhenUsed/>
    <w:rsid w:val="00AB0E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jp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hyperlink" Target="https://jotelulu.com/blog/que-son-y-para-que-sirven-las-gpo"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1303</Words>
  <Characters>7168</Characters>
  <Application>Microsoft Office Word</Application>
  <DocSecurity>0</DocSecurity>
  <Lines>59</Lines>
  <Paragraphs>16</Paragraphs>
  <ScaleCrop>false</ScaleCrop>
  <Company>CIFP TXURDINAGA LHII</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DPTO.INF</cp:lastModifiedBy>
  <cp:revision>20</cp:revision>
  <dcterms:created xsi:type="dcterms:W3CDTF">2023-12-13T07:55:00Z</dcterms:created>
  <dcterms:modified xsi:type="dcterms:W3CDTF">2024-02-27T17:11:00Z</dcterms:modified>
</cp:coreProperties>
</file>