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Why I Think Recycling Actually Matters</w:t>
      </w:r>
    </w:p>
    <w:p>
      <w:r>
        <w:t>Ok so at first I thought recycling was kind of pointless, like does one plastic</w:t>
        <w:br/>
        <w:t>bottle really change anything? But then my aunt who works at a waste plant told</w:t>
        <w:br/>
        <w:t>me some stuff that kinda changed my mind lol.</w:t>
      </w:r>
    </w:p>
    <w:p>
      <w:r>
        <w:t>She said the problem isnt just the trash we see, its all the stuff that gets</w:t>
        <w:br/>
        <w:t>buried and just sits there for like hundreds of years. I looked it up and yeah,</w:t>
        <w:br/>
        <w:t>a plastic bottle can take 450 years to break down which is honestly insane when</w:t>
        <w:br/>
        <w:t>you think about it.</w:t>
      </w:r>
    </w:p>
    <w:p>
      <w:r>
        <w:t>I still forget to recycle sometimes tbh, especially when Im in a rush, but Ive</w:t>
        <w:br/>
        <w:t>been trying to keep a separate bin in my room now. Its a small thing but I</w:t>
        <w:br/>
        <w:t>guess if everyone did it it would actually add up.</w:t>
      </w:r>
    </w:p>
    <w:p>
      <w:r>
        <w:t>Anyway thats my two cents on why recycling matters even if its annoying</w:t>
        <w:br/>
        <w:t>sometimes.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