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5118D493"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D23854">
                              <w:rPr>
                                <w:rFonts w:ascii="Microsoft Sans Serif" w:hAnsi="Microsoft Sans Serif" w:cs="Microsoft Sans Serif"/>
                                <w:b/>
                                <w:noProof/>
                                <w:sz w:val="32"/>
                                <w:szCs w:val="32"/>
                                <w:highlight w:val="yellow"/>
                                <w:lang w:val="en-US"/>
                              </w:rPr>
                              <w:t>1/19/2026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5118D493"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D23854">
                        <w:rPr>
                          <w:rFonts w:ascii="Microsoft Sans Serif" w:hAnsi="Microsoft Sans Serif" w:cs="Microsoft Sans Serif"/>
                          <w:b/>
                          <w:noProof/>
                          <w:sz w:val="32"/>
                          <w:szCs w:val="32"/>
                          <w:highlight w:val="yellow"/>
                          <w:lang w:val="en-US"/>
                        </w:rPr>
                        <w:t>1/19/2026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F1323FA" w14:textId="2E3C826C" w:rsidR="00161DDF"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16439626" w:history="1">
            <w:r w:rsidR="00161DDF" w:rsidRPr="002B2A73">
              <w:rPr>
                <w:rStyle w:val="Hyperlink"/>
                <w:noProof/>
                <w:lang w:val="en-US"/>
              </w:rPr>
              <w:t>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Introduction</w:t>
            </w:r>
            <w:r w:rsidR="00161DDF">
              <w:rPr>
                <w:noProof/>
                <w:webHidden/>
              </w:rPr>
              <w:tab/>
            </w:r>
            <w:r w:rsidR="00161DDF">
              <w:rPr>
                <w:noProof/>
                <w:webHidden/>
              </w:rPr>
              <w:fldChar w:fldCharType="begin"/>
            </w:r>
            <w:r w:rsidR="00161DDF">
              <w:rPr>
                <w:noProof/>
                <w:webHidden/>
              </w:rPr>
              <w:instrText xml:space="preserve"> PAGEREF _Toc216439626 \h </w:instrText>
            </w:r>
            <w:r w:rsidR="00161DDF">
              <w:rPr>
                <w:noProof/>
                <w:webHidden/>
              </w:rPr>
            </w:r>
            <w:r w:rsidR="00161DDF">
              <w:rPr>
                <w:noProof/>
                <w:webHidden/>
              </w:rPr>
              <w:fldChar w:fldCharType="separate"/>
            </w:r>
            <w:r w:rsidR="00D23854">
              <w:rPr>
                <w:noProof/>
                <w:webHidden/>
              </w:rPr>
              <w:t>6</w:t>
            </w:r>
            <w:r w:rsidR="00161DDF">
              <w:rPr>
                <w:noProof/>
                <w:webHidden/>
              </w:rPr>
              <w:fldChar w:fldCharType="end"/>
            </w:r>
          </w:hyperlink>
        </w:p>
        <w:p w14:paraId="7C5810DF" w14:textId="207CC170" w:rsidR="00161DDF" w:rsidRDefault="00000000">
          <w:pPr>
            <w:pStyle w:val="TOC2"/>
            <w:rPr>
              <w:rFonts w:eastAsiaTheme="minorEastAsia"/>
              <w:noProof/>
              <w:kern w:val="2"/>
              <w:sz w:val="24"/>
              <w:szCs w:val="24"/>
              <w:lang w:val="en-DE" w:eastAsia="en-DE"/>
              <w14:ligatures w14:val="standardContextual"/>
            </w:rPr>
          </w:pPr>
          <w:hyperlink w:anchor="_Toc216439627" w:history="1">
            <w:r w:rsidR="00161DDF" w:rsidRPr="002B2A73">
              <w:rPr>
                <w:rStyle w:val="Hyperlink"/>
                <w:noProof/>
                <w:lang w:val="en-US"/>
              </w:rPr>
              <w:t>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Motivation and Goals</w:t>
            </w:r>
            <w:r w:rsidR="00161DDF">
              <w:rPr>
                <w:noProof/>
                <w:webHidden/>
              </w:rPr>
              <w:tab/>
            </w:r>
            <w:r w:rsidR="00161DDF">
              <w:rPr>
                <w:noProof/>
                <w:webHidden/>
              </w:rPr>
              <w:fldChar w:fldCharType="begin"/>
            </w:r>
            <w:r w:rsidR="00161DDF">
              <w:rPr>
                <w:noProof/>
                <w:webHidden/>
              </w:rPr>
              <w:instrText xml:space="preserve"> PAGEREF _Toc216439627 \h </w:instrText>
            </w:r>
            <w:r w:rsidR="00161DDF">
              <w:rPr>
                <w:noProof/>
                <w:webHidden/>
              </w:rPr>
            </w:r>
            <w:r w:rsidR="00161DDF">
              <w:rPr>
                <w:noProof/>
                <w:webHidden/>
              </w:rPr>
              <w:fldChar w:fldCharType="separate"/>
            </w:r>
            <w:r w:rsidR="00D23854">
              <w:rPr>
                <w:noProof/>
                <w:webHidden/>
              </w:rPr>
              <w:t>6</w:t>
            </w:r>
            <w:r w:rsidR="00161DDF">
              <w:rPr>
                <w:noProof/>
                <w:webHidden/>
              </w:rPr>
              <w:fldChar w:fldCharType="end"/>
            </w:r>
          </w:hyperlink>
        </w:p>
        <w:p w14:paraId="598C4028" w14:textId="750B5F1A" w:rsidR="00161DDF" w:rsidRDefault="00000000">
          <w:pPr>
            <w:pStyle w:val="TOC2"/>
            <w:rPr>
              <w:rFonts w:eastAsiaTheme="minorEastAsia"/>
              <w:noProof/>
              <w:kern w:val="2"/>
              <w:sz w:val="24"/>
              <w:szCs w:val="24"/>
              <w:lang w:val="en-DE" w:eastAsia="en-DE"/>
              <w14:ligatures w14:val="standardContextual"/>
            </w:rPr>
          </w:pPr>
          <w:hyperlink w:anchor="_Toc216439628" w:history="1">
            <w:r w:rsidR="00161DDF" w:rsidRPr="002B2A73">
              <w:rPr>
                <w:rStyle w:val="Hyperlink"/>
                <w:noProof/>
                <w:lang w:val="en-US"/>
              </w:rPr>
              <w:t>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Structure of the document</w:t>
            </w:r>
            <w:r w:rsidR="00161DDF">
              <w:rPr>
                <w:noProof/>
                <w:webHidden/>
              </w:rPr>
              <w:tab/>
            </w:r>
            <w:r w:rsidR="00161DDF">
              <w:rPr>
                <w:noProof/>
                <w:webHidden/>
              </w:rPr>
              <w:fldChar w:fldCharType="begin"/>
            </w:r>
            <w:r w:rsidR="00161DDF">
              <w:rPr>
                <w:noProof/>
                <w:webHidden/>
              </w:rPr>
              <w:instrText xml:space="preserve"> PAGEREF _Toc216439628 \h </w:instrText>
            </w:r>
            <w:r w:rsidR="00161DDF">
              <w:rPr>
                <w:noProof/>
                <w:webHidden/>
              </w:rPr>
            </w:r>
            <w:r w:rsidR="00161DDF">
              <w:rPr>
                <w:noProof/>
                <w:webHidden/>
              </w:rPr>
              <w:fldChar w:fldCharType="separate"/>
            </w:r>
            <w:r w:rsidR="00D23854">
              <w:rPr>
                <w:noProof/>
                <w:webHidden/>
              </w:rPr>
              <w:t>7</w:t>
            </w:r>
            <w:r w:rsidR="00161DDF">
              <w:rPr>
                <w:noProof/>
                <w:webHidden/>
              </w:rPr>
              <w:fldChar w:fldCharType="end"/>
            </w:r>
          </w:hyperlink>
        </w:p>
        <w:p w14:paraId="74863630" w14:textId="1D0A090E" w:rsidR="00161DDF" w:rsidRDefault="00000000">
          <w:pPr>
            <w:pStyle w:val="TOC1"/>
            <w:rPr>
              <w:rFonts w:eastAsiaTheme="minorEastAsia"/>
              <w:noProof/>
              <w:kern w:val="2"/>
              <w:sz w:val="24"/>
              <w:szCs w:val="24"/>
              <w:lang w:val="en-DE" w:eastAsia="en-DE"/>
              <w14:ligatures w14:val="standardContextual"/>
            </w:rPr>
          </w:pPr>
          <w:hyperlink w:anchor="_Toc216439629" w:history="1">
            <w:r w:rsidR="00161DDF" w:rsidRPr="002B2A73">
              <w:rPr>
                <w:rStyle w:val="Hyperlink"/>
                <w:noProof/>
                <w:lang w:val="en-US"/>
              </w:rPr>
              <w:t>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Tooling and Basic Technical Decisions</w:t>
            </w:r>
            <w:r w:rsidR="00161DDF">
              <w:rPr>
                <w:noProof/>
                <w:webHidden/>
              </w:rPr>
              <w:tab/>
            </w:r>
            <w:r w:rsidR="00161DDF">
              <w:rPr>
                <w:noProof/>
                <w:webHidden/>
              </w:rPr>
              <w:fldChar w:fldCharType="begin"/>
            </w:r>
            <w:r w:rsidR="00161DDF">
              <w:rPr>
                <w:noProof/>
                <w:webHidden/>
              </w:rPr>
              <w:instrText xml:space="preserve"> PAGEREF _Toc216439629 \h </w:instrText>
            </w:r>
            <w:r w:rsidR="00161DDF">
              <w:rPr>
                <w:noProof/>
                <w:webHidden/>
              </w:rPr>
            </w:r>
            <w:r w:rsidR="00161DDF">
              <w:rPr>
                <w:noProof/>
                <w:webHidden/>
              </w:rPr>
              <w:fldChar w:fldCharType="separate"/>
            </w:r>
            <w:r w:rsidR="00D23854">
              <w:rPr>
                <w:noProof/>
                <w:webHidden/>
              </w:rPr>
              <w:t>9</w:t>
            </w:r>
            <w:r w:rsidR="00161DDF">
              <w:rPr>
                <w:noProof/>
                <w:webHidden/>
              </w:rPr>
              <w:fldChar w:fldCharType="end"/>
            </w:r>
          </w:hyperlink>
        </w:p>
        <w:p w14:paraId="5BD9D2B6" w14:textId="11F10937" w:rsidR="00161DDF" w:rsidRDefault="00000000">
          <w:pPr>
            <w:pStyle w:val="TOC1"/>
            <w:rPr>
              <w:rFonts w:eastAsiaTheme="minorEastAsia"/>
              <w:noProof/>
              <w:kern w:val="2"/>
              <w:sz w:val="24"/>
              <w:szCs w:val="24"/>
              <w:lang w:val="en-DE" w:eastAsia="en-DE"/>
              <w14:ligatures w14:val="standardContextual"/>
            </w:rPr>
          </w:pPr>
          <w:hyperlink w:anchor="_Toc216439630" w:history="1">
            <w:r w:rsidR="00161DDF" w:rsidRPr="002B2A73">
              <w:rPr>
                <w:rStyle w:val="Hyperlink"/>
                <w:noProof/>
                <w:lang w:val="en-US"/>
              </w:rPr>
              <w:t>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Architecture</w:t>
            </w:r>
            <w:r w:rsidR="00161DDF">
              <w:rPr>
                <w:noProof/>
                <w:webHidden/>
              </w:rPr>
              <w:tab/>
            </w:r>
            <w:r w:rsidR="00161DDF">
              <w:rPr>
                <w:noProof/>
                <w:webHidden/>
              </w:rPr>
              <w:fldChar w:fldCharType="begin"/>
            </w:r>
            <w:r w:rsidR="00161DDF">
              <w:rPr>
                <w:noProof/>
                <w:webHidden/>
              </w:rPr>
              <w:instrText xml:space="preserve"> PAGEREF _Toc216439630 \h </w:instrText>
            </w:r>
            <w:r w:rsidR="00161DDF">
              <w:rPr>
                <w:noProof/>
                <w:webHidden/>
              </w:rPr>
            </w:r>
            <w:r w:rsidR="00161DDF">
              <w:rPr>
                <w:noProof/>
                <w:webHidden/>
              </w:rPr>
              <w:fldChar w:fldCharType="separate"/>
            </w:r>
            <w:r w:rsidR="00D23854">
              <w:rPr>
                <w:noProof/>
                <w:webHidden/>
              </w:rPr>
              <w:t>13</w:t>
            </w:r>
            <w:r w:rsidR="00161DDF">
              <w:rPr>
                <w:noProof/>
                <w:webHidden/>
              </w:rPr>
              <w:fldChar w:fldCharType="end"/>
            </w:r>
          </w:hyperlink>
        </w:p>
        <w:p w14:paraId="4E7572F2" w14:textId="501144E8" w:rsidR="00161DDF" w:rsidRDefault="00000000">
          <w:pPr>
            <w:pStyle w:val="TOC2"/>
            <w:rPr>
              <w:rFonts w:eastAsiaTheme="minorEastAsia"/>
              <w:noProof/>
              <w:kern w:val="2"/>
              <w:sz w:val="24"/>
              <w:szCs w:val="24"/>
              <w:lang w:val="en-DE" w:eastAsia="en-DE"/>
              <w14:ligatures w14:val="standardContextual"/>
            </w:rPr>
          </w:pPr>
          <w:hyperlink w:anchor="_Toc216439631" w:history="1">
            <w:r w:rsidR="00161DDF" w:rsidRPr="002B2A73">
              <w:rPr>
                <w:rStyle w:val="Hyperlink"/>
                <w:noProof/>
                <w:lang w:val="en-US"/>
              </w:rPr>
              <w:t>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Overview</w:t>
            </w:r>
            <w:r w:rsidR="00161DDF">
              <w:rPr>
                <w:noProof/>
                <w:webHidden/>
              </w:rPr>
              <w:tab/>
            </w:r>
            <w:r w:rsidR="00161DDF">
              <w:rPr>
                <w:noProof/>
                <w:webHidden/>
              </w:rPr>
              <w:fldChar w:fldCharType="begin"/>
            </w:r>
            <w:r w:rsidR="00161DDF">
              <w:rPr>
                <w:noProof/>
                <w:webHidden/>
              </w:rPr>
              <w:instrText xml:space="preserve"> PAGEREF _Toc216439631 \h </w:instrText>
            </w:r>
            <w:r w:rsidR="00161DDF">
              <w:rPr>
                <w:noProof/>
                <w:webHidden/>
              </w:rPr>
            </w:r>
            <w:r w:rsidR="00161DDF">
              <w:rPr>
                <w:noProof/>
                <w:webHidden/>
              </w:rPr>
              <w:fldChar w:fldCharType="separate"/>
            </w:r>
            <w:r w:rsidR="00D23854">
              <w:rPr>
                <w:noProof/>
                <w:webHidden/>
              </w:rPr>
              <w:t>13</w:t>
            </w:r>
            <w:r w:rsidR="00161DDF">
              <w:rPr>
                <w:noProof/>
                <w:webHidden/>
              </w:rPr>
              <w:fldChar w:fldCharType="end"/>
            </w:r>
          </w:hyperlink>
        </w:p>
        <w:p w14:paraId="0AC79E29" w14:textId="657A621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2"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Relation to Reference Architectures</w:t>
            </w:r>
            <w:r w:rsidR="00161DDF">
              <w:rPr>
                <w:noProof/>
                <w:webHidden/>
              </w:rPr>
              <w:tab/>
            </w:r>
            <w:r w:rsidR="00161DDF">
              <w:rPr>
                <w:noProof/>
                <w:webHidden/>
              </w:rPr>
              <w:fldChar w:fldCharType="begin"/>
            </w:r>
            <w:r w:rsidR="00161DDF">
              <w:rPr>
                <w:noProof/>
                <w:webHidden/>
              </w:rPr>
              <w:instrText xml:space="preserve"> PAGEREF _Toc216439632 \h </w:instrText>
            </w:r>
            <w:r w:rsidR="00161DDF">
              <w:rPr>
                <w:noProof/>
                <w:webHidden/>
              </w:rPr>
            </w:r>
            <w:r w:rsidR="00161DDF">
              <w:rPr>
                <w:noProof/>
                <w:webHidden/>
              </w:rPr>
              <w:fldChar w:fldCharType="separate"/>
            </w:r>
            <w:r w:rsidR="00D23854">
              <w:rPr>
                <w:noProof/>
                <w:webHidden/>
              </w:rPr>
              <w:t>18</w:t>
            </w:r>
            <w:r w:rsidR="00161DDF">
              <w:rPr>
                <w:noProof/>
                <w:webHidden/>
              </w:rPr>
              <w:fldChar w:fldCharType="end"/>
            </w:r>
          </w:hyperlink>
        </w:p>
        <w:p w14:paraId="270B421E" w14:textId="0BF63C6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3"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Stream (Data) Processing</w:t>
            </w:r>
            <w:r w:rsidR="00161DDF">
              <w:rPr>
                <w:noProof/>
                <w:webHidden/>
              </w:rPr>
              <w:tab/>
            </w:r>
            <w:r w:rsidR="00161DDF">
              <w:rPr>
                <w:noProof/>
                <w:webHidden/>
              </w:rPr>
              <w:fldChar w:fldCharType="begin"/>
            </w:r>
            <w:r w:rsidR="00161DDF">
              <w:rPr>
                <w:noProof/>
                <w:webHidden/>
              </w:rPr>
              <w:instrText xml:space="preserve"> PAGEREF _Toc216439633 \h </w:instrText>
            </w:r>
            <w:r w:rsidR="00161DDF">
              <w:rPr>
                <w:noProof/>
                <w:webHidden/>
              </w:rPr>
            </w:r>
            <w:r w:rsidR="00161DDF">
              <w:rPr>
                <w:noProof/>
                <w:webHidden/>
              </w:rPr>
              <w:fldChar w:fldCharType="separate"/>
            </w:r>
            <w:r w:rsidR="00D23854">
              <w:rPr>
                <w:noProof/>
                <w:webHidden/>
              </w:rPr>
              <w:t>18</w:t>
            </w:r>
            <w:r w:rsidR="00161DDF">
              <w:rPr>
                <w:noProof/>
                <w:webHidden/>
              </w:rPr>
              <w:fldChar w:fldCharType="end"/>
            </w:r>
          </w:hyperlink>
        </w:p>
        <w:p w14:paraId="75F44DB7" w14:textId="79F9658B"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4"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_Toc216439634 \h </w:instrText>
            </w:r>
            <w:r w:rsidR="00161DDF">
              <w:rPr>
                <w:noProof/>
                <w:webHidden/>
              </w:rPr>
            </w:r>
            <w:r w:rsidR="00161DDF">
              <w:rPr>
                <w:noProof/>
                <w:webHidden/>
              </w:rPr>
              <w:fldChar w:fldCharType="separate"/>
            </w:r>
            <w:r w:rsidR="00D23854">
              <w:rPr>
                <w:noProof/>
                <w:webHidden/>
              </w:rPr>
              <w:t>19</w:t>
            </w:r>
            <w:r w:rsidR="00161DDF">
              <w:rPr>
                <w:noProof/>
                <w:webHidden/>
              </w:rPr>
              <w:fldChar w:fldCharType="end"/>
            </w:r>
          </w:hyperlink>
        </w:p>
        <w:p w14:paraId="385656FF" w14:textId="39D2722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5" w:history="1">
            <w:r w:rsidR="00161DDF" w:rsidRPr="002B2A73">
              <w:rPr>
                <w:rStyle w:val="Hyperlink"/>
                <w:noProof/>
                <w:lang w:val="en-US"/>
              </w:rPr>
              <w:t>3.1.4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Interaction Overview</w:t>
            </w:r>
            <w:r w:rsidR="00161DDF">
              <w:rPr>
                <w:noProof/>
                <w:webHidden/>
              </w:rPr>
              <w:tab/>
            </w:r>
            <w:r w:rsidR="00161DDF">
              <w:rPr>
                <w:noProof/>
                <w:webHidden/>
              </w:rPr>
              <w:fldChar w:fldCharType="begin"/>
            </w:r>
            <w:r w:rsidR="00161DDF">
              <w:rPr>
                <w:noProof/>
                <w:webHidden/>
              </w:rPr>
              <w:instrText xml:space="preserve"> PAGEREF _Toc216439635 \h </w:instrText>
            </w:r>
            <w:r w:rsidR="00161DDF">
              <w:rPr>
                <w:noProof/>
                <w:webHidden/>
              </w:rPr>
            </w:r>
            <w:r w:rsidR="00161DDF">
              <w:rPr>
                <w:noProof/>
                <w:webHidden/>
              </w:rPr>
              <w:fldChar w:fldCharType="separate"/>
            </w:r>
            <w:r w:rsidR="00D23854">
              <w:rPr>
                <w:noProof/>
                <w:webHidden/>
              </w:rPr>
              <w:t>21</w:t>
            </w:r>
            <w:r w:rsidR="00161DDF">
              <w:rPr>
                <w:noProof/>
                <w:webHidden/>
              </w:rPr>
              <w:fldChar w:fldCharType="end"/>
            </w:r>
          </w:hyperlink>
        </w:p>
        <w:p w14:paraId="635455AB" w14:textId="321B389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6" w:history="1">
            <w:r w:rsidR="00161DDF" w:rsidRPr="002B2A73">
              <w:rPr>
                <w:rStyle w:val="Hyperlink"/>
                <w:noProof/>
                <w:lang w:val="en-US"/>
              </w:rPr>
              <w:t>3.1.5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Virtual Character of the Platform</w:t>
            </w:r>
            <w:r w:rsidR="00161DDF">
              <w:rPr>
                <w:noProof/>
                <w:webHidden/>
              </w:rPr>
              <w:tab/>
            </w:r>
            <w:r w:rsidR="00161DDF">
              <w:rPr>
                <w:noProof/>
                <w:webHidden/>
              </w:rPr>
              <w:fldChar w:fldCharType="begin"/>
            </w:r>
            <w:r w:rsidR="00161DDF">
              <w:rPr>
                <w:noProof/>
                <w:webHidden/>
              </w:rPr>
              <w:instrText xml:space="preserve"> PAGEREF _Toc216439636 \h </w:instrText>
            </w:r>
            <w:r w:rsidR="00161DDF">
              <w:rPr>
                <w:noProof/>
                <w:webHidden/>
              </w:rPr>
            </w:r>
            <w:r w:rsidR="00161DDF">
              <w:rPr>
                <w:noProof/>
                <w:webHidden/>
              </w:rPr>
              <w:fldChar w:fldCharType="separate"/>
            </w:r>
            <w:r w:rsidR="00D23854">
              <w:rPr>
                <w:noProof/>
                <w:webHidden/>
              </w:rPr>
              <w:t>23</w:t>
            </w:r>
            <w:r w:rsidR="00161DDF">
              <w:rPr>
                <w:noProof/>
                <w:webHidden/>
              </w:rPr>
              <w:fldChar w:fldCharType="end"/>
            </w:r>
          </w:hyperlink>
        </w:p>
        <w:p w14:paraId="35676394" w14:textId="50AFD201" w:rsidR="00161DDF" w:rsidRDefault="00000000">
          <w:pPr>
            <w:pStyle w:val="TOC2"/>
            <w:rPr>
              <w:rFonts w:eastAsiaTheme="minorEastAsia"/>
              <w:noProof/>
              <w:kern w:val="2"/>
              <w:sz w:val="24"/>
              <w:szCs w:val="24"/>
              <w:lang w:val="en-DE" w:eastAsia="en-DE"/>
              <w14:ligatures w14:val="standardContextual"/>
            </w:rPr>
          </w:pPr>
          <w:hyperlink w:anchor="_Toc216439637" w:history="1">
            <w:r w:rsidR="00161DDF" w:rsidRPr="002B2A73">
              <w:rPr>
                <w:rStyle w:val="Hyperlink"/>
                <w:noProof/>
                <w:lang w:val="en-US"/>
              </w:rPr>
              <w:t>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Overall Requirements</w:t>
            </w:r>
            <w:r w:rsidR="00161DDF">
              <w:rPr>
                <w:noProof/>
                <w:webHidden/>
              </w:rPr>
              <w:tab/>
            </w:r>
            <w:r w:rsidR="00161DDF">
              <w:rPr>
                <w:noProof/>
                <w:webHidden/>
              </w:rPr>
              <w:fldChar w:fldCharType="begin"/>
            </w:r>
            <w:r w:rsidR="00161DDF">
              <w:rPr>
                <w:noProof/>
                <w:webHidden/>
              </w:rPr>
              <w:instrText xml:space="preserve"> PAGEREF _Toc216439637 \h </w:instrText>
            </w:r>
            <w:r w:rsidR="00161DDF">
              <w:rPr>
                <w:noProof/>
                <w:webHidden/>
              </w:rPr>
            </w:r>
            <w:r w:rsidR="00161DDF">
              <w:rPr>
                <w:noProof/>
                <w:webHidden/>
              </w:rPr>
              <w:fldChar w:fldCharType="separate"/>
            </w:r>
            <w:r w:rsidR="00D23854">
              <w:rPr>
                <w:noProof/>
                <w:webHidden/>
              </w:rPr>
              <w:t>24</w:t>
            </w:r>
            <w:r w:rsidR="00161DDF">
              <w:rPr>
                <w:noProof/>
                <w:webHidden/>
              </w:rPr>
              <w:fldChar w:fldCharType="end"/>
            </w:r>
          </w:hyperlink>
        </w:p>
        <w:p w14:paraId="5A63F22A" w14:textId="32C6BFDB" w:rsidR="00161DDF" w:rsidRDefault="00000000">
          <w:pPr>
            <w:pStyle w:val="TOC2"/>
            <w:rPr>
              <w:rFonts w:eastAsiaTheme="minorEastAsia"/>
              <w:noProof/>
              <w:kern w:val="2"/>
              <w:sz w:val="24"/>
              <w:szCs w:val="24"/>
              <w:lang w:val="en-DE" w:eastAsia="en-DE"/>
              <w14:ligatures w14:val="standardContextual"/>
            </w:rPr>
          </w:pPr>
          <w:hyperlink w:anchor="_Toc216439638" w:history="1">
            <w:r w:rsidR="00161DDF" w:rsidRPr="002B2A73">
              <w:rPr>
                <w:rStyle w:val="Hyperlink"/>
                <w:noProof/>
                <w:lang w:val="en-US"/>
              </w:rPr>
              <w:t>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Layer</w:t>
            </w:r>
            <w:r w:rsidR="00161DDF">
              <w:rPr>
                <w:noProof/>
                <w:webHidden/>
              </w:rPr>
              <w:tab/>
            </w:r>
            <w:r w:rsidR="00161DDF">
              <w:rPr>
                <w:noProof/>
                <w:webHidden/>
              </w:rPr>
              <w:fldChar w:fldCharType="begin"/>
            </w:r>
            <w:r w:rsidR="00161DDF">
              <w:rPr>
                <w:noProof/>
                <w:webHidden/>
              </w:rPr>
              <w:instrText xml:space="preserve"> PAGEREF _Toc216439638 \h </w:instrText>
            </w:r>
            <w:r w:rsidR="00161DDF">
              <w:rPr>
                <w:noProof/>
                <w:webHidden/>
              </w:rPr>
            </w:r>
            <w:r w:rsidR="00161DDF">
              <w:rPr>
                <w:noProof/>
                <w:webHidden/>
              </w:rPr>
              <w:fldChar w:fldCharType="separate"/>
            </w:r>
            <w:r w:rsidR="00D23854">
              <w:rPr>
                <w:noProof/>
                <w:webHidden/>
              </w:rPr>
              <w:t>25</w:t>
            </w:r>
            <w:r w:rsidR="00161DDF">
              <w:rPr>
                <w:noProof/>
                <w:webHidden/>
              </w:rPr>
              <w:fldChar w:fldCharType="end"/>
            </w:r>
          </w:hyperlink>
        </w:p>
        <w:p w14:paraId="474E2773" w14:textId="5C802C9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9" w:history="1">
            <w:r w:rsidR="00161DDF" w:rsidRPr="002B2A73">
              <w:rPr>
                <w:rStyle w:val="Hyperlink"/>
                <w:noProof/>
                <w:lang w:val="en-US"/>
              </w:rPr>
              <w:t>3.3.1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Structure of the Support Layer</w:t>
            </w:r>
            <w:r w:rsidR="00161DDF">
              <w:rPr>
                <w:noProof/>
                <w:webHidden/>
              </w:rPr>
              <w:tab/>
            </w:r>
            <w:r w:rsidR="00161DDF">
              <w:rPr>
                <w:noProof/>
                <w:webHidden/>
              </w:rPr>
              <w:fldChar w:fldCharType="begin"/>
            </w:r>
            <w:r w:rsidR="00161DDF">
              <w:rPr>
                <w:noProof/>
                <w:webHidden/>
              </w:rPr>
              <w:instrText xml:space="preserve"> PAGEREF _Toc216439639 \h </w:instrText>
            </w:r>
            <w:r w:rsidR="00161DDF">
              <w:rPr>
                <w:noProof/>
                <w:webHidden/>
              </w:rPr>
            </w:r>
            <w:r w:rsidR="00161DDF">
              <w:rPr>
                <w:noProof/>
                <w:webHidden/>
              </w:rPr>
              <w:fldChar w:fldCharType="separate"/>
            </w:r>
            <w:r w:rsidR="00D23854">
              <w:rPr>
                <w:noProof/>
                <w:webHidden/>
              </w:rPr>
              <w:t>26</w:t>
            </w:r>
            <w:r w:rsidR="00161DDF">
              <w:rPr>
                <w:noProof/>
                <w:webHidden/>
              </w:rPr>
              <w:fldChar w:fldCharType="end"/>
            </w:r>
          </w:hyperlink>
        </w:p>
        <w:p w14:paraId="1C4C39BA" w14:textId="4DB03A15"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0" w:history="1">
            <w:r w:rsidR="00161DDF" w:rsidRPr="002B2A73">
              <w:rPr>
                <w:rStyle w:val="Hyperlink"/>
                <w:noProof/>
                <w:lang w:val="en-US"/>
              </w:rPr>
              <w:t>3.3.2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support.boot Component</w:t>
            </w:r>
            <w:r w:rsidR="00161DDF">
              <w:rPr>
                <w:noProof/>
                <w:webHidden/>
              </w:rPr>
              <w:tab/>
            </w:r>
            <w:r w:rsidR="00161DDF">
              <w:rPr>
                <w:noProof/>
                <w:webHidden/>
              </w:rPr>
              <w:fldChar w:fldCharType="begin"/>
            </w:r>
            <w:r w:rsidR="00161DDF">
              <w:rPr>
                <w:noProof/>
                <w:webHidden/>
              </w:rPr>
              <w:instrText xml:space="preserve"> PAGEREF _Toc216439640 \h </w:instrText>
            </w:r>
            <w:r w:rsidR="00161DDF">
              <w:rPr>
                <w:noProof/>
                <w:webHidden/>
              </w:rPr>
            </w:r>
            <w:r w:rsidR="00161DDF">
              <w:rPr>
                <w:noProof/>
                <w:webHidden/>
              </w:rPr>
              <w:fldChar w:fldCharType="separate"/>
            </w:r>
            <w:r w:rsidR="00D23854">
              <w:rPr>
                <w:noProof/>
                <w:webHidden/>
              </w:rPr>
              <w:t>26</w:t>
            </w:r>
            <w:r w:rsidR="00161DDF">
              <w:rPr>
                <w:noProof/>
                <w:webHidden/>
              </w:rPr>
              <w:fldChar w:fldCharType="end"/>
            </w:r>
          </w:hyperlink>
        </w:p>
        <w:p w14:paraId="334F4AF8" w14:textId="2E378E71"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1" w:history="1">
            <w:r w:rsidR="00161DDF" w:rsidRPr="002B2A73">
              <w:rPr>
                <w:rStyle w:val="Hyperlink"/>
                <w:noProof/>
                <w:lang w:val="en-US"/>
              </w:rPr>
              <w:t>3.3.3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 Component</w:t>
            </w:r>
            <w:r w:rsidR="00161DDF">
              <w:rPr>
                <w:noProof/>
                <w:webHidden/>
              </w:rPr>
              <w:tab/>
            </w:r>
            <w:r w:rsidR="00161DDF">
              <w:rPr>
                <w:noProof/>
                <w:webHidden/>
              </w:rPr>
              <w:fldChar w:fldCharType="begin"/>
            </w:r>
            <w:r w:rsidR="00161DDF">
              <w:rPr>
                <w:noProof/>
                <w:webHidden/>
              </w:rPr>
              <w:instrText xml:space="preserve"> PAGEREF _Toc216439641 \h </w:instrText>
            </w:r>
            <w:r w:rsidR="00161DDF">
              <w:rPr>
                <w:noProof/>
                <w:webHidden/>
              </w:rPr>
            </w:r>
            <w:r w:rsidR="00161DDF">
              <w:rPr>
                <w:noProof/>
                <w:webHidden/>
              </w:rPr>
              <w:fldChar w:fldCharType="separate"/>
            </w:r>
            <w:r w:rsidR="00D23854">
              <w:rPr>
                <w:noProof/>
                <w:webHidden/>
              </w:rPr>
              <w:t>28</w:t>
            </w:r>
            <w:r w:rsidR="00161DDF">
              <w:rPr>
                <w:noProof/>
                <w:webHidden/>
              </w:rPr>
              <w:fldChar w:fldCharType="end"/>
            </w:r>
          </w:hyperlink>
        </w:p>
        <w:p w14:paraId="03FBE0FE" w14:textId="1EB5330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2" w:history="1">
            <w:r w:rsidR="00161DDF" w:rsidRPr="002B2A73">
              <w:rPr>
                <w:rStyle w:val="Hyperlink"/>
                <w:noProof/>
                <w:lang w:val="en-US"/>
              </w:rPr>
              <w:t>3.3.4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support.aas Component</w:t>
            </w:r>
            <w:r w:rsidR="00161DDF">
              <w:rPr>
                <w:noProof/>
                <w:webHidden/>
              </w:rPr>
              <w:tab/>
            </w:r>
            <w:r w:rsidR="00161DDF">
              <w:rPr>
                <w:noProof/>
                <w:webHidden/>
              </w:rPr>
              <w:fldChar w:fldCharType="begin"/>
            </w:r>
            <w:r w:rsidR="00161DDF">
              <w:rPr>
                <w:noProof/>
                <w:webHidden/>
              </w:rPr>
              <w:instrText xml:space="preserve"> PAGEREF _Toc216439642 \h </w:instrText>
            </w:r>
            <w:r w:rsidR="00161DDF">
              <w:rPr>
                <w:noProof/>
                <w:webHidden/>
              </w:rPr>
            </w:r>
            <w:r w:rsidR="00161DDF">
              <w:rPr>
                <w:noProof/>
                <w:webHidden/>
              </w:rPr>
              <w:fldChar w:fldCharType="separate"/>
            </w:r>
            <w:r w:rsidR="00D23854">
              <w:rPr>
                <w:noProof/>
                <w:webHidden/>
              </w:rPr>
              <w:t>30</w:t>
            </w:r>
            <w:r w:rsidR="00161DDF">
              <w:rPr>
                <w:noProof/>
                <w:webHidden/>
              </w:rPr>
              <w:fldChar w:fldCharType="end"/>
            </w:r>
          </w:hyperlink>
        </w:p>
        <w:p w14:paraId="70F31C07" w14:textId="15F51C1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3" w:history="1">
            <w:r w:rsidR="00161DDF" w:rsidRPr="002B2A73">
              <w:rPr>
                <w:rStyle w:val="Hyperlink"/>
                <w:noProof/>
                <w:lang w:val="en-US"/>
              </w:rPr>
              <w:t>3.3.5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support.iip-aas Component</w:t>
            </w:r>
            <w:r w:rsidR="00161DDF">
              <w:rPr>
                <w:noProof/>
                <w:webHidden/>
              </w:rPr>
              <w:tab/>
            </w:r>
            <w:r w:rsidR="00161DDF">
              <w:rPr>
                <w:noProof/>
                <w:webHidden/>
              </w:rPr>
              <w:fldChar w:fldCharType="begin"/>
            </w:r>
            <w:r w:rsidR="00161DDF">
              <w:rPr>
                <w:noProof/>
                <w:webHidden/>
              </w:rPr>
              <w:instrText xml:space="preserve"> PAGEREF _Toc216439643 \h </w:instrText>
            </w:r>
            <w:r w:rsidR="00161DDF">
              <w:rPr>
                <w:noProof/>
                <w:webHidden/>
              </w:rPr>
            </w:r>
            <w:r w:rsidR="00161DDF">
              <w:rPr>
                <w:noProof/>
                <w:webHidden/>
              </w:rPr>
              <w:fldChar w:fldCharType="separate"/>
            </w:r>
            <w:r w:rsidR="00D23854">
              <w:rPr>
                <w:noProof/>
                <w:webHidden/>
              </w:rPr>
              <w:t>34</w:t>
            </w:r>
            <w:r w:rsidR="00161DDF">
              <w:rPr>
                <w:noProof/>
                <w:webHidden/>
              </w:rPr>
              <w:fldChar w:fldCharType="end"/>
            </w:r>
          </w:hyperlink>
        </w:p>
        <w:p w14:paraId="39873BBE" w14:textId="0019CA1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4" w:history="1">
            <w:r w:rsidR="00161DDF" w:rsidRPr="002B2A73">
              <w:rPr>
                <w:rStyle w:val="Hyperlink"/>
                <w:noProof/>
                <w:lang w:val="en-US"/>
              </w:rPr>
              <w:t>3.3.6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AAS Creation and Usage Pattern</w:t>
            </w:r>
            <w:r w:rsidR="00161DDF">
              <w:rPr>
                <w:noProof/>
                <w:webHidden/>
              </w:rPr>
              <w:tab/>
            </w:r>
            <w:r w:rsidR="00161DDF">
              <w:rPr>
                <w:noProof/>
                <w:webHidden/>
              </w:rPr>
              <w:fldChar w:fldCharType="begin"/>
            </w:r>
            <w:r w:rsidR="00161DDF">
              <w:rPr>
                <w:noProof/>
                <w:webHidden/>
              </w:rPr>
              <w:instrText xml:space="preserve"> PAGEREF _Toc216439644 \h </w:instrText>
            </w:r>
            <w:r w:rsidR="00161DDF">
              <w:rPr>
                <w:noProof/>
                <w:webHidden/>
              </w:rPr>
            </w:r>
            <w:r w:rsidR="00161DDF">
              <w:rPr>
                <w:noProof/>
                <w:webHidden/>
              </w:rPr>
              <w:fldChar w:fldCharType="separate"/>
            </w:r>
            <w:r w:rsidR="00D23854">
              <w:rPr>
                <w:noProof/>
                <w:webHidden/>
              </w:rPr>
              <w:t>35</w:t>
            </w:r>
            <w:r w:rsidR="00161DDF">
              <w:rPr>
                <w:noProof/>
                <w:webHidden/>
              </w:rPr>
              <w:fldChar w:fldCharType="end"/>
            </w:r>
          </w:hyperlink>
        </w:p>
        <w:p w14:paraId="140BC3F7" w14:textId="014F9BB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5" w:history="1">
            <w:r w:rsidR="00161DDF" w:rsidRPr="002B2A73">
              <w:rPr>
                <w:rStyle w:val="Hyperlink"/>
                <w:noProof/>
                <w:lang w:val="en-US"/>
              </w:rPr>
              <w:t>3.3.7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Plugins</w:t>
            </w:r>
            <w:r w:rsidR="00161DDF">
              <w:rPr>
                <w:noProof/>
                <w:webHidden/>
              </w:rPr>
              <w:tab/>
            </w:r>
            <w:r w:rsidR="00161DDF">
              <w:rPr>
                <w:noProof/>
                <w:webHidden/>
              </w:rPr>
              <w:fldChar w:fldCharType="begin"/>
            </w:r>
            <w:r w:rsidR="00161DDF">
              <w:rPr>
                <w:noProof/>
                <w:webHidden/>
              </w:rPr>
              <w:instrText xml:space="preserve"> PAGEREF _Toc216439645 \h </w:instrText>
            </w:r>
            <w:r w:rsidR="00161DDF">
              <w:rPr>
                <w:noProof/>
                <w:webHidden/>
              </w:rPr>
            </w:r>
            <w:r w:rsidR="00161DDF">
              <w:rPr>
                <w:noProof/>
                <w:webHidden/>
              </w:rPr>
              <w:fldChar w:fldCharType="separate"/>
            </w:r>
            <w:r w:rsidR="00D23854">
              <w:rPr>
                <w:noProof/>
                <w:webHidden/>
              </w:rPr>
              <w:t>36</w:t>
            </w:r>
            <w:r w:rsidR="00161DDF">
              <w:rPr>
                <w:noProof/>
                <w:webHidden/>
              </w:rPr>
              <w:fldChar w:fldCharType="end"/>
            </w:r>
          </w:hyperlink>
        </w:p>
        <w:p w14:paraId="22698957" w14:textId="471355C3" w:rsidR="00161DDF" w:rsidRDefault="00000000">
          <w:pPr>
            <w:pStyle w:val="TOC2"/>
            <w:rPr>
              <w:rFonts w:eastAsiaTheme="minorEastAsia"/>
              <w:noProof/>
              <w:kern w:val="2"/>
              <w:sz w:val="24"/>
              <w:szCs w:val="24"/>
              <w:lang w:val="en-DE" w:eastAsia="en-DE"/>
              <w14:ligatures w14:val="standardContextual"/>
            </w:rPr>
          </w:pPr>
          <w:hyperlink w:anchor="_Toc216439646" w:history="1">
            <w:r w:rsidR="00161DDF" w:rsidRPr="002B2A73">
              <w:rPr>
                <w:rStyle w:val="Hyperlink"/>
                <w:noProof/>
                <w:lang w:val="en-US"/>
              </w:rPr>
              <w:t>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and Connection Layer</w:t>
            </w:r>
            <w:r w:rsidR="00161DDF">
              <w:rPr>
                <w:noProof/>
                <w:webHidden/>
              </w:rPr>
              <w:tab/>
            </w:r>
            <w:r w:rsidR="00161DDF">
              <w:rPr>
                <w:noProof/>
                <w:webHidden/>
              </w:rPr>
              <w:fldChar w:fldCharType="begin"/>
            </w:r>
            <w:r w:rsidR="00161DDF">
              <w:rPr>
                <w:noProof/>
                <w:webHidden/>
              </w:rPr>
              <w:instrText xml:space="preserve"> PAGEREF _Toc216439646 \h </w:instrText>
            </w:r>
            <w:r w:rsidR="00161DDF">
              <w:rPr>
                <w:noProof/>
                <w:webHidden/>
              </w:rPr>
            </w:r>
            <w:r w:rsidR="00161DDF">
              <w:rPr>
                <w:noProof/>
                <w:webHidden/>
              </w:rPr>
              <w:fldChar w:fldCharType="separate"/>
            </w:r>
            <w:r w:rsidR="00D23854">
              <w:rPr>
                <w:noProof/>
                <w:webHidden/>
              </w:rPr>
              <w:t>38</w:t>
            </w:r>
            <w:r w:rsidR="00161DDF">
              <w:rPr>
                <w:noProof/>
                <w:webHidden/>
              </w:rPr>
              <w:fldChar w:fldCharType="end"/>
            </w:r>
          </w:hyperlink>
        </w:p>
        <w:p w14:paraId="45C68155" w14:textId="37A2850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7" w:history="1">
            <w:r w:rsidR="00161DDF" w:rsidRPr="002B2A73">
              <w:rPr>
                <w:rStyle w:val="Hyperlink"/>
                <w:noProof/>
                <w:lang w:val="en-US"/>
              </w:rPr>
              <w:t>3.4.1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Component</w:t>
            </w:r>
            <w:r w:rsidR="00161DDF">
              <w:rPr>
                <w:noProof/>
                <w:webHidden/>
              </w:rPr>
              <w:tab/>
            </w:r>
            <w:r w:rsidR="00161DDF">
              <w:rPr>
                <w:noProof/>
                <w:webHidden/>
              </w:rPr>
              <w:fldChar w:fldCharType="begin"/>
            </w:r>
            <w:r w:rsidR="00161DDF">
              <w:rPr>
                <w:noProof/>
                <w:webHidden/>
              </w:rPr>
              <w:instrText xml:space="preserve"> PAGEREF _Toc216439647 \h </w:instrText>
            </w:r>
            <w:r w:rsidR="00161DDF">
              <w:rPr>
                <w:noProof/>
                <w:webHidden/>
              </w:rPr>
            </w:r>
            <w:r w:rsidR="00161DDF">
              <w:rPr>
                <w:noProof/>
                <w:webHidden/>
              </w:rPr>
              <w:fldChar w:fldCharType="separate"/>
            </w:r>
            <w:r w:rsidR="00D23854">
              <w:rPr>
                <w:noProof/>
                <w:webHidden/>
              </w:rPr>
              <w:t>38</w:t>
            </w:r>
            <w:r w:rsidR="00161DDF">
              <w:rPr>
                <w:noProof/>
                <w:webHidden/>
              </w:rPr>
              <w:fldChar w:fldCharType="end"/>
            </w:r>
          </w:hyperlink>
        </w:p>
        <w:p w14:paraId="6B5C7297" w14:textId="66C988B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8" w:history="1">
            <w:r w:rsidR="00161DDF" w:rsidRPr="002B2A73">
              <w:rPr>
                <w:rStyle w:val="Hyperlink"/>
                <w:noProof/>
                <w:lang w:val="en-US"/>
              </w:rPr>
              <w:t>3.4.2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Connectors Component</w:t>
            </w:r>
            <w:r w:rsidR="00161DDF">
              <w:rPr>
                <w:noProof/>
                <w:webHidden/>
              </w:rPr>
              <w:tab/>
            </w:r>
            <w:r w:rsidR="00161DDF">
              <w:rPr>
                <w:noProof/>
                <w:webHidden/>
              </w:rPr>
              <w:fldChar w:fldCharType="begin"/>
            </w:r>
            <w:r w:rsidR="00161DDF">
              <w:rPr>
                <w:noProof/>
                <w:webHidden/>
              </w:rPr>
              <w:instrText xml:space="preserve"> PAGEREF _Toc216439648 \h </w:instrText>
            </w:r>
            <w:r w:rsidR="00161DDF">
              <w:rPr>
                <w:noProof/>
                <w:webHidden/>
              </w:rPr>
            </w:r>
            <w:r w:rsidR="00161DDF">
              <w:rPr>
                <w:noProof/>
                <w:webHidden/>
              </w:rPr>
              <w:fldChar w:fldCharType="separate"/>
            </w:r>
            <w:r w:rsidR="00D23854">
              <w:rPr>
                <w:noProof/>
                <w:webHidden/>
              </w:rPr>
              <w:t>44</w:t>
            </w:r>
            <w:r w:rsidR="00161DDF">
              <w:rPr>
                <w:noProof/>
                <w:webHidden/>
              </w:rPr>
              <w:fldChar w:fldCharType="end"/>
            </w:r>
          </w:hyperlink>
        </w:p>
        <w:p w14:paraId="54A50D74" w14:textId="156D0F01" w:rsidR="00161DDF" w:rsidRDefault="00000000">
          <w:pPr>
            <w:pStyle w:val="TOC2"/>
            <w:rPr>
              <w:rFonts w:eastAsiaTheme="minorEastAsia"/>
              <w:noProof/>
              <w:kern w:val="2"/>
              <w:sz w:val="24"/>
              <w:szCs w:val="24"/>
              <w:lang w:val="en-DE" w:eastAsia="en-DE"/>
              <w14:ligatures w14:val="standardContextual"/>
            </w:rPr>
          </w:pPr>
          <w:hyperlink w:anchor="_Toc216439649" w:history="1">
            <w:r w:rsidR="00161DDF" w:rsidRPr="002B2A73">
              <w:rPr>
                <w:rStyle w:val="Hyperlink"/>
                <w:noProof/>
                <w:lang w:val="en-US"/>
              </w:rPr>
              <w:t>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Services Layer</w:t>
            </w:r>
            <w:r w:rsidR="00161DDF">
              <w:rPr>
                <w:noProof/>
                <w:webHidden/>
              </w:rPr>
              <w:tab/>
            </w:r>
            <w:r w:rsidR="00161DDF">
              <w:rPr>
                <w:noProof/>
                <w:webHidden/>
              </w:rPr>
              <w:fldChar w:fldCharType="begin"/>
            </w:r>
            <w:r w:rsidR="00161DDF">
              <w:rPr>
                <w:noProof/>
                <w:webHidden/>
              </w:rPr>
              <w:instrText xml:space="preserve"> PAGEREF _Toc216439649 \h </w:instrText>
            </w:r>
            <w:r w:rsidR="00161DDF">
              <w:rPr>
                <w:noProof/>
                <w:webHidden/>
              </w:rPr>
            </w:r>
            <w:r w:rsidR="00161DDF">
              <w:rPr>
                <w:noProof/>
                <w:webHidden/>
              </w:rPr>
              <w:fldChar w:fldCharType="separate"/>
            </w:r>
            <w:r w:rsidR="00D23854">
              <w:rPr>
                <w:noProof/>
                <w:webHidden/>
              </w:rPr>
              <w:t>50</w:t>
            </w:r>
            <w:r w:rsidR="00161DDF">
              <w:rPr>
                <w:noProof/>
                <w:webHidden/>
              </w:rPr>
              <w:fldChar w:fldCharType="end"/>
            </w:r>
          </w:hyperlink>
        </w:p>
        <w:p w14:paraId="5B020C0E" w14:textId="6292F9C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0" w:history="1">
            <w:r w:rsidR="00161DDF" w:rsidRPr="002B2A73">
              <w:rPr>
                <w:rStyle w:val="Hyperlink"/>
                <w:noProof/>
                <w:lang w:val="en-US"/>
              </w:rPr>
              <w:t>3.5.1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Terminology and Background</w:t>
            </w:r>
            <w:r w:rsidR="00161DDF">
              <w:rPr>
                <w:noProof/>
                <w:webHidden/>
              </w:rPr>
              <w:tab/>
            </w:r>
            <w:r w:rsidR="00161DDF">
              <w:rPr>
                <w:noProof/>
                <w:webHidden/>
              </w:rPr>
              <w:fldChar w:fldCharType="begin"/>
            </w:r>
            <w:r w:rsidR="00161DDF">
              <w:rPr>
                <w:noProof/>
                <w:webHidden/>
              </w:rPr>
              <w:instrText xml:space="preserve"> PAGEREF _Toc216439650 \h </w:instrText>
            </w:r>
            <w:r w:rsidR="00161DDF">
              <w:rPr>
                <w:noProof/>
                <w:webHidden/>
              </w:rPr>
            </w:r>
            <w:r w:rsidR="00161DDF">
              <w:rPr>
                <w:noProof/>
                <w:webHidden/>
              </w:rPr>
              <w:fldChar w:fldCharType="separate"/>
            </w:r>
            <w:r w:rsidR="00D23854">
              <w:rPr>
                <w:noProof/>
                <w:webHidden/>
              </w:rPr>
              <w:t>50</w:t>
            </w:r>
            <w:r w:rsidR="00161DDF">
              <w:rPr>
                <w:noProof/>
                <w:webHidden/>
              </w:rPr>
              <w:fldChar w:fldCharType="end"/>
            </w:r>
          </w:hyperlink>
        </w:p>
        <w:p w14:paraId="78956B05" w14:textId="283F38B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1" w:history="1">
            <w:r w:rsidR="00161DDF" w:rsidRPr="002B2A73">
              <w:rPr>
                <w:rStyle w:val="Hyperlink"/>
                <w:noProof/>
                <w:lang w:val="en-US"/>
              </w:rPr>
              <w:t>3.5.2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Environments</w:t>
            </w:r>
            <w:r w:rsidR="00161DDF">
              <w:rPr>
                <w:noProof/>
                <w:webHidden/>
              </w:rPr>
              <w:tab/>
            </w:r>
            <w:r w:rsidR="00161DDF">
              <w:rPr>
                <w:noProof/>
                <w:webHidden/>
              </w:rPr>
              <w:fldChar w:fldCharType="begin"/>
            </w:r>
            <w:r w:rsidR="00161DDF">
              <w:rPr>
                <w:noProof/>
                <w:webHidden/>
              </w:rPr>
              <w:instrText xml:space="preserve"> PAGEREF _Toc216439651 \h </w:instrText>
            </w:r>
            <w:r w:rsidR="00161DDF">
              <w:rPr>
                <w:noProof/>
                <w:webHidden/>
              </w:rPr>
            </w:r>
            <w:r w:rsidR="00161DDF">
              <w:rPr>
                <w:noProof/>
                <w:webHidden/>
              </w:rPr>
              <w:fldChar w:fldCharType="separate"/>
            </w:r>
            <w:r w:rsidR="00D23854">
              <w:rPr>
                <w:noProof/>
                <w:webHidden/>
              </w:rPr>
              <w:t>51</w:t>
            </w:r>
            <w:r w:rsidR="00161DDF">
              <w:rPr>
                <w:noProof/>
                <w:webHidden/>
              </w:rPr>
              <w:fldChar w:fldCharType="end"/>
            </w:r>
          </w:hyperlink>
        </w:p>
        <w:p w14:paraId="17379B46" w14:textId="2604D83D"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2" w:history="1">
            <w:r w:rsidR="00161DDF" w:rsidRPr="002B2A73">
              <w:rPr>
                <w:rStyle w:val="Hyperlink"/>
                <w:noProof/>
                <w:lang w:val="en-US"/>
              </w:rPr>
              <w:t>3.5.3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Control and Management</w:t>
            </w:r>
            <w:r w:rsidR="00161DDF">
              <w:rPr>
                <w:noProof/>
                <w:webHidden/>
              </w:rPr>
              <w:tab/>
            </w:r>
            <w:r w:rsidR="00161DDF">
              <w:rPr>
                <w:noProof/>
                <w:webHidden/>
              </w:rPr>
              <w:fldChar w:fldCharType="begin"/>
            </w:r>
            <w:r w:rsidR="00161DDF">
              <w:rPr>
                <w:noProof/>
                <w:webHidden/>
              </w:rPr>
              <w:instrText xml:space="preserve"> PAGEREF _Toc216439652 \h </w:instrText>
            </w:r>
            <w:r w:rsidR="00161DDF">
              <w:rPr>
                <w:noProof/>
                <w:webHidden/>
              </w:rPr>
            </w:r>
            <w:r w:rsidR="00161DDF">
              <w:rPr>
                <w:noProof/>
                <w:webHidden/>
              </w:rPr>
              <w:fldChar w:fldCharType="separate"/>
            </w:r>
            <w:r w:rsidR="00D23854">
              <w:rPr>
                <w:noProof/>
                <w:webHidden/>
              </w:rPr>
              <w:t>57</w:t>
            </w:r>
            <w:r w:rsidR="00161DDF">
              <w:rPr>
                <w:noProof/>
                <w:webHidden/>
              </w:rPr>
              <w:fldChar w:fldCharType="end"/>
            </w:r>
          </w:hyperlink>
        </w:p>
        <w:p w14:paraId="4B4C9B07" w14:textId="49C77DE6" w:rsidR="00161DDF" w:rsidRDefault="00000000">
          <w:pPr>
            <w:pStyle w:val="TOC2"/>
            <w:rPr>
              <w:rFonts w:eastAsiaTheme="minorEastAsia"/>
              <w:noProof/>
              <w:kern w:val="2"/>
              <w:sz w:val="24"/>
              <w:szCs w:val="24"/>
              <w:lang w:val="en-DE" w:eastAsia="en-DE"/>
              <w14:ligatures w14:val="standardContextual"/>
            </w:rPr>
          </w:pPr>
          <w:hyperlink w:anchor="_Toc216439653" w:history="1">
            <w:r w:rsidR="00161DDF" w:rsidRPr="002B2A73">
              <w:rPr>
                <w:rStyle w:val="Hyperlink"/>
                <w:noProof/>
                <w:lang w:val="en-US"/>
              </w:rPr>
              <w:t>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Resources and Monitoring Layer</w:t>
            </w:r>
            <w:r w:rsidR="00161DDF">
              <w:rPr>
                <w:noProof/>
                <w:webHidden/>
              </w:rPr>
              <w:tab/>
            </w:r>
            <w:r w:rsidR="00161DDF">
              <w:rPr>
                <w:noProof/>
                <w:webHidden/>
              </w:rPr>
              <w:fldChar w:fldCharType="begin"/>
            </w:r>
            <w:r w:rsidR="00161DDF">
              <w:rPr>
                <w:noProof/>
                <w:webHidden/>
              </w:rPr>
              <w:instrText xml:space="preserve"> PAGEREF _Toc216439653 \h </w:instrText>
            </w:r>
            <w:r w:rsidR="00161DDF">
              <w:rPr>
                <w:noProof/>
                <w:webHidden/>
              </w:rPr>
            </w:r>
            <w:r w:rsidR="00161DDF">
              <w:rPr>
                <w:noProof/>
                <w:webHidden/>
              </w:rPr>
              <w:fldChar w:fldCharType="separate"/>
            </w:r>
            <w:r w:rsidR="00D23854">
              <w:rPr>
                <w:noProof/>
                <w:webHidden/>
              </w:rPr>
              <w:t>63</w:t>
            </w:r>
            <w:r w:rsidR="00161DDF">
              <w:rPr>
                <w:noProof/>
                <w:webHidden/>
              </w:rPr>
              <w:fldChar w:fldCharType="end"/>
            </w:r>
          </w:hyperlink>
        </w:p>
        <w:p w14:paraId="54E44A23" w14:textId="781D134B"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4" w:history="1">
            <w:r w:rsidR="00161DDF" w:rsidRPr="002B2A73">
              <w:rPr>
                <w:rStyle w:val="Hyperlink"/>
                <w:noProof/>
                <w:lang w:val="en-US"/>
              </w:rPr>
              <w:t>3.6.1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ECS runtime</w:t>
            </w:r>
            <w:r w:rsidR="00161DDF">
              <w:rPr>
                <w:noProof/>
                <w:webHidden/>
              </w:rPr>
              <w:tab/>
            </w:r>
            <w:r w:rsidR="00161DDF">
              <w:rPr>
                <w:noProof/>
                <w:webHidden/>
              </w:rPr>
              <w:fldChar w:fldCharType="begin"/>
            </w:r>
            <w:r w:rsidR="00161DDF">
              <w:rPr>
                <w:noProof/>
                <w:webHidden/>
              </w:rPr>
              <w:instrText xml:space="preserve"> PAGEREF _Toc216439654 \h </w:instrText>
            </w:r>
            <w:r w:rsidR="00161DDF">
              <w:rPr>
                <w:noProof/>
                <w:webHidden/>
              </w:rPr>
            </w:r>
            <w:r w:rsidR="00161DDF">
              <w:rPr>
                <w:noProof/>
                <w:webHidden/>
              </w:rPr>
              <w:fldChar w:fldCharType="separate"/>
            </w:r>
            <w:r w:rsidR="00D23854">
              <w:rPr>
                <w:noProof/>
                <w:webHidden/>
              </w:rPr>
              <w:t>63</w:t>
            </w:r>
            <w:r w:rsidR="00161DDF">
              <w:rPr>
                <w:noProof/>
                <w:webHidden/>
              </w:rPr>
              <w:fldChar w:fldCharType="end"/>
            </w:r>
          </w:hyperlink>
        </w:p>
        <w:p w14:paraId="54FCFE73" w14:textId="7D48735E"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5" w:history="1">
            <w:r w:rsidR="00161DDF" w:rsidRPr="002B2A73">
              <w:rPr>
                <w:rStyle w:val="Hyperlink"/>
                <w:noProof/>
                <w:lang w:val="en-US"/>
              </w:rPr>
              <w:t>3.6.2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Device/Resource Management</w:t>
            </w:r>
            <w:r w:rsidR="00161DDF">
              <w:rPr>
                <w:noProof/>
                <w:webHidden/>
              </w:rPr>
              <w:tab/>
            </w:r>
            <w:r w:rsidR="00161DDF">
              <w:rPr>
                <w:noProof/>
                <w:webHidden/>
              </w:rPr>
              <w:fldChar w:fldCharType="begin"/>
            </w:r>
            <w:r w:rsidR="00161DDF">
              <w:rPr>
                <w:noProof/>
                <w:webHidden/>
              </w:rPr>
              <w:instrText xml:space="preserve"> PAGEREF _Toc216439655 \h </w:instrText>
            </w:r>
            <w:r w:rsidR="00161DDF">
              <w:rPr>
                <w:noProof/>
                <w:webHidden/>
              </w:rPr>
            </w:r>
            <w:r w:rsidR="00161DDF">
              <w:rPr>
                <w:noProof/>
                <w:webHidden/>
              </w:rPr>
              <w:fldChar w:fldCharType="separate"/>
            </w:r>
            <w:r w:rsidR="00D23854">
              <w:rPr>
                <w:noProof/>
                <w:webHidden/>
              </w:rPr>
              <w:t>67</w:t>
            </w:r>
            <w:r w:rsidR="00161DDF">
              <w:rPr>
                <w:noProof/>
                <w:webHidden/>
              </w:rPr>
              <w:fldChar w:fldCharType="end"/>
            </w:r>
          </w:hyperlink>
        </w:p>
        <w:p w14:paraId="08BA6489" w14:textId="20F5F7C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6" w:history="1">
            <w:r w:rsidR="00161DDF" w:rsidRPr="002B2A73">
              <w:rPr>
                <w:rStyle w:val="Hyperlink"/>
                <w:noProof/>
                <w:lang w:val="en-US"/>
              </w:rPr>
              <w:t>3.6.3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Monitoring</w:t>
            </w:r>
            <w:r w:rsidR="00161DDF">
              <w:rPr>
                <w:noProof/>
                <w:webHidden/>
              </w:rPr>
              <w:tab/>
            </w:r>
            <w:r w:rsidR="00161DDF">
              <w:rPr>
                <w:noProof/>
                <w:webHidden/>
              </w:rPr>
              <w:fldChar w:fldCharType="begin"/>
            </w:r>
            <w:r w:rsidR="00161DDF">
              <w:rPr>
                <w:noProof/>
                <w:webHidden/>
              </w:rPr>
              <w:instrText xml:space="preserve"> PAGEREF _Toc216439656 \h </w:instrText>
            </w:r>
            <w:r w:rsidR="00161DDF">
              <w:rPr>
                <w:noProof/>
                <w:webHidden/>
              </w:rPr>
            </w:r>
            <w:r w:rsidR="00161DDF">
              <w:rPr>
                <w:noProof/>
                <w:webHidden/>
              </w:rPr>
              <w:fldChar w:fldCharType="separate"/>
            </w:r>
            <w:r w:rsidR="00D23854">
              <w:rPr>
                <w:noProof/>
                <w:webHidden/>
              </w:rPr>
              <w:t>69</w:t>
            </w:r>
            <w:r w:rsidR="00161DDF">
              <w:rPr>
                <w:noProof/>
                <w:webHidden/>
              </w:rPr>
              <w:fldChar w:fldCharType="end"/>
            </w:r>
          </w:hyperlink>
        </w:p>
        <w:p w14:paraId="71AF9EAE" w14:textId="6FDEEDBF" w:rsidR="00161DDF" w:rsidRDefault="00000000">
          <w:pPr>
            <w:pStyle w:val="TOC2"/>
            <w:rPr>
              <w:rFonts w:eastAsiaTheme="minorEastAsia"/>
              <w:noProof/>
              <w:kern w:val="2"/>
              <w:sz w:val="24"/>
              <w:szCs w:val="24"/>
              <w:lang w:val="en-DE" w:eastAsia="en-DE"/>
              <w14:ligatures w14:val="standardContextual"/>
            </w:rPr>
          </w:pPr>
          <w:hyperlink w:anchor="_Toc216439657" w:history="1">
            <w:r w:rsidR="00161DDF" w:rsidRPr="002B2A73">
              <w:rPr>
                <w:rStyle w:val="Hyperlink"/>
                <w:noProof/>
                <w:lang w:val="en-US"/>
              </w:rPr>
              <w:t>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Storage, Security and Data Protection Layer</w:t>
            </w:r>
            <w:r w:rsidR="00161DDF">
              <w:rPr>
                <w:noProof/>
                <w:webHidden/>
              </w:rPr>
              <w:tab/>
            </w:r>
            <w:r w:rsidR="00161DDF">
              <w:rPr>
                <w:noProof/>
                <w:webHidden/>
              </w:rPr>
              <w:fldChar w:fldCharType="begin"/>
            </w:r>
            <w:r w:rsidR="00161DDF">
              <w:rPr>
                <w:noProof/>
                <w:webHidden/>
              </w:rPr>
              <w:instrText xml:space="preserve"> PAGEREF _Toc216439657 \h </w:instrText>
            </w:r>
            <w:r w:rsidR="00161DDF">
              <w:rPr>
                <w:noProof/>
                <w:webHidden/>
              </w:rPr>
            </w:r>
            <w:r w:rsidR="00161DDF">
              <w:rPr>
                <w:noProof/>
                <w:webHidden/>
              </w:rPr>
              <w:fldChar w:fldCharType="separate"/>
            </w:r>
            <w:r w:rsidR="00D23854">
              <w:rPr>
                <w:noProof/>
                <w:webHidden/>
              </w:rPr>
              <w:t>70</w:t>
            </w:r>
            <w:r w:rsidR="00161DDF">
              <w:rPr>
                <w:noProof/>
                <w:webHidden/>
              </w:rPr>
              <w:fldChar w:fldCharType="end"/>
            </w:r>
          </w:hyperlink>
        </w:p>
        <w:p w14:paraId="79675AEA" w14:textId="6456309B"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8" w:history="1">
            <w:r w:rsidR="00161DDF" w:rsidRPr="002B2A73">
              <w:rPr>
                <w:rStyle w:val="Hyperlink"/>
                <w:noProof/>
                <w:lang w:val="en-US"/>
              </w:rPr>
              <w:t>3.7.1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KODEX platform service</w:t>
            </w:r>
            <w:r w:rsidR="00161DDF">
              <w:rPr>
                <w:noProof/>
                <w:webHidden/>
              </w:rPr>
              <w:tab/>
            </w:r>
            <w:r w:rsidR="00161DDF">
              <w:rPr>
                <w:noProof/>
                <w:webHidden/>
              </w:rPr>
              <w:fldChar w:fldCharType="begin"/>
            </w:r>
            <w:r w:rsidR="00161DDF">
              <w:rPr>
                <w:noProof/>
                <w:webHidden/>
              </w:rPr>
              <w:instrText xml:space="preserve"> PAGEREF _Toc216439658 \h </w:instrText>
            </w:r>
            <w:r w:rsidR="00161DDF">
              <w:rPr>
                <w:noProof/>
                <w:webHidden/>
              </w:rPr>
            </w:r>
            <w:r w:rsidR="00161DDF">
              <w:rPr>
                <w:noProof/>
                <w:webHidden/>
              </w:rPr>
              <w:fldChar w:fldCharType="separate"/>
            </w:r>
            <w:r w:rsidR="00D23854">
              <w:rPr>
                <w:noProof/>
                <w:webHidden/>
              </w:rPr>
              <w:t>71</w:t>
            </w:r>
            <w:r w:rsidR="00161DDF">
              <w:rPr>
                <w:noProof/>
                <w:webHidden/>
              </w:rPr>
              <w:fldChar w:fldCharType="end"/>
            </w:r>
          </w:hyperlink>
        </w:p>
        <w:p w14:paraId="0D17BDD2" w14:textId="0B78150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9" w:history="1">
            <w:r w:rsidR="00161DDF" w:rsidRPr="002B2A73">
              <w:rPr>
                <w:rStyle w:val="Hyperlink"/>
                <w:noProof/>
                <w:lang w:val="en-US"/>
              </w:rPr>
              <w:t>3.7.2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Influx DB connector</w:t>
            </w:r>
            <w:r w:rsidR="00161DDF">
              <w:rPr>
                <w:noProof/>
                <w:webHidden/>
              </w:rPr>
              <w:tab/>
            </w:r>
            <w:r w:rsidR="00161DDF">
              <w:rPr>
                <w:noProof/>
                <w:webHidden/>
              </w:rPr>
              <w:fldChar w:fldCharType="begin"/>
            </w:r>
            <w:r w:rsidR="00161DDF">
              <w:rPr>
                <w:noProof/>
                <w:webHidden/>
              </w:rPr>
              <w:instrText xml:space="preserve"> PAGEREF _Toc216439659 \h </w:instrText>
            </w:r>
            <w:r w:rsidR="00161DDF">
              <w:rPr>
                <w:noProof/>
                <w:webHidden/>
              </w:rPr>
            </w:r>
            <w:r w:rsidR="00161DDF">
              <w:rPr>
                <w:noProof/>
                <w:webHidden/>
              </w:rPr>
              <w:fldChar w:fldCharType="separate"/>
            </w:r>
            <w:r w:rsidR="00D23854">
              <w:rPr>
                <w:noProof/>
                <w:webHidden/>
              </w:rPr>
              <w:t>71</w:t>
            </w:r>
            <w:r w:rsidR="00161DDF">
              <w:rPr>
                <w:noProof/>
                <w:webHidden/>
              </w:rPr>
              <w:fldChar w:fldCharType="end"/>
            </w:r>
          </w:hyperlink>
        </w:p>
        <w:p w14:paraId="62D9C9AC" w14:textId="47487432" w:rsidR="00161DDF" w:rsidRDefault="00000000">
          <w:pPr>
            <w:pStyle w:val="TOC2"/>
            <w:rPr>
              <w:rFonts w:eastAsiaTheme="minorEastAsia"/>
              <w:noProof/>
              <w:kern w:val="2"/>
              <w:sz w:val="24"/>
              <w:szCs w:val="24"/>
              <w:lang w:val="en-DE" w:eastAsia="en-DE"/>
              <w14:ligatures w14:val="standardContextual"/>
            </w:rPr>
          </w:pPr>
          <w:hyperlink w:anchor="_Toc216439660" w:history="1">
            <w:r w:rsidR="00161DDF" w:rsidRPr="002B2A73">
              <w:rPr>
                <w:rStyle w:val="Hyperlink"/>
                <w:noProof/>
                <w:lang w:val="en-US"/>
              </w:rPr>
              <w:t>3.8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Reusable Intelligent Services Layer</w:t>
            </w:r>
            <w:r w:rsidR="00161DDF">
              <w:rPr>
                <w:noProof/>
                <w:webHidden/>
              </w:rPr>
              <w:tab/>
            </w:r>
            <w:r w:rsidR="00161DDF">
              <w:rPr>
                <w:noProof/>
                <w:webHidden/>
              </w:rPr>
              <w:fldChar w:fldCharType="begin"/>
            </w:r>
            <w:r w:rsidR="00161DDF">
              <w:rPr>
                <w:noProof/>
                <w:webHidden/>
              </w:rPr>
              <w:instrText xml:space="preserve"> PAGEREF _Toc216439660 \h </w:instrText>
            </w:r>
            <w:r w:rsidR="00161DDF">
              <w:rPr>
                <w:noProof/>
                <w:webHidden/>
              </w:rPr>
            </w:r>
            <w:r w:rsidR="00161DDF">
              <w:rPr>
                <w:noProof/>
                <w:webHidden/>
              </w:rPr>
              <w:fldChar w:fldCharType="separate"/>
            </w:r>
            <w:r w:rsidR="00D23854">
              <w:rPr>
                <w:noProof/>
                <w:webHidden/>
              </w:rPr>
              <w:t>72</w:t>
            </w:r>
            <w:r w:rsidR="00161DDF">
              <w:rPr>
                <w:noProof/>
                <w:webHidden/>
              </w:rPr>
              <w:fldChar w:fldCharType="end"/>
            </w:r>
          </w:hyperlink>
        </w:p>
        <w:p w14:paraId="581AC804" w14:textId="77642B6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1" w:history="1">
            <w:r w:rsidR="00161DDF" w:rsidRPr="002B2A73">
              <w:rPr>
                <w:rStyle w:val="Hyperlink"/>
                <w:noProof/>
                <w:lang w:val="en-US"/>
              </w:rPr>
              <w:t>3.8.1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Data Processing Function Library</w:t>
            </w:r>
            <w:r w:rsidR="00161DDF">
              <w:rPr>
                <w:noProof/>
                <w:webHidden/>
              </w:rPr>
              <w:tab/>
            </w:r>
            <w:r w:rsidR="00161DDF">
              <w:rPr>
                <w:noProof/>
                <w:webHidden/>
              </w:rPr>
              <w:fldChar w:fldCharType="begin"/>
            </w:r>
            <w:r w:rsidR="00161DDF">
              <w:rPr>
                <w:noProof/>
                <w:webHidden/>
              </w:rPr>
              <w:instrText xml:space="preserve"> PAGEREF _Toc216439661 \h </w:instrText>
            </w:r>
            <w:r w:rsidR="00161DDF">
              <w:rPr>
                <w:noProof/>
                <w:webHidden/>
              </w:rPr>
            </w:r>
            <w:r w:rsidR="00161DDF">
              <w:rPr>
                <w:noProof/>
                <w:webHidden/>
              </w:rPr>
              <w:fldChar w:fldCharType="separate"/>
            </w:r>
            <w:r w:rsidR="00D23854">
              <w:rPr>
                <w:noProof/>
                <w:webHidden/>
              </w:rPr>
              <w:t>72</w:t>
            </w:r>
            <w:r w:rsidR="00161DDF">
              <w:rPr>
                <w:noProof/>
                <w:webHidden/>
              </w:rPr>
              <w:fldChar w:fldCharType="end"/>
            </w:r>
          </w:hyperlink>
        </w:p>
        <w:p w14:paraId="167816F3" w14:textId="73FB940F"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2" w:history="1">
            <w:r w:rsidR="00161DDF" w:rsidRPr="002B2A73">
              <w:rPr>
                <w:rStyle w:val="Hyperlink"/>
                <w:noProof/>
                <w:lang w:val="en-US"/>
              </w:rPr>
              <w:t>3.8.2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RapidMiner RTSA service</w:t>
            </w:r>
            <w:r w:rsidR="00161DDF">
              <w:rPr>
                <w:noProof/>
                <w:webHidden/>
              </w:rPr>
              <w:tab/>
            </w:r>
            <w:r w:rsidR="00161DDF">
              <w:rPr>
                <w:noProof/>
                <w:webHidden/>
              </w:rPr>
              <w:fldChar w:fldCharType="begin"/>
            </w:r>
            <w:r w:rsidR="00161DDF">
              <w:rPr>
                <w:noProof/>
                <w:webHidden/>
              </w:rPr>
              <w:instrText xml:space="preserve"> PAGEREF _Toc216439662 \h </w:instrText>
            </w:r>
            <w:r w:rsidR="00161DDF">
              <w:rPr>
                <w:noProof/>
                <w:webHidden/>
              </w:rPr>
            </w:r>
            <w:r w:rsidR="00161DDF">
              <w:rPr>
                <w:noProof/>
                <w:webHidden/>
              </w:rPr>
              <w:fldChar w:fldCharType="separate"/>
            </w:r>
            <w:r w:rsidR="00D23854">
              <w:rPr>
                <w:noProof/>
                <w:webHidden/>
              </w:rPr>
              <w:t>73</w:t>
            </w:r>
            <w:r w:rsidR="00161DDF">
              <w:rPr>
                <w:noProof/>
                <w:webHidden/>
              </w:rPr>
              <w:fldChar w:fldCharType="end"/>
            </w:r>
          </w:hyperlink>
        </w:p>
        <w:p w14:paraId="1815256C" w14:textId="6B0E986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3" w:history="1">
            <w:r w:rsidR="00161DDF" w:rsidRPr="002B2A73">
              <w:rPr>
                <w:rStyle w:val="Hyperlink"/>
                <w:noProof/>
                <w:lang w:val="en-US"/>
              </w:rPr>
              <w:t>3.8.3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Flower-based Federated Learning</w:t>
            </w:r>
            <w:r w:rsidR="00161DDF">
              <w:rPr>
                <w:noProof/>
                <w:webHidden/>
              </w:rPr>
              <w:tab/>
            </w:r>
            <w:r w:rsidR="00161DDF">
              <w:rPr>
                <w:noProof/>
                <w:webHidden/>
              </w:rPr>
              <w:fldChar w:fldCharType="begin"/>
            </w:r>
            <w:r w:rsidR="00161DDF">
              <w:rPr>
                <w:noProof/>
                <w:webHidden/>
              </w:rPr>
              <w:instrText xml:space="preserve"> PAGEREF _Toc216439663 \h </w:instrText>
            </w:r>
            <w:r w:rsidR="00161DDF">
              <w:rPr>
                <w:noProof/>
                <w:webHidden/>
              </w:rPr>
            </w:r>
            <w:r w:rsidR="00161DDF">
              <w:rPr>
                <w:noProof/>
                <w:webHidden/>
              </w:rPr>
              <w:fldChar w:fldCharType="separate"/>
            </w:r>
            <w:r w:rsidR="00D23854">
              <w:rPr>
                <w:noProof/>
                <w:webHidden/>
              </w:rPr>
              <w:t>73</w:t>
            </w:r>
            <w:r w:rsidR="00161DDF">
              <w:rPr>
                <w:noProof/>
                <w:webHidden/>
              </w:rPr>
              <w:fldChar w:fldCharType="end"/>
            </w:r>
          </w:hyperlink>
        </w:p>
        <w:p w14:paraId="7E495C19" w14:textId="73C3FBCD" w:rsidR="00161DDF" w:rsidRDefault="00000000">
          <w:pPr>
            <w:pStyle w:val="TOC2"/>
            <w:rPr>
              <w:rFonts w:eastAsiaTheme="minorEastAsia"/>
              <w:noProof/>
              <w:kern w:val="2"/>
              <w:sz w:val="24"/>
              <w:szCs w:val="24"/>
              <w:lang w:val="en-DE" w:eastAsia="en-DE"/>
              <w14:ligatures w14:val="standardContextual"/>
            </w:rPr>
          </w:pPr>
          <w:hyperlink w:anchor="_Toc216439664" w:history="1">
            <w:r w:rsidR="00161DDF" w:rsidRPr="002B2A73">
              <w:rPr>
                <w:rStyle w:val="Hyperlink"/>
                <w:noProof/>
                <w:lang w:val="en-US"/>
              </w:rPr>
              <w:t>3.9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Layer</w:t>
            </w:r>
            <w:r w:rsidR="00161DDF">
              <w:rPr>
                <w:noProof/>
                <w:webHidden/>
              </w:rPr>
              <w:tab/>
            </w:r>
            <w:r w:rsidR="00161DDF">
              <w:rPr>
                <w:noProof/>
                <w:webHidden/>
              </w:rPr>
              <w:fldChar w:fldCharType="begin"/>
            </w:r>
            <w:r w:rsidR="00161DDF">
              <w:rPr>
                <w:noProof/>
                <w:webHidden/>
              </w:rPr>
              <w:instrText xml:space="preserve"> PAGEREF _Toc216439664 \h </w:instrText>
            </w:r>
            <w:r w:rsidR="00161DDF">
              <w:rPr>
                <w:noProof/>
                <w:webHidden/>
              </w:rPr>
            </w:r>
            <w:r w:rsidR="00161DDF">
              <w:rPr>
                <w:noProof/>
                <w:webHidden/>
              </w:rPr>
              <w:fldChar w:fldCharType="separate"/>
            </w:r>
            <w:r w:rsidR="00D23854">
              <w:rPr>
                <w:noProof/>
                <w:webHidden/>
              </w:rPr>
              <w:t>74</w:t>
            </w:r>
            <w:r w:rsidR="00161DDF">
              <w:rPr>
                <w:noProof/>
                <w:webHidden/>
              </w:rPr>
              <w:fldChar w:fldCharType="end"/>
            </w:r>
          </w:hyperlink>
        </w:p>
        <w:p w14:paraId="5F5F304E" w14:textId="4DCA74BC" w:rsidR="00161DDF" w:rsidRDefault="00000000">
          <w:pPr>
            <w:pStyle w:val="TOC2"/>
            <w:rPr>
              <w:rFonts w:eastAsiaTheme="minorEastAsia"/>
              <w:noProof/>
              <w:kern w:val="2"/>
              <w:sz w:val="24"/>
              <w:szCs w:val="24"/>
              <w:lang w:val="en-DE" w:eastAsia="en-DE"/>
              <w14:ligatures w14:val="standardContextual"/>
            </w:rPr>
          </w:pPr>
          <w:hyperlink w:anchor="_Toc216439665" w:history="1">
            <w:r w:rsidR="00161DDF" w:rsidRPr="002B2A73">
              <w:rPr>
                <w:rStyle w:val="Hyperlink"/>
                <w:noProof/>
                <w:lang w:val="en-US"/>
              </w:rPr>
              <w:t>3.10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Application Layer</w:t>
            </w:r>
            <w:r w:rsidR="00161DDF">
              <w:rPr>
                <w:noProof/>
                <w:webHidden/>
              </w:rPr>
              <w:tab/>
            </w:r>
            <w:r w:rsidR="00161DDF">
              <w:rPr>
                <w:noProof/>
                <w:webHidden/>
              </w:rPr>
              <w:fldChar w:fldCharType="begin"/>
            </w:r>
            <w:r w:rsidR="00161DDF">
              <w:rPr>
                <w:noProof/>
                <w:webHidden/>
              </w:rPr>
              <w:instrText xml:space="preserve"> PAGEREF _Toc216439665 \h </w:instrText>
            </w:r>
            <w:r w:rsidR="00161DDF">
              <w:rPr>
                <w:noProof/>
                <w:webHidden/>
              </w:rPr>
            </w:r>
            <w:r w:rsidR="00161DDF">
              <w:rPr>
                <w:noProof/>
                <w:webHidden/>
              </w:rPr>
              <w:fldChar w:fldCharType="separate"/>
            </w:r>
            <w:r w:rsidR="00D23854">
              <w:rPr>
                <w:noProof/>
                <w:webHidden/>
              </w:rPr>
              <w:t>75</w:t>
            </w:r>
            <w:r w:rsidR="00161DDF">
              <w:rPr>
                <w:noProof/>
                <w:webHidden/>
              </w:rPr>
              <w:fldChar w:fldCharType="end"/>
            </w:r>
          </w:hyperlink>
        </w:p>
        <w:p w14:paraId="61CCF8AD" w14:textId="282B6A3E" w:rsidR="00161DDF" w:rsidRDefault="00000000">
          <w:pPr>
            <w:pStyle w:val="TOC2"/>
            <w:rPr>
              <w:rFonts w:eastAsiaTheme="minorEastAsia"/>
              <w:noProof/>
              <w:kern w:val="2"/>
              <w:sz w:val="24"/>
              <w:szCs w:val="24"/>
              <w:lang w:val="en-DE" w:eastAsia="en-DE"/>
              <w14:ligatures w14:val="standardContextual"/>
            </w:rPr>
          </w:pPr>
          <w:hyperlink w:anchor="_Toc216439666"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Server(s)</w:t>
            </w:r>
            <w:r w:rsidR="00161DDF">
              <w:rPr>
                <w:noProof/>
                <w:webHidden/>
              </w:rPr>
              <w:tab/>
            </w:r>
            <w:r w:rsidR="00161DDF">
              <w:rPr>
                <w:noProof/>
                <w:webHidden/>
              </w:rPr>
              <w:fldChar w:fldCharType="begin"/>
            </w:r>
            <w:r w:rsidR="00161DDF">
              <w:rPr>
                <w:noProof/>
                <w:webHidden/>
              </w:rPr>
              <w:instrText xml:space="preserve"> PAGEREF _Toc216439666 \h </w:instrText>
            </w:r>
            <w:r w:rsidR="00161DDF">
              <w:rPr>
                <w:noProof/>
                <w:webHidden/>
              </w:rPr>
            </w:r>
            <w:r w:rsidR="00161DDF">
              <w:rPr>
                <w:noProof/>
                <w:webHidden/>
              </w:rPr>
              <w:fldChar w:fldCharType="separate"/>
            </w:r>
            <w:r w:rsidR="00D23854">
              <w:rPr>
                <w:noProof/>
                <w:webHidden/>
              </w:rPr>
              <w:t>76</w:t>
            </w:r>
            <w:r w:rsidR="00161DDF">
              <w:rPr>
                <w:noProof/>
                <w:webHidden/>
              </w:rPr>
              <w:fldChar w:fldCharType="end"/>
            </w:r>
          </w:hyperlink>
        </w:p>
        <w:p w14:paraId="0F6CE49C" w14:textId="645E02ED" w:rsidR="00161DDF" w:rsidRDefault="00000000">
          <w:pPr>
            <w:pStyle w:val="TOC2"/>
            <w:rPr>
              <w:rFonts w:eastAsiaTheme="minorEastAsia"/>
              <w:noProof/>
              <w:kern w:val="2"/>
              <w:sz w:val="24"/>
              <w:szCs w:val="24"/>
              <w:lang w:val="en-DE" w:eastAsia="en-DE"/>
              <w14:ligatures w14:val="standardContextual"/>
            </w:rPr>
          </w:pPr>
          <w:hyperlink w:anchor="_Toc216439667"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Management User Interface</w:t>
            </w:r>
            <w:r w:rsidR="00161DDF">
              <w:rPr>
                <w:noProof/>
                <w:webHidden/>
              </w:rPr>
              <w:tab/>
            </w:r>
            <w:r w:rsidR="00161DDF">
              <w:rPr>
                <w:noProof/>
                <w:webHidden/>
              </w:rPr>
              <w:fldChar w:fldCharType="begin"/>
            </w:r>
            <w:r w:rsidR="00161DDF">
              <w:rPr>
                <w:noProof/>
                <w:webHidden/>
              </w:rPr>
              <w:instrText xml:space="preserve"> PAGEREF _Toc216439667 \h </w:instrText>
            </w:r>
            <w:r w:rsidR="00161DDF">
              <w:rPr>
                <w:noProof/>
                <w:webHidden/>
              </w:rPr>
            </w:r>
            <w:r w:rsidR="00161DDF">
              <w:rPr>
                <w:noProof/>
                <w:webHidden/>
              </w:rPr>
              <w:fldChar w:fldCharType="separate"/>
            </w:r>
            <w:r w:rsidR="00D23854">
              <w:rPr>
                <w:noProof/>
                <w:webHidden/>
              </w:rPr>
              <w:t>78</w:t>
            </w:r>
            <w:r w:rsidR="00161DDF">
              <w:rPr>
                <w:noProof/>
                <w:webHidden/>
              </w:rPr>
              <w:fldChar w:fldCharType="end"/>
            </w:r>
          </w:hyperlink>
        </w:p>
        <w:p w14:paraId="5F8AED64" w14:textId="611E72B7" w:rsidR="00161DDF" w:rsidRDefault="00000000">
          <w:pPr>
            <w:pStyle w:val="TOC2"/>
            <w:rPr>
              <w:rFonts w:eastAsiaTheme="minorEastAsia"/>
              <w:noProof/>
              <w:kern w:val="2"/>
              <w:sz w:val="24"/>
              <w:szCs w:val="24"/>
              <w:lang w:val="en-DE" w:eastAsia="en-DE"/>
              <w14:ligatures w14:val="standardContextual"/>
            </w:rPr>
          </w:pPr>
          <w:hyperlink w:anchor="_Toc216439668"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Test support</w:t>
            </w:r>
            <w:r w:rsidR="00161DDF">
              <w:rPr>
                <w:noProof/>
                <w:webHidden/>
              </w:rPr>
              <w:tab/>
            </w:r>
            <w:r w:rsidR="00161DDF">
              <w:rPr>
                <w:noProof/>
                <w:webHidden/>
              </w:rPr>
              <w:fldChar w:fldCharType="begin"/>
            </w:r>
            <w:r w:rsidR="00161DDF">
              <w:rPr>
                <w:noProof/>
                <w:webHidden/>
              </w:rPr>
              <w:instrText xml:space="preserve"> PAGEREF _Toc216439668 \h </w:instrText>
            </w:r>
            <w:r w:rsidR="00161DDF">
              <w:rPr>
                <w:noProof/>
                <w:webHidden/>
              </w:rPr>
            </w:r>
            <w:r w:rsidR="00161DDF">
              <w:rPr>
                <w:noProof/>
                <w:webHidden/>
              </w:rPr>
              <w:fldChar w:fldCharType="separate"/>
            </w:r>
            <w:r w:rsidR="00D23854">
              <w:rPr>
                <w:noProof/>
                <w:webHidden/>
              </w:rPr>
              <w:t>85</w:t>
            </w:r>
            <w:r w:rsidR="00161DDF">
              <w:rPr>
                <w:noProof/>
                <w:webHidden/>
              </w:rPr>
              <w:fldChar w:fldCharType="end"/>
            </w:r>
          </w:hyperlink>
        </w:p>
        <w:p w14:paraId="6FC2026C" w14:textId="3D274057" w:rsidR="00161DDF" w:rsidRDefault="00000000">
          <w:pPr>
            <w:pStyle w:val="TOC1"/>
            <w:rPr>
              <w:rFonts w:eastAsiaTheme="minorEastAsia"/>
              <w:noProof/>
              <w:kern w:val="2"/>
              <w:sz w:val="24"/>
              <w:szCs w:val="24"/>
              <w:lang w:val="en-DE" w:eastAsia="en-DE"/>
              <w14:ligatures w14:val="standardContextual"/>
            </w:rPr>
          </w:pPr>
          <w:hyperlink w:anchor="_Toc216439669" w:history="1">
            <w:r w:rsidR="00161DDF" w:rsidRPr="002B2A73">
              <w:rPr>
                <w:rStyle w:val="Hyperlink"/>
                <w:noProof/>
                <w:lang w:val="en-US"/>
              </w:rPr>
              <w:t>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Architectural Decisions and Constraints</w:t>
            </w:r>
            <w:r w:rsidR="00161DDF">
              <w:rPr>
                <w:noProof/>
                <w:webHidden/>
              </w:rPr>
              <w:tab/>
            </w:r>
            <w:r w:rsidR="00161DDF">
              <w:rPr>
                <w:noProof/>
                <w:webHidden/>
              </w:rPr>
              <w:fldChar w:fldCharType="begin"/>
            </w:r>
            <w:r w:rsidR="00161DDF">
              <w:rPr>
                <w:noProof/>
                <w:webHidden/>
              </w:rPr>
              <w:instrText xml:space="preserve"> PAGEREF _Toc216439669 \h </w:instrText>
            </w:r>
            <w:r w:rsidR="00161DDF">
              <w:rPr>
                <w:noProof/>
                <w:webHidden/>
              </w:rPr>
            </w:r>
            <w:r w:rsidR="00161DDF">
              <w:rPr>
                <w:noProof/>
                <w:webHidden/>
              </w:rPr>
              <w:fldChar w:fldCharType="separate"/>
            </w:r>
            <w:r w:rsidR="00D23854">
              <w:rPr>
                <w:noProof/>
                <w:webHidden/>
              </w:rPr>
              <w:t>88</w:t>
            </w:r>
            <w:r w:rsidR="00161DDF">
              <w:rPr>
                <w:noProof/>
                <w:webHidden/>
              </w:rPr>
              <w:fldChar w:fldCharType="end"/>
            </w:r>
          </w:hyperlink>
        </w:p>
        <w:p w14:paraId="00E3D50F" w14:textId="07D8AEA5" w:rsidR="00161DDF" w:rsidRDefault="00000000">
          <w:pPr>
            <w:pStyle w:val="TOC1"/>
            <w:rPr>
              <w:rFonts w:eastAsiaTheme="minorEastAsia"/>
              <w:noProof/>
              <w:kern w:val="2"/>
              <w:sz w:val="24"/>
              <w:szCs w:val="24"/>
              <w:lang w:val="en-DE" w:eastAsia="en-DE"/>
              <w14:ligatures w14:val="standardContextual"/>
            </w:rPr>
          </w:pPr>
          <w:hyperlink w:anchor="_Toc216439670" w:history="1">
            <w:r w:rsidR="00161DDF" w:rsidRPr="002B2A73">
              <w:rPr>
                <w:rStyle w:val="Hyperlink"/>
                <w:noProof/>
                <w:lang w:val="en-US"/>
              </w:rPr>
              <w:t>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_Toc216439670 \h </w:instrText>
            </w:r>
            <w:r w:rsidR="00161DDF">
              <w:rPr>
                <w:noProof/>
                <w:webHidden/>
              </w:rPr>
            </w:r>
            <w:r w:rsidR="00161DDF">
              <w:rPr>
                <w:noProof/>
                <w:webHidden/>
              </w:rPr>
              <w:fldChar w:fldCharType="separate"/>
            </w:r>
            <w:r w:rsidR="00D23854">
              <w:rPr>
                <w:noProof/>
                <w:webHidden/>
              </w:rPr>
              <w:t>92</w:t>
            </w:r>
            <w:r w:rsidR="00161DDF">
              <w:rPr>
                <w:noProof/>
                <w:webHidden/>
              </w:rPr>
              <w:fldChar w:fldCharType="end"/>
            </w:r>
          </w:hyperlink>
        </w:p>
        <w:p w14:paraId="3F71629C" w14:textId="77F8E2DF" w:rsidR="00161DDF" w:rsidRDefault="00000000">
          <w:pPr>
            <w:pStyle w:val="TOC1"/>
            <w:rPr>
              <w:rFonts w:eastAsiaTheme="minorEastAsia"/>
              <w:noProof/>
              <w:kern w:val="2"/>
              <w:sz w:val="24"/>
              <w:szCs w:val="24"/>
              <w:lang w:val="en-DE" w:eastAsia="en-DE"/>
              <w14:ligatures w14:val="standardContextual"/>
            </w:rPr>
          </w:pPr>
          <w:hyperlink w:anchor="_Toc216439671" w:history="1">
            <w:r w:rsidR="00161DDF" w:rsidRPr="002B2A73">
              <w:rPr>
                <w:rStyle w:val="Hyperlink"/>
                <w:noProof/>
                <w:lang w:val="en-US"/>
              </w:rPr>
              <w:t>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Configuration</w:t>
            </w:r>
            <w:r w:rsidR="00161DDF">
              <w:rPr>
                <w:noProof/>
                <w:webHidden/>
              </w:rPr>
              <w:tab/>
            </w:r>
            <w:r w:rsidR="00161DDF">
              <w:rPr>
                <w:noProof/>
                <w:webHidden/>
              </w:rPr>
              <w:fldChar w:fldCharType="begin"/>
            </w:r>
            <w:r w:rsidR="00161DDF">
              <w:rPr>
                <w:noProof/>
                <w:webHidden/>
              </w:rPr>
              <w:instrText xml:space="preserve"> PAGEREF _Toc216439671 \h </w:instrText>
            </w:r>
            <w:r w:rsidR="00161DDF">
              <w:rPr>
                <w:noProof/>
                <w:webHidden/>
              </w:rPr>
            </w:r>
            <w:r w:rsidR="00161DDF">
              <w:rPr>
                <w:noProof/>
                <w:webHidden/>
              </w:rPr>
              <w:fldChar w:fldCharType="separate"/>
            </w:r>
            <w:r w:rsidR="00D23854">
              <w:rPr>
                <w:noProof/>
                <w:webHidden/>
              </w:rPr>
              <w:t>96</w:t>
            </w:r>
            <w:r w:rsidR="00161DDF">
              <w:rPr>
                <w:noProof/>
                <w:webHidden/>
              </w:rPr>
              <w:fldChar w:fldCharType="end"/>
            </w:r>
          </w:hyperlink>
        </w:p>
        <w:p w14:paraId="7BE0E36B" w14:textId="6A8B0998" w:rsidR="00161DDF" w:rsidRDefault="00000000">
          <w:pPr>
            <w:pStyle w:val="TOC2"/>
            <w:rPr>
              <w:rFonts w:eastAsiaTheme="minorEastAsia"/>
              <w:noProof/>
              <w:kern w:val="2"/>
              <w:sz w:val="24"/>
              <w:szCs w:val="24"/>
              <w:lang w:val="en-DE" w:eastAsia="en-DE"/>
              <w14:ligatures w14:val="standardContextual"/>
            </w:rPr>
          </w:pPr>
          <w:hyperlink w:anchor="_Toc216439672" w:history="1">
            <w:r w:rsidR="00161DDF" w:rsidRPr="002B2A73">
              <w:rPr>
                <w:rStyle w:val="Hyperlink"/>
                <w:noProof/>
                <w:lang w:val="en-US"/>
              </w:rPr>
              <w:t>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Modeling Patterns</w:t>
            </w:r>
            <w:r w:rsidR="00161DDF">
              <w:rPr>
                <w:noProof/>
                <w:webHidden/>
              </w:rPr>
              <w:tab/>
            </w:r>
            <w:r w:rsidR="00161DDF">
              <w:rPr>
                <w:noProof/>
                <w:webHidden/>
              </w:rPr>
              <w:fldChar w:fldCharType="begin"/>
            </w:r>
            <w:r w:rsidR="00161DDF">
              <w:rPr>
                <w:noProof/>
                <w:webHidden/>
              </w:rPr>
              <w:instrText xml:space="preserve"> PAGEREF _Toc216439672 \h </w:instrText>
            </w:r>
            <w:r w:rsidR="00161DDF">
              <w:rPr>
                <w:noProof/>
                <w:webHidden/>
              </w:rPr>
            </w:r>
            <w:r w:rsidR="00161DDF">
              <w:rPr>
                <w:noProof/>
                <w:webHidden/>
              </w:rPr>
              <w:fldChar w:fldCharType="separate"/>
            </w:r>
            <w:r w:rsidR="00D23854">
              <w:rPr>
                <w:noProof/>
                <w:webHidden/>
              </w:rPr>
              <w:t>102</w:t>
            </w:r>
            <w:r w:rsidR="00161DDF">
              <w:rPr>
                <w:noProof/>
                <w:webHidden/>
              </w:rPr>
              <w:fldChar w:fldCharType="end"/>
            </w:r>
          </w:hyperlink>
        </w:p>
        <w:p w14:paraId="7D8188FD" w14:textId="455F377E" w:rsidR="00161DDF" w:rsidRDefault="00000000">
          <w:pPr>
            <w:pStyle w:val="TOC2"/>
            <w:rPr>
              <w:rFonts w:eastAsiaTheme="minorEastAsia"/>
              <w:noProof/>
              <w:kern w:val="2"/>
              <w:sz w:val="24"/>
              <w:szCs w:val="24"/>
              <w:lang w:val="en-DE" w:eastAsia="en-DE"/>
              <w14:ligatures w14:val="standardContextual"/>
            </w:rPr>
          </w:pPr>
          <w:hyperlink w:anchor="_Toc216439673" w:history="1">
            <w:r w:rsidR="00161DDF" w:rsidRPr="002B2A73">
              <w:rPr>
                <w:rStyle w:val="Hyperlink"/>
                <w:noProof/>
                <w:lang w:val="en-US"/>
              </w:rPr>
              <w:t>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Model Structure</w:t>
            </w:r>
            <w:r w:rsidR="00161DDF">
              <w:rPr>
                <w:noProof/>
                <w:webHidden/>
              </w:rPr>
              <w:tab/>
            </w:r>
            <w:r w:rsidR="00161DDF">
              <w:rPr>
                <w:noProof/>
                <w:webHidden/>
              </w:rPr>
              <w:fldChar w:fldCharType="begin"/>
            </w:r>
            <w:r w:rsidR="00161DDF">
              <w:rPr>
                <w:noProof/>
                <w:webHidden/>
              </w:rPr>
              <w:instrText xml:space="preserve"> PAGEREF _Toc216439673 \h </w:instrText>
            </w:r>
            <w:r w:rsidR="00161DDF">
              <w:rPr>
                <w:noProof/>
                <w:webHidden/>
              </w:rPr>
            </w:r>
            <w:r w:rsidR="00161DDF">
              <w:rPr>
                <w:noProof/>
                <w:webHidden/>
              </w:rPr>
              <w:fldChar w:fldCharType="separate"/>
            </w:r>
            <w:r w:rsidR="00D23854">
              <w:rPr>
                <w:noProof/>
                <w:webHidden/>
              </w:rPr>
              <w:t>107</w:t>
            </w:r>
            <w:r w:rsidR="00161DDF">
              <w:rPr>
                <w:noProof/>
                <w:webHidden/>
              </w:rPr>
              <w:fldChar w:fldCharType="end"/>
            </w:r>
          </w:hyperlink>
        </w:p>
        <w:p w14:paraId="6D713B55" w14:textId="75CACDB9" w:rsidR="00161DDF" w:rsidRDefault="00000000">
          <w:pPr>
            <w:pStyle w:val="TOC2"/>
            <w:rPr>
              <w:rFonts w:eastAsiaTheme="minorEastAsia"/>
              <w:noProof/>
              <w:kern w:val="2"/>
              <w:sz w:val="24"/>
              <w:szCs w:val="24"/>
              <w:lang w:val="en-DE" w:eastAsia="en-DE"/>
              <w14:ligatures w14:val="standardContextual"/>
            </w:rPr>
          </w:pPr>
          <w:hyperlink w:anchor="_Toc216439674" w:history="1">
            <w:r w:rsidR="00161DDF" w:rsidRPr="002B2A73">
              <w:rPr>
                <w:rStyle w:val="Hyperlink"/>
                <w:noProof/>
                <w:lang w:val="en-US"/>
              </w:rPr>
              <w:t>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for Standardized Connectors/Protocols</w:t>
            </w:r>
            <w:r w:rsidR="00161DDF">
              <w:rPr>
                <w:noProof/>
                <w:webHidden/>
              </w:rPr>
              <w:tab/>
            </w:r>
            <w:r w:rsidR="00161DDF">
              <w:rPr>
                <w:noProof/>
                <w:webHidden/>
              </w:rPr>
              <w:fldChar w:fldCharType="begin"/>
            </w:r>
            <w:r w:rsidR="00161DDF">
              <w:rPr>
                <w:noProof/>
                <w:webHidden/>
              </w:rPr>
              <w:instrText xml:space="preserve"> PAGEREF _Toc216439674 \h </w:instrText>
            </w:r>
            <w:r w:rsidR="00161DDF">
              <w:rPr>
                <w:noProof/>
                <w:webHidden/>
              </w:rPr>
            </w:r>
            <w:r w:rsidR="00161DDF">
              <w:rPr>
                <w:noProof/>
                <w:webHidden/>
              </w:rPr>
              <w:fldChar w:fldCharType="separate"/>
            </w:r>
            <w:r w:rsidR="00D23854">
              <w:rPr>
                <w:noProof/>
                <w:webHidden/>
              </w:rPr>
              <w:t>108</w:t>
            </w:r>
            <w:r w:rsidR="00161DDF">
              <w:rPr>
                <w:noProof/>
                <w:webHidden/>
              </w:rPr>
              <w:fldChar w:fldCharType="end"/>
            </w:r>
          </w:hyperlink>
        </w:p>
        <w:p w14:paraId="2BFE1B99" w14:textId="2D92B0A7" w:rsidR="00161DDF" w:rsidRDefault="00000000">
          <w:pPr>
            <w:pStyle w:val="TOC2"/>
            <w:rPr>
              <w:rFonts w:eastAsiaTheme="minorEastAsia"/>
              <w:noProof/>
              <w:kern w:val="2"/>
              <w:sz w:val="24"/>
              <w:szCs w:val="24"/>
              <w:lang w:val="en-DE" w:eastAsia="en-DE"/>
              <w14:ligatures w14:val="standardContextual"/>
            </w:rPr>
          </w:pPr>
          <w:hyperlink w:anchor="_Toc216439675" w:history="1">
            <w:r w:rsidR="00161DDF" w:rsidRPr="002B2A73">
              <w:rPr>
                <w:rStyle w:val="Hyperlink"/>
                <w:noProof/>
                <w:lang w:val="en-US"/>
              </w:rPr>
              <w:t>6.4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Selected Configuration Elements</w:t>
            </w:r>
            <w:r w:rsidR="00161DDF">
              <w:rPr>
                <w:noProof/>
                <w:webHidden/>
              </w:rPr>
              <w:tab/>
            </w:r>
            <w:r w:rsidR="00161DDF">
              <w:rPr>
                <w:noProof/>
                <w:webHidden/>
              </w:rPr>
              <w:fldChar w:fldCharType="begin"/>
            </w:r>
            <w:r w:rsidR="00161DDF">
              <w:rPr>
                <w:noProof/>
                <w:webHidden/>
              </w:rPr>
              <w:instrText xml:space="preserve"> PAGEREF _Toc216439675 \h </w:instrText>
            </w:r>
            <w:r w:rsidR="00161DDF">
              <w:rPr>
                <w:noProof/>
                <w:webHidden/>
              </w:rPr>
            </w:r>
            <w:r w:rsidR="00161DDF">
              <w:rPr>
                <w:noProof/>
                <w:webHidden/>
              </w:rPr>
              <w:fldChar w:fldCharType="separate"/>
            </w:r>
            <w:r w:rsidR="00D23854">
              <w:rPr>
                <w:noProof/>
                <w:webHidden/>
              </w:rPr>
              <w:t>109</w:t>
            </w:r>
            <w:r w:rsidR="00161DDF">
              <w:rPr>
                <w:noProof/>
                <w:webHidden/>
              </w:rPr>
              <w:fldChar w:fldCharType="end"/>
            </w:r>
          </w:hyperlink>
        </w:p>
        <w:p w14:paraId="4E758FD4" w14:textId="76624348" w:rsidR="00161DDF" w:rsidRDefault="00000000">
          <w:pPr>
            <w:pStyle w:val="TOC2"/>
            <w:rPr>
              <w:rFonts w:eastAsiaTheme="minorEastAsia"/>
              <w:noProof/>
              <w:kern w:val="2"/>
              <w:sz w:val="24"/>
              <w:szCs w:val="24"/>
              <w:lang w:val="en-DE" w:eastAsia="en-DE"/>
              <w14:ligatures w14:val="standardContextual"/>
            </w:rPr>
          </w:pPr>
          <w:hyperlink w:anchor="_Toc216439676" w:history="1">
            <w:r w:rsidR="00161DDF" w:rsidRPr="002B2A73">
              <w:rPr>
                <w:rStyle w:val="Hyperlink"/>
                <w:noProof/>
                <w:lang w:val="en-US"/>
              </w:rPr>
              <w:t>6.5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Instantiation Process</w:t>
            </w:r>
            <w:r w:rsidR="00161DDF">
              <w:rPr>
                <w:noProof/>
                <w:webHidden/>
              </w:rPr>
              <w:tab/>
            </w:r>
            <w:r w:rsidR="00161DDF">
              <w:rPr>
                <w:noProof/>
                <w:webHidden/>
              </w:rPr>
              <w:fldChar w:fldCharType="begin"/>
            </w:r>
            <w:r w:rsidR="00161DDF">
              <w:rPr>
                <w:noProof/>
                <w:webHidden/>
              </w:rPr>
              <w:instrText xml:space="preserve"> PAGEREF _Toc216439676 \h </w:instrText>
            </w:r>
            <w:r w:rsidR="00161DDF">
              <w:rPr>
                <w:noProof/>
                <w:webHidden/>
              </w:rPr>
            </w:r>
            <w:r w:rsidR="00161DDF">
              <w:rPr>
                <w:noProof/>
                <w:webHidden/>
              </w:rPr>
              <w:fldChar w:fldCharType="separate"/>
            </w:r>
            <w:r w:rsidR="00D23854">
              <w:rPr>
                <w:noProof/>
                <w:webHidden/>
              </w:rPr>
              <w:t>109</w:t>
            </w:r>
            <w:r w:rsidR="00161DDF">
              <w:rPr>
                <w:noProof/>
                <w:webHidden/>
              </w:rPr>
              <w:fldChar w:fldCharType="end"/>
            </w:r>
          </w:hyperlink>
        </w:p>
        <w:p w14:paraId="0F1B8A4A" w14:textId="72C6814B" w:rsidR="00161DDF" w:rsidRDefault="00000000">
          <w:pPr>
            <w:pStyle w:val="TOC2"/>
            <w:rPr>
              <w:rFonts w:eastAsiaTheme="minorEastAsia"/>
              <w:noProof/>
              <w:kern w:val="2"/>
              <w:sz w:val="24"/>
              <w:szCs w:val="24"/>
              <w:lang w:val="en-DE" w:eastAsia="en-DE"/>
              <w14:ligatures w14:val="standardContextual"/>
            </w:rPr>
          </w:pPr>
          <w:hyperlink w:anchor="_Toc216439677" w:history="1">
            <w:r w:rsidR="00161DDF" w:rsidRPr="002B2A73">
              <w:rPr>
                <w:rStyle w:val="Hyperlink"/>
                <w:noProof/>
                <w:lang w:val="en-US"/>
              </w:rPr>
              <w:t>6.6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Container Instantiation</w:t>
            </w:r>
            <w:r w:rsidR="00161DDF">
              <w:rPr>
                <w:noProof/>
                <w:webHidden/>
              </w:rPr>
              <w:tab/>
            </w:r>
            <w:r w:rsidR="00161DDF">
              <w:rPr>
                <w:noProof/>
                <w:webHidden/>
              </w:rPr>
              <w:fldChar w:fldCharType="begin"/>
            </w:r>
            <w:r w:rsidR="00161DDF">
              <w:rPr>
                <w:noProof/>
                <w:webHidden/>
              </w:rPr>
              <w:instrText xml:space="preserve"> PAGEREF _Toc216439677 \h </w:instrText>
            </w:r>
            <w:r w:rsidR="00161DDF">
              <w:rPr>
                <w:noProof/>
                <w:webHidden/>
              </w:rPr>
            </w:r>
            <w:r w:rsidR="00161DDF">
              <w:rPr>
                <w:noProof/>
                <w:webHidden/>
              </w:rPr>
              <w:fldChar w:fldCharType="separate"/>
            </w:r>
            <w:r w:rsidR="00D23854">
              <w:rPr>
                <w:noProof/>
                <w:webHidden/>
              </w:rPr>
              <w:t>112</w:t>
            </w:r>
            <w:r w:rsidR="00161DDF">
              <w:rPr>
                <w:noProof/>
                <w:webHidden/>
              </w:rPr>
              <w:fldChar w:fldCharType="end"/>
            </w:r>
          </w:hyperlink>
        </w:p>
        <w:p w14:paraId="2E94FD4B" w14:textId="72388BCE" w:rsidR="00161DDF" w:rsidRDefault="00000000">
          <w:pPr>
            <w:pStyle w:val="TOC2"/>
            <w:rPr>
              <w:rFonts w:eastAsiaTheme="minorEastAsia"/>
              <w:noProof/>
              <w:kern w:val="2"/>
              <w:sz w:val="24"/>
              <w:szCs w:val="24"/>
              <w:lang w:val="en-DE" w:eastAsia="en-DE"/>
              <w14:ligatures w14:val="standardContextual"/>
            </w:rPr>
          </w:pPr>
          <w:hyperlink w:anchor="_Toc216439678" w:history="1">
            <w:r w:rsidR="00161DDF" w:rsidRPr="002B2A73">
              <w:rPr>
                <w:rStyle w:val="Hyperlink"/>
                <w:noProof/>
                <w:lang w:val="en-US"/>
              </w:rPr>
              <w:t>6.7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Example Applications</w:t>
            </w:r>
            <w:r w:rsidR="00161DDF">
              <w:rPr>
                <w:noProof/>
                <w:webHidden/>
              </w:rPr>
              <w:tab/>
            </w:r>
            <w:r w:rsidR="00161DDF">
              <w:rPr>
                <w:noProof/>
                <w:webHidden/>
              </w:rPr>
              <w:fldChar w:fldCharType="begin"/>
            </w:r>
            <w:r w:rsidR="00161DDF">
              <w:rPr>
                <w:noProof/>
                <w:webHidden/>
              </w:rPr>
              <w:instrText xml:space="preserve"> PAGEREF _Toc216439678 \h </w:instrText>
            </w:r>
            <w:r w:rsidR="00161DDF">
              <w:rPr>
                <w:noProof/>
                <w:webHidden/>
              </w:rPr>
            </w:r>
            <w:r w:rsidR="00161DDF">
              <w:rPr>
                <w:noProof/>
                <w:webHidden/>
              </w:rPr>
              <w:fldChar w:fldCharType="separate"/>
            </w:r>
            <w:r w:rsidR="00D23854">
              <w:rPr>
                <w:noProof/>
                <w:webHidden/>
              </w:rPr>
              <w:t>116</w:t>
            </w:r>
            <w:r w:rsidR="00161DDF">
              <w:rPr>
                <w:noProof/>
                <w:webHidden/>
              </w:rPr>
              <w:fldChar w:fldCharType="end"/>
            </w:r>
          </w:hyperlink>
        </w:p>
        <w:p w14:paraId="24C5F9DE" w14:textId="1E282273" w:rsidR="00161DDF" w:rsidRDefault="00000000">
          <w:pPr>
            <w:pStyle w:val="TOC2"/>
            <w:rPr>
              <w:rFonts w:eastAsiaTheme="minorEastAsia"/>
              <w:noProof/>
              <w:kern w:val="2"/>
              <w:sz w:val="24"/>
              <w:szCs w:val="24"/>
              <w:lang w:val="en-DE" w:eastAsia="en-DE"/>
              <w14:ligatures w14:val="standardContextual"/>
            </w:rPr>
          </w:pPr>
          <w:hyperlink w:anchor="_Toc216439679" w:history="1">
            <w:r w:rsidR="00161DDF" w:rsidRPr="002B2A73">
              <w:rPr>
                <w:rStyle w:val="Hyperlink"/>
                <w:noProof/>
                <w:lang w:val="en-US"/>
              </w:rPr>
              <w:t>6.8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Creating an Application</w:t>
            </w:r>
            <w:r w:rsidR="00161DDF">
              <w:rPr>
                <w:noProof/>
                <w:webHidden/>
              </w:rPr>
              <w:tab/>
            </w:r>
            <w:r w:rsidR="00161DDF">
              <w:rPr>
                <w:noProof/>
                <w:webHidden/>
              </w:rPr>
              <w:fldChar w:fldCharType="begin"/>
            </w:r>
            <w:r w:rsidR="00161DDF">
              <w:rPr>
                <w:noProof/>
                <w:webHidden/>
              </w:rPr>
              <w:instrText xml:space="preserve"> PAGEREF _Toc216439679 \h </w:instrText>
            </w:r>
            <w:r w:rsidR="00161DDF">
              <w:rPr>
                <w:noProof/>
                <w:webHidden/>
              </w:rPr>
            </w:r>
            <w:r w:rsidR="00161DDF">
              <w:rPr>
                <w:noProof/>
                <w:webHidden/>
              </w:rPr>
              <w:fldChar w:fldCharType="separate"/>
            </w:r>
            <w:r w:rsidR="00D23854">
              <w:rPr>
                <w:noProof/>
                <w:webHidden/>
              </w:rPr>
              <w:t>119</w:t>
            </w:r>
            <w:r w:rsidR="00161DDF">
              <w:rPr>
                <w:noProof/>
                <w:webHidden/>
              </w:rPr>
              <w:fldChar w:fldCharType="end"/>
            </w:r>
          </w:hyperlink>
        </w:p>
        <w:p w14:paraId="5A0F8866" w14:textId="15D5F437" w:rsidR="00161DDF" w:rsidRDefault="00000000">
          <w:pPr>
            <w:pStyle w:val="TOC2"/>
            <w:rPr>
              <w:rFonts w:eastAsiaTheme="minorEastAsia"/>
              <w:noProof/>
              <w:kern w:val="2"/>
              <w:sz w:val="24"/>
              <w:szCs w:val="24"/>
              <w:lang w:val="en-DE" w:eastAsia="en-DE"/>
              <w14:ligatures w14:val="standardContextual"/>
            </w:rPr>
          </w:pPr>
          <w:hyperlink w:anchor="_Toc216439680" w:history="1">
            <w:r w:rsidR="00161DDF" w:rsidRPr="002B2A73">
              <w:rPr>
                <w:rStyle w:val="Hyperlink"/>
                <w:noProof/>
                <w:lang w:val="en-US"/>
              </w:rPr>
              <w:t>6.9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Project Structures</w:t>
            </w:r>
            <w:r w:rsidR="00161DDF">
              <w:rPr>
                <w:noProof/>
                <w:webHidden/>
              </w:rPr>
              <w:tab/>
            </w:r>
            <w:r w:rsidR="00161DDF">
              <w:rPr>
                <w:noProof/>
                <w:webHidden/>
              </w:rPr>
              <w:fldChar w:fldCharType="begin"/>
            </w:r>
            <w:r w:rsidR="00161DDF">
              <w:rPr>
                <w:noProof/>
                <w:webHidden/>
              </w:rPr>
              <w:instrText xml:space="preserve"> PAGEREF _Toc216439680 \h </w:instrText>
            </w:r>
            <w:r w:rsidR="00161DDF">
              <w:rPr>
                <w:noProof/>
                <w:webHidden/>
              </w:rPr>
            </w:r>
            <w:r w:rsidR="00161DDF">
              <w:rPr>
                <w:noProof/>
                <w:webHidden/>
              </w:rPr>
              <w:fldChar w:fldCharType="separate"/>
            </w:r>
            <w:r w:rsidR="00D23854">
              <w:rPr>
                <w:noProof/>
                <w:webHidden/>
              </w:rPr>
              <w:t>121</w:t>
            </w:r>
            <w:r w:rsidR="00161DDF">
              <w:rPr>
                <w:noProof/>
                <w:webHidden/>
              </w:rPr>
              <w:fldChar w:fldCharType="end"/>
            </w:r>
          </w:hyperlink>
        </w:p>
        <w:p w14:paraId="20F08739" w14:textId="35A02428" w:rsidR="00161DDF" w:rsidRDefault="00000000">
          <w:pPr>
            <w:pStyle w:val="TOC2"/>
            <w:rPr>
              <w:rFonts w:eastAsiaTheme="minorEastAsia"/>
              <w:noProof/>
              <w:kern w:val="2"/>
              <w:sz w:val="24"/>
              <w:szCs w:val="24"/>
              <w:lang w:val="en-DE" w:eastAsia="en-DE"/>
              <w14:ligatures w14:val="standardContextual"/>
            </w:rPr>
          </w:pPr>
          <w:hyperlink w:anchor="_Toc216439681" w:history="1">
            <w:r w:rsidR="00161DDF" w:rsidRPr="002B2A73">
              <w:rPr>
                <w:rStyle w:val="Hyperlink"/>
                <w:noProof/>
                <w:lang w:val="en-US"/>
              </w:rPr>
              <w:t>6.10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Default Build Sequences</w:t>
            </w:r>
            <w:r w:rsidR="00161DDF">
              <w:rPr>
                <w:noProof/>
                <w:webHidden/>
              </w:rPr>
              <w:tab/>
            </w:r>
            <w:r w:rsidR="00161DDF">
              <w:rPr>
                <w:noProof/>
                <w:webHidden/>
              </w:rPr>
              <w:fldChar w:fldCharType="begin"/>
            </w:r>
            <w:r w:rsidR="00161DDF">
              <w:rPr>
                <w:noProof/>
                <w:webHidden/>
              </w:rPr>
              <w:instrText xml:space="preserve"> PAGEREF _Toc216439681 \h </w:instrText>
            </w:r>
            <w:r w:rsidR="00161DDF">
              <w:rPr>
                <w:noProof/>
                <w:webHidden/>
              </w:rPr>
            </w:r>
            <w:r w:rsidR="00161DDF">
              <w:rPr>
                <w:noProof/>
                <w:webHidden/>
              </w:rPr>
              <w:fldChar w:fldCharType="separate"/>
            </w:r>
            <w:r w:rsidR="00D23854">
              <w:rPr>
                <w:noProof/>
                <w:webHidden/>
              </w:rPr>
              <w:t>125</w:t>
            </w:r>
            <w:r w:rsidR="00161DDF">
              <w:rPr>
                <w:noProof/>
                <w:webHidden/>
              </w:rPr>
              <w:fldChar w:fldCharType="end"/>
            </w:r>
          </w:hyperlink>
        </w:p>
        <w:p w14:paraId="46806B33" w14:textId="6D9052FA" w:rsidR="00161DDF" w:rsidRDefault="00000000">
          <w:pPr>
            <w:pStyle w:val="TOC2"/>
            <w:rPr>
              <w:rFonts w:eastAsiaTheme="minorEastAsia"/>
              <w:noProof/>
              <w:kern w:val="2"/>
              <w:sz w:val="24"/>
              <w:szCs w:val="24"/>
              <w:lang w:val="en-DE" w:eastAsia="en-DE"/>
              <w14:ligatures w14:val="standardContextual"/>
            </w:rPr>
          </w:pPr>
          <w:hyperlink w:anchor="_Toc216439682" w:history="1">
            <w:r w:rsidR="00161DDF" w:rsidRPr="002B2A73">
              <w:rPr>
                <w:rStyle w:val="Hyperlink"/>
                <w:noProof/>
                <w:lang w:val="en-US"/>
              </w:rPr>
              <w:t>6.11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Realization Rules and Considerations</w:t>
            </w:r>
            <w:r w:rsidR="00161DDF">
              <w:rPr>
                <w:noProof/>
                <w:webHidden/>
              </w:rPr>
              <w:tab/>
            </w:r>
            <w:r w:rsidR="00161DDF">
              <w:rPr>
                <w:noProof/>
                <w:webHidden/>
              </w:rPr>
              <w:fldChar w:fldCharType="begin"/>
            </w:r>
            <w:r w:rsidR="00161DDF">
              <w:rPr>
                <w:noProof/>
                <w:webHidden/>
              </w:rPr>
              <w:instrText xml:space="preserve"> PAGEREF _Toc216439682 \h </w:instrText>
            </w:r>
            <w:r w:rsidR="00161DDF">
              <w:rPr>
                <w:noProof/>
                <w:webHidden/>
              </w:rPr>
            </w:r>
            <w:r w:rsidR="00161DDF">
              <w:rPr>
                <w:noProof/>
                <w:webHidden/>
              </w:rPr>
              <w:fldChar w:fldCharType="separate"/>
            </w:r>
            <w:r w:rsidR="00D23854">
              <w:rPr>
                <w:noProof/>
                <w:webHidden/>
              </w:rPr>
              <w:t>126</w:t>
            </w:r>
            <w:r w:rsidR="00161DDF">
              <w:rPr>
                <w:noProof/>
                <w:webHidden/>
              </w:rPr>
              <w:fldChar w:fldCharType="end"/>
            </w:r>
          </w:hyperlink>
        </w:p>
        <w:p w14:paraId="479D6708" w14:textId="36D6C3BE" w:rsidR="00161DDF" w:rsidRDefault="00000000">
          <w:pPr>
            <w:pStyle w:val="TOC1"/>
            <w:rPr>
              <w:rFonts w:eastAsiaTheme="minorEastAsia"/>
              <w:noProof/>
              <w:kern w:val="2"/>
              <w:sz w:val="24"/>
              <w:szCs w:val="24"/>
              <w:lang w:val="en-DE" w:eastAsia="en-DE"/>
              <w14:ligatures w14:val="standardContextual"/>
            </w:rPr>
          </w:pPr>
          <w:hyperlink w:anchor="_Toc216439683" w:history="1">
            <w:r w:rsidR="00161DDF" w:rsidRPr="002B2A73">
              <w:rPr>
                <w:rStyle w:val="Hyperlink"/>
                <w:noProof/>
                <w:lang w:val="en-US"/>
              </w:rPr>
              <w:t>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w:t>
            </w:r>
            <w:r w:rsidR="00161DDF">
              <w:rPr>
                <w:noProof/>
                <w:webHidden/>
              </w:rPr>
              <w:tab/>
            </w:r>
            <w:r w:rsidR="00161DDF">
              <w:rPr>
                <w:noProof/>
                <w:webHidden/>
              </w:rPr>
              <w:fldChar w:fldCharType="begin"/>
            </w:r>
            <w:r w:rsidR="00161DDF">
              <w:rPr>
                <w:noProof/>
                <w:webHidden/>
              </w:rPr>
              <w:instrText xml:space="preserve"> PAGEREF _Toc216439683 \h </w:instrText>
            </w:r>
            <w:r w:rsidR="00161DDF">
              <w:rPr>
                <w:noProof/>
                <w:webHidden/>
              </w:rPr>
            </w:r>
            <w:r w:rsidR="00161DDF">
              <w:rPr>
                <w:noProof/>
                <w:webHidden/>
              </w:rPr>
              <w:fldChar w:fldCharType="separate"/>
            </w:r>
            <w:r w:rsidR="00D23854">
              <w:rPr>
                <w:noProof/>
                <w:webHidden/>
              </w:rPr>
              <w:t>130</w:t>
            </w:r>
            <w:r w:rsidR="00161DDF">
              <w:rPr>
                <w:noProof/>
                <w:webHidden/>
              </w:rPr>
              <w:fldChar w:fldCharType="end"/>
            </w:r>
          </w:hyperlink>
        </w:p>
        <w:p w14:paraId="7C868022" w14:textId="35463135" w:rsidR="00161DDF" w:rsidRDefault="00000000">
          <w:pPr>
            <w:pStyle w:val="TOC2"/>
            <w:rPr>
              <w:rFonts w:eastAsiaTheme="minorEastAsia"/>
              <w:noProof/>
              <w:kern w:val="2"/>
              <w:sz w:val="24"/>
              <w:szCs w:val="24"/>
              <w:lang w:val="en-DE" w:eastAsia="en-DE"/>
              <w14:ligatures w14:val="standardContextual"/>
            </w:rPr>
          </w:pPr>
          <w:hyperlink w:anchor="_Toc216439684" w:history="1">
            <w:r w:rsidR="00161DDF" w:rsidRPr="002B2A73">
              <w:rPr>
                <w:rStyle w:val="Hyperlink"/>
                <w:noProof/>
                <w:lang w:val="en-US"/>
              </w:rPr>
              <w:t>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 Decisions</w:t>
            </w:r>
            <w:r w:rsidR="00161DDF">
              <w:rPr>
                <w:noProof/>
                <w:webHidden/>
              </w:rPr>
              <w:tab/>
            </w:r>
            <w:r w:rsidR="00161DDF">
              <w:rPr>
                <w:noProof/>
                <w:webHidden/>
              </w:rPr>
              <w:fldChar w:fldCharType="begin"/>
            </w:r>
            <w:r w:rsidR="00161DDF">
              <w:rPr>
                <w:noProof/>
                <w:webHidden/>
              </w:rPr>
              <w:instrText xml:space="preserve"> PAGEREF _Toc216439684 \h </w:instrText>
            </w:r>
            <w:r w:rsidR="00161DDF">
              <w:rPr>
                <w:noProof/>
                <w:webHidden/>
              </w:rPr>
            </w:r>
            <w:r w:rsidR="00161DDF">
              <w:rPr>
                <w:noProof/>
                <w:webHidden/>
              </w:rPr>
              <w:fldChar w:fldCharType="separate"/>
            </w:r>
            <w:r w:rsidR="00D23854">
              <w:rPr>
                <w:noProof/>
                <w:webHidden/>
              </w:rPr>
              <w:t>130</w:t>
            </w:r>
            <w:r w:rsidR="00161DDF">
              <w:rPr>
                <w:noProof/>
                <w:webHidden/>
              </w:rPr>
              <w:fldChar w:fldCharType="end"/>
            </w:r>
          </w:hyperlink>
        </w:p>
        <w:p w14:paraId="4EEE9D93" w14:textId="3C4ECACC" w:rsidR="00161DDF" w:rsidRDefault="00000000">
          <w:pPr>
            <w:pStyle w:val="TOC2"/>
            <w:rPr>
              <w:rFonts w:eastAsiaTheme="minorEastAsia"/>
              <w:noProof/>
              <w:kern w:val="2"/>
              <w:sz w:val="24"/>
              <w:szCs w:val="24"/>
              <w:lang w:val="en-DE" w:eastAsia="en-DE"/>
              <w14:ligatures w14:val="standardContextual"/>
            </w:rPr>
          </w:pPr>
          <w:hyperlink w:anchor="_Toc216439685" w:history="1">
            <w:r w:rsidR="00161DDF" w:rsidRPr="002B2A73">
              <w:rPr>
                <w:rStyle w:val="Hyperlink"/>
                <w:noProof/>
                <w:lang w:val="en-US"/>
              </w:rPr>
              <w:t>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Obtaining the Platform</w:t>
            </w:r>
            <w:r w:rsidR="00161DDF">
              <w:rPr>
                <w:noProof/>
                <w:webHidden/>
              </w:rPr>
              <w:tab/>
            </w:r>
            <w:r w:rsidR="00161DDF">
              <w:rPr>
                <w:noProof/>
                <w:webHidden/>
              </w:rPr>
              <w:fldChar w:fldCharType="begin"/>
            </w:r>
            <w:r w:rsidR="00161DDF">
              <w:rPr>
                <w:noProof/>
                <w:webHidden/>
              </w:rPr>
              <w:instrText xml:space="preserve"> PAGEREF _Toc216439685 \h </w:instrText>
            </w:r>
            <w:r w:rsidR="00161DDF">
              <w:rPr>
                <w:noProof/>
                <w:webHidden/>
              </w:rPr>
            </w:r>
            <w:r w:rsidR="00161DDF">
              <w:rPr>
                <w:noProof/>
                <w:webHidden/>
              </w:rPr>
              <w:fldChar w:fldCharType="separate"/>
            </w:r>
            <w:r w:rsidR="00D23854">
              <w:rPr>
                <w:noProof/>
                <w:webHidden/>
              </w:rPr>
              <w:t>133</w:t>
            </w:r>
            <w:r w:rsidR="00161DDF">
              <w:rPr>
                <w:noProof/>
                <w:webHidden/>
              </w:rPr>
              <w:fldChar w:fldCharType="end"/>
            </w:r>
          </w:hyperlink>
        </w:p>
        <w:p w14:paraId="331FE8BE" w14:textId="26AC96E4" w:rsidR="00161DDF" w:rsidRDefault="00000000">
          <w:pPr>
            <w:pStyle w:val="TOC2"/>
            <w:rPr>
              <w:rFonts w:eastAsiaTheme="minorEastAsia"/>
              <w:noProof/>
              <w:kern w:val="2"/>
              <w:sz w:val="24"/>
              <w:szCs w:val="24"/>
              <w:lang w:val="en-DE" w:eastAsia="en-DE"/>
              <w14:ligatures w14:val="standardContextual"/>
            </w:rPr>
          </w:pPr>
          <w:hyperlink w:anchor="_Toc216439686" w:history="1">
            <w:r w:rsidR="00161DDF" w:rsidRPr="002B2A73">
              <w:rPr>
                <w:rStyle w:val="Hyperlink"/>
                <w:noProof/>
                <w:lang w:val="en-US"/>
              </w:rPr>
              <w:t>7.3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Compiling the Platform</w:t>
            </w:r>
            <w:r w:rsidR="00161DDF">
              <w:rPr>
                <w:noProof/>
                <w:webHidden/>
              </w:rPr>
              <w:tab/>
            </w:r>
            <w:r w:rsidR="00161DDF">
              <w:rPr>
                <w:noProof/>
                <w:webHidden/>
              </w:rPr>
              <w:fldChar w:fldCharType="begin"/>
            </w:r>
            <w:r w:rsidR="00161DDF">
              <w:rPr>
                <w:noProof/>
                <w:webHidden/>
              </w:rPr>
              <w:instrText xml:space="preserve"> PAGEREF _Toc216439686 \h </w:instrText>
            </w:r>
            <w:r w:rsidR="00161DDF">
              <w:rPr>
                <w:noProof/>
                <w:webHidden/>
              </w:rPr>
            </w:r>
            <w:r w:rsidR="00161DDF">
              <w:rPr>
                <w:noProof/>
                <w:webHidden/>
              </w:rPr>
              <w:fldChar w:fldCharType="separate"/>
            </w:r>
            <w:r w:rsidR="00D23854">
              <w:rPr>
                <w:noProof/>
                <w:webHidden/>
              </w:rPr>
              <w:t>133</w:t>
            </w:r>
            <w:r w:rsidR="00161DDF">
              <w:rPr>
                <w:noProof/>
                <w:webHidden/>
              </w:rPr>
              <w:fldChar w:fldCharType="end"/>
            </w:r>
          </w:hyperlink>
        </w:p>
        <w:p w14:paraId="6A30A0C8" w14:textId="25C5664F" w:rsidR="00161DDF" w:rsidRDefault="00000000">
          <w:pPr>
            <w:pStyle w:val="TOC2"/>
            <w:rPr>
              <w:rFonts w:eastAsiaTheme="minorEastAsia"/>
              <w:noProof/>
              <w:kern w:val="2"/>
              <w:sz w:val="24"/>
              <w:szCs w:val="24"/>
              <w:lang w:val="en-DE" w:eastAsia="en-DE"/>
              <w14:ligatures w14:val="standardContextual"/>
            </w:rPr>
          </w:pPr>
          <w:hyperlink w:anchor="_Toc216439687" w:history="1">
            <w:r w:rsidR="00161DDF" w:rsidRPr="002B2A73">
              <w:rPr>
                <w:rStyle w:val="Hyperlink"/>
                <w:noProof/>
                <w:lang w:val="en-US"/>
              </w:rPr>
              <w:t>7.4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Installing and Using the Platform</w:t>
            </w:r>
            <w:r w:rsidR="00161DDF">
              <w:rPr>
                <w:noProof/>
                <w:webHidden/>
              </w:rPr>
              <w:tab/>
            </w:r>
            <w:r w:rsidR="00161DDF">
              <w:rPr>
                <w:noProof/>
                <w:webHidden/>
              </w:rPr>
              <w:fldChar w:fldCharType="begin"/>
            </w:r>
            <w:r w:rsidR="00161DDF">
              <w:rPr>
                <w:noProof/>
                <w:webHidden/>
              </w:rPr>
              <w:instrText xml:space="preserve"> PAGEREF _Toc216439687 \h </w:instrText>
            </w:r>
            <w:r w:rsidR="00161DDF">
              <w:rPr>
                <w:noProof/>
                <w:webHidden/>
              </w:rPr>
            </w:r>
            <w:r w:rsidR="00161DDF">
              <w:rPr>
                <w:noProof/>
                <w:webHidden/>
              </w:rPr>
              <w:fldChar w:fldCharType="separate"/>
            </w:r>
            <w:r w:rsidR="00D23854">
              <w:rPr>
                <w:noProof/>
                <w:webHidden/>
              </w:rPr>
              <w:t>137</w:t>
            </w:r>
            <w:r w:rsidR="00161DDF">
              <w:rPr>
                <w:noProof/>
                <w:webHidden/>
              </w:rPr>
              <w:fldChar w:fldCharType="end"/>
            </w:r>
          </w:hyperlink>
        </w:p>
        <w:p w14:paraId="6694F7BD" w14:textId="15D32760" w:rsidR="00161DDF" w:rsidRDefault="00000000">
          <w:pPr>
            <w:pStyle w:val="TOC2"/>
            <w:rPr>
              <w:rFonts w:eastAsiaTheme="minorEastAsia"/>
              <w:noProof/>
              <w:kern w:val="2"/>
              <w:sz w:val="24"/>
              <w:szCs w:val="24"/>
              <w:lang w:val="en-DE" w:eastAsia="en-DE"/>
              <w14:ligatures w14:val="standardContextual"/>
            </w:rPr>
          </w:pPr>
          <w:hyperlink w:anchor="_Toc216439688" w:history="1">
            <w:r w:rsidR="00161DDF" w:rsidRPr="002B2A73">
              <w:rPr>
                <w:rStyle w:val="Hyperlink"/>
                <w:noProof/>
                <w:lang w:val="en-US"/>
              </w:rPr>
              <w:t>7.5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Environment for Testing and Evaluating the Platform/Applications</w:t>
            </w:r>
            <w:r w:rsidR="00161DDF">
              <w:rPr>
                <w:noProof/>
                <w:webHidden/>
              </w:rPr>
              <w:tab/>
            </w:r>
            <w:r w:rsidR="00161DDF">
              <w:rPr>
                <w:noProof/>
                <w:webHidden/>
              </w:rPr>
              <w:fldChar w:fldCharType="begin"/>
            </w:r>
            <w:r w:rsidR="00161DDF">
              <w:rPr>
                <w:noProof/>
                <w:webHidden/>
              </w:rPr>
              <w:instrText xml:space="preserve"> PAGEREF _Toc216439688 \h </w:instrText>
            </w:r>
            <w:r w:rsidR="00161DDF">
              <w:rPr>
                <w:noProof/>
                <w:webHidden/>
              </w:rPr>
            </w:r>
            <w:r w:rsidR="00161DDF">
              <w:rPr>
                <w:noProof/>
                <w:webHidden/>
              </w:rPr>
              <w:fldChar w:fldCharType="separate"/>
            </w:r>
            <w:r w:rsidR="00D23854">
              <w:rPr>
                <w:noProof/>
                <w:webHidden/>
              </w:rPr>
              <w:t>138</w:t>
            </w:r>
            <w:r w:rsidR="00161DDF">
              <w:rPr>
                <w:noProof/>
                <w:webHidden/>
              </w:rPr>
              <w:fldChar w:fldCharType="end"/>
            </w:r>
          </w:hyperlink>
        </w:p>
        <w:p w14:paraId="7BF0FAC1" w14:textId="1B61ED7F" w:rsidR="00161DDF" w:rsidRDefault="00000000">
          <w:pPr>
            <w:pStyle w:val="TOC1"/>
            <w:rPr>
              <w:rFonts w:eastAsiaTheme="minorEastAsia"/>
              <w:noProof/>
              <w:kern w:val="2"/>
              <w:sz w:val="24"/>
              <w:szCs w:val="24"/>
              <w:lang w:val="en-DE" w:eastAsia="en-DE"/>
              <w14:ligatures w14:val="standardContextual"/>
            </w:rPr>
          </w:pPr>
          <w:hyperlink w:anchor="_Toc216439689" w:history="1">
            <w:r w:rsidR="00161DDF" w:rsidRPr="002B2A73">
              <w:rPr>
                <w:rStyle w:val="Hyperlink"/>
                <w:noProof/>
                <w:lang w:val="en-US"/>
              </w:rPr>
              <w:t>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Summary &amp; Conclusions</w:t>
            </w:r>
            <w:r w:rsidR="00161DDF">
              <w:rPr>
                <w:noProof/>
                <w:webHidden/>
              </w:rPr>
              <w:tab/>
            </w:r>
            <w:r w:rsidR="00161DDF">
              <w:rPr>
                <w:noProof/>
                <w:webHidden/>
              </w:rPr>
              <w:fldChar w:fldCharType="begin"/>
            </w:r>
            <w:r w:rsidR="00161DDF">
              <w:rPr>
                <w:noProof/>
                <w:webHidden/>
              </w:rPr>
              <w:instrText xml:space="preserve"> PAGEREF _Toc216439689 \h </w:instrText>
            </w:r>
            <w:r w:rsidR="00161DDF">
              <w:rPr>
                <w:noProof/>
                <w:webHidden/>
              </w:rPr>
            </w:r>
            <w:r w:rsidR="00161DDF">
              <w:rPr>
                <w:noProof/>
                <w:webHidden/>
              </w:rPr>
              <w:fldChar w:fldCharType="separate"/>
            </w:r>
            <w:r w:rsidR="00D23854">
              <w:rPr>
                <w:noProof/>
                <w:webHidden/>
              </w:rPr>
              <w:t>141</w:t>
            </w:r>
            <w:r w:rsidR="00161DDF">
              <w:rPr>
                <w:noProof/>
                <w:webHidden/>
              </w:rPr>
              <w:fldChar w:fldCharType="end"/>
            </w:r>
          </w:hyperlink>
        </w:p>
        <w:p w14:paraId="66D0A9EF" w14:textId="4B493132" w:rsidR="00161DDF" w:rsidRDefault="00000000">
          <w:pPr>
            <w:pStyle w:val="TOC1"/>
            <w:rPr>
              <w:rFonts w:eastAsiaTheme="minorEastAsia"/>
              <w:noProof/>
              <w:kern w:val="2"/>
              <w:sz w:val="24"/>
              <w:szCs w:val="24"/>
              <w:lang w:val="en-DE" w:eastAsia="en-DE"/>
              <w14:ligatures w14:val="standardContextual"/>
            </w:rPr>
          </w:pPr>
          <w:hyperlink w:anchor="_Toc216439690" w:history="1">
            <w:r w:rsidR="00161DDF" w:rsidRPr="002B2A73">
              <w:rPr>
                <w:rStyle w:val="Hyperlink"/>
                <w:noProof/>
                <w:lang w:val="en-US"/>
              </w:rPr>
              <w:t>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References</w:t>
            </w:r>
            <w:r w:rsidR="00161DDF">
              <w:rPr>
                <w:noProof/>
                <w:webHidden/>
              </w:rPr>
              <w:tab/>
            </w:r>
            <w:r w:rsidR="00161DDF">
              <w:rPr>
                <w:noProof/>
                <w:webHidden/>
              </w:rPr>
              <w:fldChar w:fldCharType="begin"/>
            </w:r>
            <w:r w:rsidR="00161DDF">
              <w:rPr>
                <w:noProof/>
                <w:webHidden/>
              </w:rPr>
              <w:instrText xml:space="preserve"> PAGEREF _Toc216439690 \h </w:instrText>
            </w:r>
            <w:r w:rsidR="00161DDF">
              <w:rPr>
                <w:noProof/>
                <w:webHidden/>
              </w:rPr>
            </w:r>
            <w:r w:rsidR="00161DDF">
              <w:rPr>
                <w:noProof/>
                <w:webHidden/>
              </w:rPr>
              <w:fldChar w:fldCharType="separate"/>
            </w:r>
            <w:r w:rsidR="00D23854">
              <w:rPr>
                <w:noProof/>
                <w:webHidden/>
              </w:rPr>
              <w:t>142</w:t>
            </w:r>
            <w:r w:rsidR="00161DDF">
              <w:rPr>
                <w:noProof/>
                <w:webHidden/>
              </w:rPr>
              <w:fldChar w:fldCharType="end"/>
            </w:r>
          </w:hyperlink>
        </w:p>
        <w:p w14:paraId="1C7FE666" w14:textId="6E141E59"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16439626"/>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16439627"/>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16439628"/>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71A7B7B0"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D23854">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6686DB8D"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D23854">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7E8B340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D23854">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D23854">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D23854">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5184B43E"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D23854">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089CD5DD"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D23854">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D23854">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624AC87C"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D23854">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D23854">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1D65C0FA"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D23854">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D23854">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D23854">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6476104C"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D23854">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D23854">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D23854">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71D3E73C"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r>
      <w:r w:rsidRPr="00FA0F55">
        <w:rPr>
          <w:lang w:val="en-US"/>
        </w:rPr>
        <w:fldChar w:fldCharType="separate"/>
      </w:r>
      <w:r w:rsidR="00D23854">
        <w:rPr>
          <w:lang w:val="en-US"/>
        </w:rPr>
        <w:t>6.8</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r>
      <w:r w:rsidRPr="00FA0F55">
        <w:rPr>
          <w:lang w:val="en-US"/>
        </w:rPr>
        <w:fldChar w:fldCharType="separate"/>
      </w:r>
      <w:r w:rsidR="00D23854">
        <w:rPr>
          <w:lang w:val="en-US"/>
        </w:rPr>
        <w:t>6.9</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r>
      <w:r w:rsidRPr="00FA0F55">
        <w:rPr>
          <w:lang w:val="en-US"/>
        </w:rPr>
        <w:fldChar w:fldCharType="separate"/>
      </w:r>
      <w:r w:rsidR="00D23854">
        <w:rPr>
          <w:lang w:val="en-US"/>
        </w:rPr>
        <w:t>6.10</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7F8A9466"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D23854">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D23854">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D23854">
        <w:rPr>
          <w:lang w:val="en-US"/>
        </w:rPr>
        <w:t>6.4</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D23854">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37CA1CA7"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D23854">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D23854">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D23854">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16439629"/>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3C0C1C32"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F4395F" w:rsidRPr="003D662E">
        <w:rPr>
          <w:lang w:val="en-US"/>
        </w:rPr>
        <w:t>As tool support</w:t>
      </w:r>
      <w:r w:rsidR="000D69AB" w:rsidRPr="003D662E">
        <w:rPr>
          <w:lang w:val="en-US"/>
        </w:rPr>
        <w:t>, we use Eclipse Papyrus</w:t>
      </w:r>
      <w:r w:rsidR="000D69AB" w:rsidRPr="003D662E">
        <w:rPr>
          <w:rStyle w:val="FootnoteReference"/>
        </w:rPr>
        <w:footnoteReference w:id="6"/>
      </w:r>
      <w:r w:rsidR="0085440D" w:rsidRPr="003D662E">
        <w:rPr>
          <w:lang w:val="en-US"/>
        </w:rPr>
        <w:t>.</w:t>
      </w:r>
      <w:r w:rsidR="000D69AB" w:rsidRPr="003D662E">
        <w:rPr>
          <w:lang w:val="en-US"/>
        </w:rPr>
        <w:t xml:space="preserve"> </w:t>
      </w:r>
      <w:r w:rsidR="00E45736" w:rsidRPr="003D662E">
        <w:rPr>
          <w:lang w:val="en-US"/>
        </w:rPr>
        <w:t>While there is a broad range of modeling tools available</w:t>
      </w:r>
      <w:r w:rsidR="00451F27" w:rsidRPr="003D662E">
        <w:rPr>
          <w:lang w:val="en-US"/>
        </w:rPr>
        <w:t>,</w:t>
      </w:r>
      <w:r w:rsidR="00E45736" w:rsidRPr="003D662E">
        <w:rPr>
          <w:lang w:val="en-US"/>
        </w:rPr>
        <w:t xml:space="preserve"> in particular commercial ones, we decided to use Papyrus</w:t>
      </w:r>
      <w:r w:rsidR="003E28B7">
        <w:rPr>
          <w:lang w:val="en-US"/>
        </w:rPr>
        <w:t xml:space="preserve">, because </w:t>
      </w:r>
      <w:r w:rsidR="00234976">
        <w:rPr>
          <w:lang w:val="en-US"/>
        </w:rPr>
        <w:t>i</w:t>
      </w:r>
      <w:r w:rsidR="00F648B2" w:rsidRPr="003D662E">
        <w:rPr>
          <w:lang w:val="en-US"/>
        </w:rPr>
        <w:t>n contrast to commercial software, Papyrus is available</w:t>
      </w:r>
      <w:r w:rsidR="000D69AB" w:rsidRPr="003D662E">
        <w:rPr>
          <w:lang w:val="en-US"/>
        </w:rPr>
        <w:t xml:space="preserve"> </w:t>
      </w:r>
      <w:r w:rsidR="00F648B2" w:rsidRPr="003D662E">
        <w:rPr>
          <w:lang w:val="en-US"/>
        </w:rPr>
        <w:t xml:space="preserve">to the interested public as it is released as </w:t>
      </w:r>
      <w:r w:rsidR="00A22DAB" w:rsidRPr="003D662E">
        <w:rPr>
          <w:lang w:val="en-US"/>
        </w:rPr>
        <w:t>O</w:t>
      </w:r>
      <w:r w:rsidR="000D69AB" w:rsidRPr="003D662E">
        <w:rPr>
          <w:lang w:val="en-US"/>
        </w:rPr>
        <w:t xml:space="preserve">pen </w:t>
      </w:r>
      <w:r w:rsidR="00A22DAB" w:rsidRPr="003D662E">
        <w:rPr>
          <w:lang w:val="en-US"/>
        </w:rPr>
        <w:t>S</w:t>
      </w:r>
      <w:r w:rsidR="000D69AB" w:rsidRPr="003D662E">
        <w:rPr>
          <w:lang w:val="en-US"/>
        </w:rPr>
        <w:t xml:space="preserve">ource. </w:t>
      </w:r>
      <w:r w:rsidR="00574EBF" w:rsidRPr="003D662E">
        <w:rPr>
          <w:lang w:val="en-US"/>
        </w:rPr>
        <w:t>This facilitates platform work, as we plan to release the UML model of the platform as part of one of the platform release</w:t>
      </w:r>
      <w:r w:rsidR="00AC10BA" w:rsidRPr="003D662E">
        <w:rPr>
          <w:lang w:val="en-US"/>
        </w:rPr>
        <w:t>s</w:t>
      </w:r>
      <w:r w:rsidR="00574EBF" w:rsidRPr="003D662E">
        <w:rPr>
          <w:lang w:val="en-US"/>
        </w:rPr>
        <w:t xml:space="preserve">. </w:t>
      </w:r>
      <w:r w:rsidR="00C30884" w:rsidRPr="003D662E">
        <w:rPr>
          <w:lang w:val="en-US"/>
        </w:rPr>
        <w:t>Moreover, a</w:t>
      </w:r>
      <w:r w:rsidR="00B907FB" w:rsidRPr="003D662E">
        <w:rPr>
          <w:lang w:val="en-US"/>
        </w:rPr>
        <w:t xml:space="preserve">s it is based on Eclipse, further </w:t>
      </w:r>
      <w:r w:rsidR="004400C4" w:rsidRPr="003D662E">
        <w:rPr>
          <w:lang w:val="en-US"/>
        </w:rPr>
        <w:t xml:space="preserve">available </w:t>
      </w:r>
      <w:r w:rsidR="00B907FB" w:rsidRPr="003D662E">
        <w:rPr>
          <w:lang w:val="en-US"/>
        </w:rPr>
        <w:t xml:space="preserve">tools and model translations </w:t>
      </w:r>
      <w:r w:rsidR="009A59A5" w:rsidRPr="003D662E">
        <w:rPr>
          <w:lang w:val="en-US"/>
        </w:rPr>
        <w:t xml:space="preserve">from the Eclipse ecosystem </w:t>
      </w:r>
      <w:r w:rsidR="00762E41" w:rsidRPr="003D662E">
        <w:rPr>
          <w:lang w:val="en-US"/>
        </w:rPr>
        <w:t xml:space="preserve">may </w:t>
      </w:r>
      <w:r w:rsidR="004400C4" w:rsidRPr="003D662E">
        <w:rPr>
          <w:lang w:val="en-US"/>
        </w:rPr>
        <w:t>be utilized.</w:t>
      </w:r>
    </w:p>
    <w:p w14:paraId="63264AE8" w14:textId="22841890" w:rsidR="000D69AB" w:rsidRPr="003D662E" w:rsidRDefault="000D69AB" w:rsidP="00E27A5A">
      <w:pPr>
        <w:jc w:val="both"/>
        <w:rPr>
          <w:lang w:val="en-US"/>
        </w:rPr>
      </w:pPr>
      <w:r w:rsidRPr="003D662E">
        <w:rPr>
          <w:lang w:val="en-US"/>
        </w:rPr>
        <w:t xml:space="preserve">Although Papyrus offers various UML modeling capabilities, in particular the behavioral modeling for state machines, sequence or communication diagrams </w:t>
      </w:r>
      <w:r w:rsidR="00AC10BA" w:rsidRPr="003D662E">
        <w:rPr>
          <w:lang w:val="en-US"/>
        </w:rPr>
        <w:t>are</w:t>
      </w:r>
      <w:r w:rsidRPr="003D662E">
        <w:rPr>
          <w:lang w:val="en-US"/>
        </w:rPr>
        <w:t xml:space="preserve"> currently </w:t>
      </w:r>
      <w:r w:rsidR="000D78B4" w:rsidRPr="003D662E">
        <w:rPr>
          <w:lang w:val="en-US"/>
        </w:rPr>
        <w:t>not completely</w:t>
      </w:r>
      <w:r w:rsidRPr="003D662E">
        <w:rPr>
          <w:lang w:val="en-US"/>
        </w:rPr>
        <w:t xml:space="preserve"> </w:t>
      </w:r>
      <w:r w:rsidR="000D78B4" w:rsidRPr="003D662E">
        <w:rPr>
          <w:lang w:val="en-US"/>
        </w:rPr>
        <w:t>stable</w:t>
      </w:r>
      <w:r w:rsidR="009C653D" w:rsidRPr="003D662E">
        <w:rPr>
          <w:lang w:val="en-US"/>
        </w:rPr>
        <w:t xml:space="preserve">. This, however, </w:t>
      </w:r>
      <w:r w:rsidRPr="003D662E">
        <w:rPr>
          <w:lang w:val="en-US"/>
        </w:rPr>
        <w:t>affects the available options and concepts for modeling</w:t>
      </w:r>
      <w:r w:rsidR="009C653D" w:rsidRPr="003D662E">
        <w:rPr>
          <w:lang w:val="en-US"/>
        </w:rPr>
        <w:t xml:space="preserve"> the </w:t>
      </w:r>
      <w:r w:rsidR="008800DE" w:rsidRPr="003D662E">
        <w:rPr>
          <w:lang w:val="en-US"/>
        </w:rPr>
        <w:t xml:space="preserve">platform </w:t>
      </w:r>
      <w:r w:rsidR="009C653D" w:rsidRPr="003D662E">
        <w:rPr>
          <w:lang w:val="en-US"/>
        </w:rPr>
        <w:t>architecture</w:t>
      </w:r>
      <w:r w:rsidRPr="003D662E">
        <w:rPr>
          <w:lang w:val="en-US"/>
        </w:rPr>
        <w:t>.</w:t>
      </w:r>
      <w:r w:rsidR="00835604" w:rsidRPr="003D662E">
        <w:rPr>
          <w:lang w:val="en-US"/>
        </w:rPr>
        <w:t xml:space="preserve"> Thus, in some cases, more recent modeling concepts </w:t>
      </w:r>
      <w:r w:rsidR="000D7159" w:rsidRPr="003D662E">
        <w:rPr>
          <w:lang w:val="en-US"/>
        </w:rPr>
        <w:t>could have been used that are not available for this reason</w:t>
      </w:r>
      <w:r w:rsidR="00835604" w:rsidRPr="003D662E">
        <w:rPr>
          <w:lang w:val="en-US"/>
        </w:rPr>
        <w:t>.</w:t>
      </w:r>
      <w:r w:rsidR="007860DF" w:rsidRPr="003D662E">
        <w:rPr>
          <w:lang w:val="en-US"/>
        </w:rPr>
        <w:t xml:space="preserve"> Unfortunately, </w:t>
      </w:r>
      <w:r w:rsidR="00373414" w:rsidRPr="003D662E">
        <w:rPr>
          <w:lang w:val="en-US"/>
        </w:rPr>
        <w:t xml:space="preserve">the realization state of Papyrus </w:t>
      </w:r>
      <w:r w:rsidR="007860DF" w:rsidRPr="003D662E">
        <w:rPr>
          <w:lang w:val="en-US"/>
        </w:rPr>
        <w:t xml:space="preserve">also affects the layout of the </w:t>
      </w:r>
      <w:r w:rsidR="00AB0508" w:rsidRPr="003D662E">
        <w:rPr>
          <w:lang w:val="en-US"/>
        </w:rPr>
        <w:t xml:space="preserve">included </w:t>
      </w:r>
      <w:r w:rsidR="007860DF" w:rsidRPr="003D662E">
        <w:rPr>
          <w:lang w:val="en-US"/>
        </w:rPr>
        <w:t>diagrams</w:t>
      </w:r>
      <w:r w:rsidR="00AB0508" w:rsidRPr="003D662E">
        <w:rPr>
          <w:lang w:val="en-US"/>
        </w:rPr>
        <w:t xml:space="preserve">, </w:t>
      </w:r>
      <w:r w:rsidR="00CA0244" w:rsidRPr="003D662E">
        <w:rPr>
          <w:lang w:val="en-US"/>
        </w:rPr>
        <w:t xml:space="preserve">e.g., </w:t>
      </w:r>
      <w:r w:rsidR="00D46A13" w:rsidRPr="003D662E">
        <w:rPr>
          <w:lang w:val="en-US"/>
        </w:rPr>
        <w:t xml:space="preserve">if technical screen resolutions change, </w:t>
      </w:r>
      <w:r w:rsidR="00AB0508" w:rsidRPr="003D662E">
        <w:rPr>
          <w:lang w:val="en-US"/>
        </w:rPr>
        <w:t xml:space="preserve">which could </w:t>
      </w:r>
      <w:r w:rsidR="00C52238" w:rsidRPr="003D662E">
        <w:rPr>
          <w:lang w:val="en-US"/>
        </w:rPr>
        <w:t>be present</w:t>
      </w:r>
      <w:r w:rsidR="00AC10BA" w:rsidRPr="003D662E">
        <w:rPr>
          <w:lang w:val="en-US"/>
        </w:rPr>
        <w:t>ed</w:t>
      </w:r>
      <w:r w:rsidR="00C52238" w:rsidRPr="003D662E">
        <w:rPr>
          <w:lang w:val="en-US"/>
        </w:rPr>
        <w:t xml:space="preserve"> in more pleasing manner </w:t>
      </w:r>
      <w:r w:rsidR="00C56894" w:rsidRPr="003D662E">
        <w:rPr>
          <w:lang w:val="en-US"/>
        </w:rPr>
        <w:t xml:space="preserve">if only </w:t>
      </w:r>
      <w:r w:rsidR="00AB0508" w:rsidRPr="003D662E">
        <w:rPr>
          <w:lang w:val="en-US"/>
        </w:rPr>
        <w:t xml:space="preserve">some more diagramming </w:t>
      </w:r>
      <w:r w:rsidR="00C52238" w:rsidRPr="003D662E">
        <w:rPr>
          <w:lang w:val="en-US"/>
        </w:rPr>
        <w:t>functionality</w:t>
      </w:r>
      <w:r w:rsidR="00AB0508" w:rsidRPr="003D662E">
        <w:rPr>
          <w:lang w:val="en-US"/>
        </w:rPr>
        <w:t xml:space="preserve"> </w:t>
      </w:r>
      <w:r w:rsidR="00C56894" w:rsidRPr="003D662E">
        <w:rPr>
          <w:lang w:val="en-US"/>
        </w:rPr>
        <w:t xml:space="preserve">would </w:t>
      </w:r>
      <w:r w:rsidR="00AC10BA" w:rsidRPr="003D662E">
        <w:rPr>
          <w:lang w:val="en-US"/>
        </w:rPr>
        <w:t xml:space="preserve">be </w:t>
      </w:r>
      <w:r w:rsidR="00AB0508" w:rsidRPr="003D662E">
        <w:rPr>
          <w:lang w:val="en-US"/>
        </w:rPr>
        <w:t>available.</w:t>
      </w:r>
      <w:r w:rsidR="00C83DF6" w:rsidRPr="003D662E">
        <w:rPr>
          <w:lang w:val="en-US"/>
        </w:rPr>
        <w:t xml:space="preserve"> </w:t>
      </w:r>
      <w:r w:rsidR="00C52238" w:rsidRPr="003D662E">
        <w:rPr>
          <w:lang w:val="en-US"/>
        </w:rPr>
        <w:t xml:space="preserve">This is also true for the </w:t>
      </w:r>
      <w:r w:rsidR="0036324C" w:rsidRPr="003D662E">
        <w:rPr>
          <w:lang w:val="en-US"/>
        </w:rPr>
        <w:t xml:space="preserve">Papyrus </w:t>
      </w:r>
      <w:r w:rsidR="00C52238" w:rsidRPr="003D662E">
        <w:rPr>
          <w:lang w:val="en-US"/>
        </w:rPr>
        <w:t xml:space="preserve">diagram export, which so far produces only formats </w:t>
      </w:r>
      <w:r w:rsidR="00782D37" w:rsidRPr="003D662E">
        <w:rPr>
          <w:lang w:val="en-US"/>
        </w:rPr>
        <w:t xml:space="preserve">(bitmap, SVG) </w:t>
      </w:r>
      <w:r w:rsidR="00C52238" w:rsidRPr="003D662E">
        <w:rPr>
          <w:lang w:val="en-US"/>
        </w:rPr>
        <w:t xml:space="preserve">that </w:t>
      </w:r>
      <w:r w:rsidR="0020196F" w:rsidRPr="003D662E">
        <w:rPr>
          <w:lang w:val="en-US"/>
        </w:rPr>
        <w:t xml:space="preserve">unfortunately </w:t>
      </w:r>
      <w:r w:rsidR="00C52238" w:rsidRPr="003D662E">
        <w:rPr>
          <w:lang w:val="en-US"/>
        </w:rPr>
        <w:t xml:space="preserve">can only hardly </w:t>
      </w:r>
      <w:r w:rsidR="0020196F" w:rsidRPr="003D662E">
        <w:rPr>
          <w:lang w:val="en-US"/>
        </w:rPr>
        <w:t xml:space="preserve">(or with some </w:t>
      </w:r>
      <w:r w:rsidR="00F45CB2" w:rsidRPr="003D662E">
        <w:rPr>
          <w:lang w:val="en-US"/>
        </w:rPr>
        <w:t>inconvenient</w:t>
      </w:r>
      <w:r w:rsidR="0020196F" w:rsidRPr="003D662E">
        <w:rPr>
          <w:lang w:val="en-US"/>
        </w:rPr>
        <w:t xml:space="preserve"> transformation steps) </w:t>
      </w:r>
      <w:r w:rsidR="00C52238" w:rsidRPr="003D662E">
        <w:rPr>
          <w:lang w:val="en-US"/>
        </w:rPr>
        <w:t xml:space="preserve">be used with </w:t>
      </w:r>
      <w:r w:rsidR="00675246" w:rsidRPr="003D662E">
        <w:rPr>
          <w:lang w:val="en-US"/>
        </w:rPr>
        <w:t xml:space="preserve">Microsoft </w:t>
      </w:r>
      <w:r w:rsidR="00C52238" w:rsidRPr="003D662E">
        <w:rPr>
          <w:lang w:val="en-US"/>
        </w:rPr>
        <w:t>Word.</w:t>
      </w:r>
      <w:r w:rsidR="0089620E" w:rsidRPr="003D662E">
        <w:rPr>
          <w:lang w:val="en-US"/>
        </w:rPr>
        <w:t xml:space="preserve"> Thus, we include UML figures taken from the architecture model as bitmaps into this document.</w:t>
      </w:r>
      <w:r w:rsidR="00EA302E">
        <w:rPr>
          <w:lang w:val="en-US"/>
        </w:rPr>
        <w:t xml:space="preserve"> </w:t>
      </w:r>
      <w:r w:rsidR="005A0132">
        <w:rPr>
          <w:lang w:val="en-US"/>
        </w:rPr>
        <w:t>However, i</w:t>
      </w:r>
      <w:r w:rsidR="00EA302E">
        <w:rPr>
          <w:lang w:val="en-US"/>
        </w:rPr>
        <w:t>f actual updates of Papyrus still fail with displaying the correct layout of our diagrams on recent resolutions, we plan to migrate the architecture model into a different tool</w:t>
      </w:r>
      <w:r w:rsidR="005A0132">
        <w:rPr>
          <w:lang w:val="en-US"/>
        </w:rPr>
        <w:t xml:space="preserve"> so that we can provide updates of the diagrams in this handbook</w:t>
      </w:r>
      <w:r w:rsidR="00EA302E">
        <w:rPr>
          <w:lang w:val="en-US"/>
        </w:rPr>
        <w:t>.</w:t>
      </w:r>
    </w:p>
    <w:p w14:paraId="7B9B644D" w14:textId="16E164E8"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architectural constraints 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lastRenderedPageBreak/>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04EE3456"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D23854">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lastRenderedPageBreak/>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7B82FCA"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w:t>
      </w:r>
      <w:r w:rsidR="004C0EBD" w:rsidRPr="003D662E">
        <w:rPr>
          <w:lang w:val="en-US"/>
        </w:rPr>
        <w:lastRenderedPageBreak/>
        <w:t xml:space="preserve">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2320A6B7" w14:textId="77777777" w:rsidR="000D69AB" w:rsidRPr="003D662E" w:rsidRDefault="000D69AB" w:rsidP="00DC2347">
      <w:pPr>
        <w:jc w:val="both"/>
        <w:rPr>
          <w:color w:val="FF0000"/>
          <w:lang w:val="en-US"/>
        </w:rPr>
      </w:pPr>
    </w:p>
    <w:p w14:paraId="5D412D56" w14:textId="77777777" w:rsidR="00CA2F6B" w:rsidRPr="003D662E" w:rsidRDefault="00CA2F6B">
      <w:pPr>
        <w:rPr>
          <w:lang w:val="en-US"/>
        </w:rPr>
      </w:pPr>
      <w:r w:rsidRPr="003D662E">
        <w:rPr>
          <w:lang w:val="en-US"/>
        </w:rPr>
        <w:br w:type="page"/>
      </w:r>
    </w:p>
    <w:p w14:paraId="3F9590BD" w14:textId="7937F274" w:rsidR="00BA5BEE" w:rsidRPr="003D662E" w:rsidRDefault="00CA2F6B" w:rsidP="00CA2F6B">
      <w:pPr>
        <w:pStyle w:val="Heading1"/>
        <w:rPr>
          <w:lang w:val="en-US"/>
        </w:rPr>
      </w:pPr>
      <w:bookmarkStart w:id="20" w:name="_Ref57109414"/>
      <w:bookmarkStart w:id="21" w:name="_Toc216439630"/>
      <w:r w:rsidRPr="003D662E">
        <w:rPr>
          <w:lang w:val="en-US"/>
        </w:rPr>
        <w:lastRenderedPageBreak/>
        <w:t>Architecture</w:t>
      </w:r>
      <w:bookmarkEnd w:id="20"/>
      <w:bookmarkEnd w:id="21"/>
    </w:p>
    <w:p w14:paraId="4083AA05" w14:textId="3DF9ABBD"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D23854">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3870C194"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D23854">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D23854">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D23854">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D23854">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D23854">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D23854">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D23854">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D23854">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16439631"/>
      <w:r w:rsidRPr="003D662E">
        <w:rPr>
          <w:lang w:val="en-US"/>
        </w:rPr>
        <w:t>Overview</w:t>
      </w:r>
      <w:bookmarkEnd w:id="22"/>
      <w:bookmarkEnd w:id="23"/>
    </w:p>
    <w:p w14:paraId="1A4794D7" w14:textId="23FCF03E"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D23854" w:rsidRPr="003D662E">
        <w:rPr>
          <w:lang w:val="en-US"/>
        </w:rPr>
        <w:t xml:space="preserve">Figure </w:t>
      </w:r>
      <w:r w:rsidR="00D23854">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13AC8EAB"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822AA9B"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D23854" w:rsidRPr="003D662E">
        <w:rPr>
          <w:lang w:val="en-US"/>
        </w:rPr>
        <w:t xml:space="preserve">Figure </w:t>
      </w:r>
      <w:r w:rsidR="00D23854">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D23854" w:rsidRPr="003D662E">
        <w:rPr>
          <w:lang w:val="en-US"/>
        </w:rPr>
        <w:t xml:space="preserve">Figure </w:t>
      </w:r>
      <w:r w:rsidR="00D23854">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280D5351"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D23854" w:rsidRPr="003D662E">
        <w:rPr>
          <w:lang w:val="en-US"/>
        </w:rPr>
        <w:t xml:space="preserve">Figure </w:t>
      </w:r>
      <w:r w:rsidR="00D23854">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763C9AD5"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06E01D14"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D23854" w:rsidRPr="003D662E">
        <w:rPr>
          <w:lang w:val="en-US"/>
        </w:rPr>
        <w:t xml:space="preserve">Figure </w:t>
      </w:r>
      <w:r w:rsidR="00D23854">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 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D23854" w:rsidRPr="003D662E">
        <w:rPr>
          <w:lang w:val="en-US"/>
        </w:rPr>
        <w:t xml:space="preserve">Figure </w:t>
      </w:r>
      <w:r w:rsidR="00D23854">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 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 xml:space="preserve">(implemented as ECS runtime plugin) </w:t>
      </w:r>
      <w:r w:rsidR="008E0839" w:rsidRPr="003D662E">
        <w:rPr>
          <w:lang w:val="en-US"/>
        </w:rPr>
        <w:t xml:space="preserve">from the Resources and Monitoring Layer is needed. </w:t>
      </w:r>
      <w:r w:rsidR="008E0839">
        <w:rPr>
          <w:lang w:val="en-US"/>
        </w:rPr>
        <w:t>Service manager and ECS runtime can run in the same container/on the same device, as individual processes or combined. However, ECS 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D23854" w:rsidRPr="003D662E">
        <w:rPr>
          <w:lang w:val="en-US"/>
        </w:rPr>
        <w:t xml:space="preserve">Figure </w:t>
      </w:r>
      <w:r w:rsidR="00D23854">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 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6584555">
            <wp:extent cx="3703418" cy="51530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6230" cy="5156938"/>
                    </a:xfrm>
                    <a:prstGeom prst="rect">
                      <a:avLst/>
                    </a:prstGeom>
                    <a:noFill/>
                    <a:ln>
                      <a:noFill/>
                    </a:ln>
                  </pic:spPr>
                </pic:pic>
              </a:graphicData>
            </a:graphic>
          </wp:inline>
        </w:drawing>
      </w:r>
    </w:p>
    <w:p w14:paraId="04443FA2" w14:textId="212AA422"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 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16439632"/>
      <w:r w:rsidRPr="003D662E">
        <w:rPr>
          <w:lang w:val="en-US"/>
        </w:rPr>
        <w:t>Relation to Reference Architectures</w:t>
      </w:r>
      <w:bookmarkEnd w:id="26"/>
      <w:bookmarkEnd w:id="27"/>
    </w:p>
    <w:p w14:paraId="71C95F3E" w14:textId="610F5E9E"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D23854" w:rsidRPr="003D662E">
        <w:rPr>
          <w:lang w:val="en-US"/>
        </w:rPr>
        <w:t xml:space="preserve">Table </w:t>
      </w:r>
      <w:r w:rsidR="00D23854">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4BC0E74A"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23854">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89527E"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89527E"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89527E"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89527E"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89527E"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89527E"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0DF79D09"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89527E"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71FCA86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89527E"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89527E"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89527E"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89527E"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16439633"/>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396062D3"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w:t>
      </w:r>
      <w:r w:rsidRPr="003D662E">
        <w:fldChar w:fldCharType="end"/>
      </w:r>
      <w:bookmarkEnd w:id="32"/>
      <w:r w:rsidRPr="003D662E">
        <w:rPr>
          <w:lang w:val="en-US"/>
        </w:rPr>
        <w:t>: Viewing IIoT and Industry 4.0 as data streams.</w:t>
      </w:r>
    </w:p>
    <w:p w14:paraId="50B99BD9" w14:textId="156F6513"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18E421F6"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37F056AA"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16439634"/>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50A80190"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D23854" w:rsidRPr="003D662E">
        <w:rPr>
          <w:lang w:val="en-US"/>
        </w:rPr>
        <w:t xml:space="preserve">Figure </w:t>
      </w:r>
      <w:r w:rsidR="00D23854">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D23854">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698C8217"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04C7EA53"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D23854" w:rsidRPr="003D662E">
        <w:rPr>
          <w:lang w:val="en-US"/>
        </w:rPr>
        <w:t xml:space="preserve">Figure </w:t>
      </w:r>
      <w:r w:rsidR="00D23854">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16439635"/>
      <w:bookmarkStart w:id="38" w:name="_Ref77062308"/>
      <w:r w:rsidRPr="003D662E">
        <w:rPr>
          <w:lang w:val="en-US"/>
        </w:rPr>
        <w:t>Component Interaction Overview</w:t>
      </w:r>
      <w:bookmarkEnd w:id="36"/>
      <w:bookmarkEnd w:id="37"/>
    </w:p>
    <w:p w14:paraId="193F2013" w14:textId="3B2638E0"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D23854">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D23854">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D23854">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0DC6FB9A" w:rsidR="002B7790" w:rsidRDefault="008A5E1A" w:rsidP="008A5E1A">
      <w:pPr>
        <w:jc w:val="both"/>
        <w:rPr>
          <w:lang w:val="en-US"/>
        </w:rPr>
      </w:pPr>
      <w:r w:rsidRPr="003D662E">
        <w:rPr>
          <w:lang w:val="en-US"/>
        </w:rPr>
        <w:t xml:space="preserve">The aim of this walk-through is to bring up the ECS 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D23854">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699FA522"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5</w:t>
      </w:r>
      <w:r w:rsidRPr="003D662E">
        <w:fldChar w:fldCharType="end"/>
      </w:r>
      <w:bookmarkEnd w:id="39"/>
      <w:r w:rsidRPr="003D662E">
        <w:rPr>
          <w:lang w:val="en-US"/>
        </w:rPr>
        <w:t>: High-level component interaction for basic platform interactions.</w:t>
      </w:r>
    </w:p>
    <w:p w14:paraId="44BE63FA" w14:textId="2B01521F" w:rsidR="002B7790" w:rsidRPr="003D662E" w:rsidRDefault="002B7790" w:rsidP="002B7790">
      <w:pPr>
        <w:pStyle w:val="ListParagraph"/>
        <w:numPr>
          <w:ilvl w:val="0"/>
          <w:numId w:val="23"/>
        </w:numPr>
        <w:jc w:val="both"/>
        <w:rPr>
          <w:lang w:val="en-US"/>
        </w:rPr>
      </w:pPr>
      <w:r w:rsidRPr="003D662E">
        <w:rPr>
          <w:lang w:val="en-US"/>
        </w:rPr>
        <w:t xml:space="preserve">At the beginning, the platform AAS-Server is running. An ECS runtime is started for a certain resource, e.g., an edge device. The ECS runtime instance then deploys its own sub-model characterizing the device with container operations and a collection of available containers (initially empty) into the platform AAS. A scheduled background process of the ECS 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w:t>
      </w:r>
      <w:r w:rsidRPr="003D662E">
        <w:rPr>
          <w:lang w:val="en-US"/>
        </w:rPr>
        <w:fldChar w:fldCharType="end"/>
      </w:r>
      <w:r w:rsidRPr="003D662E">
        <w:rPr>
          <w:lang w:val="en-US"/>
        </w:rPr>
        <w:t xml:space="preserve">). Depending on the device, the ECS 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77777777" w:rsidR="002B7790" w:rsidRPr="003D662E" w:rsidRDefault="002B7790" w:rsidP="002B7790">
      <w:pPr>
        <w:pStyle w:val="ListParagraph"/>
        <w:numPr>
          <w:ilvl w:val="0"/>
          <w:numId w:val="23"/>
        </w:numPr>
        <w:jc w:val="both"/>
        <w:rPr>
          <w:lang w:val="en-US"/>
        </w:rPr>
      </w:pPr>
      <w:r w:rsidRPr="003D662E">
        <w:rPr>
          <w:lang w:val="en-US"/>
        </w:rPr>
        <w:t xml:space="preserve">Via the user interface (UI), the user requests a list of available resources. The UI reads out the AAS submodel for resources including the ECS 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2CE1E27A"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 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364165D1"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 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 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18A1DAA8"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D23854" w:rsidRPr="003D662E">
        <w:rPr>
          <w:lang w:val="en-US"/>
        </w:rPr>
        <w:t xml:space="preserve">Figure </w:t>
      </w:r>
      <w:r w:rsidR="00D23854">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3E07E9BF"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D23854" w:rsidRPr="003D662E">
        <w:rPr>
          <w:lang w:val="en-US"/>
        </w:rPr>
        <w:t xml:space="preserve">Figure </w:t>
      </w:r>
      <w:r w:rsidR="00D23854">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05EA9E5D"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 runtime, which commands a stop of the container through the underlying container implementation.</w:t>
      </w:r>
    </w:p>
    <w:p w14:paraId="7A7F26CC" w14:textId="7354D879" w:rsidR="00C45ECB" w:rsidRPr="003D662E" w:rsidRDefault="00C45ECB" w:rsidP="007245E8">
      <w:pPr>
        <w:pStyle w:val="ListParagraph"/>
        <w:numPr>
          <w:ilvl w:val="0"/>
          <w:numId w:val="23"/>
        </w:numPr>
        <w:jc w:val="both"/>
        <w:rPr>
          <w:lang w:val="en-US"/>
        </w:rPr>
      </w:pPr>
      <w:r w:rsidRPr="003D662E">
        <w:rPr>
          <w:lang w:val="en-US"/>
        </w:rPr>
        <w:t xml:space="preserve">Ultimately, the container shall also be removed from the management realm of the device, leading to a further remote method call to the ECS runtime, </w:t>
      </w:r>
      <w:r w:rsidR="00126CF5" w:rsidRPr="003D662E">
        <w:rPr>
          <w:lang w:val="en-US"/>
        </w:rPr>
        <w:t xml:space="preserve">performing </w:t>
      </w:r>
      <w:r w:rsidRPr="003D662E">
        <w:rPr>
          <w:lang w:val="en-US"/>
        </w:rPr>
        <w:t>a removal of the container information from the platform AAS.</w:t>
      </w:r>
    </w:p>
    <w:p w14:paraId="1D54B0DC" w14:textId="5AFF2E13"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 xml:space="preserve">The vertical yellow dashed lines indicate a potential distribution to different logical or physical devices. Extreme cases are that all components run on the same device, e.g., for testing, or that UI, platform AAS, ECS 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16439636"/>
      <w:r w:rsidRPr="003D662E">
        <w:rPr>
          <w:lang w:val="en-US"/>
        </w:rPr>
        <w:t>Virtual Character of the Platform</w:t>
      </w:r>
      <w:bookmarkEnd w:id="38"/>
      <w:bookmarkEnd w:id="40"/>
      <w:bookmarkEnd w:id="41"/>
    </w:p>
    <w:p w14:paraId="09C92C82" w14:textId="7144986E"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D23854">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16439637"/>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0CFCA7F0"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23854">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89527E"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89527E"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89527E"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89527E"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89527E"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89527E"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89527E"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89527E"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89527E"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89527E"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561BED1E"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Table </w:t>
      </w:r>
      <w:r w:rsidR="00D23854">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2F34A187"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D23854" w:rsidRPr="00D23854">
        <w:rPr>
          <w:iCs/>
          <w:lang w:val="en-US"/>
        </w:rPr>
        <w:t xml:space="preserve">Table </w:t>
      </w:r>
      <w:r w:rsidR="00D23854" w:rsidRPr="00D23854">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45DF073E"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D23854">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89527E"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89527E"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89527E"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89527E"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89527E"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89527E"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89527E"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89527E"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8D4C7C0"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D23854">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16439638"/>
      <w:r w:rsidRPr="003D662E">
        <w:rPr>
          <w:lang w:val="en-US"/>
        </w:rPr>
        <w:t>Support Layer</w:t>
      </w:r>
      <w:bookmarkEnd w:id="51"/>
      <w:bookmarkEnd w:id="52"/>
    </w:p>
    <w:p w14:paraId="71F605EC" w14:textId="65EE05F7"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D23854">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D23854">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16439639"/>
      <w:r>
        <w:rPr>
          <w:lang w:val="en-US"/>
        </w:rPr>
        <w:lastRenderedPageBreak/>
        <w:t>Component Structure of the Support Layer</w:t>
      </w:r>
      <w:bookmarkEnd w:id="53"/>
    </w:p>
    <w:p w14:paraId="1F0E596E" w14:textId="65C4C6A5"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D23854" w:rsidRPr="005632C8">
        <w:rPr>
          <w:lang w:val="en-GB"/>
        </w:rPr>
        <w:t xml:space="preserve">Figure </w:t>
      </w:r>
      <w:r w:rsidR="00D23854">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16439640"/>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513CEA0B"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D23854" w:rsidRPr="005632C8">
        <w:rPr>
          <w:lang w:val="en-GB"/>
        </w:rPr>
        <w:t xml:space="preserve">Figure </w:t>
      </w:r>
      <w:r w:rsidR="00D23854">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5AFD5271"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D23854">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6F92CCE2"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D23854">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16439641"/>
      <w:r>
        <w:rPr>
          <w:lang w:val="en-US"/>
        </w:rPr>
        <w:t>The support Component</w:t>
      </w:r>
      <w:bookmarkEnd w:id="59"/>
    </w:p>
    <w:p w14:paraId="0714F5C4" w14:textId="4F3754A1"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D23854" w:rsidRPr="00FA07E1">
        <w:rPr>
          <w:lang w:val="en-GB"/>
        </w:rPr>
        <w:t xml:space="preserve">Figure </w:t>
      </w:r>
      <w:r w:rsidR="00D23854">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7C84A6DD"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D23854">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0955DC2F"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D23854">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Toc216439642"/>
      <w:r>
        <w:rPr>
          <w:lang w:val="en-US"/>
        </w:rPr>
        <w:t>The support.aas Component</w:t>
      </w:r>
      <w:bookmarkEnd w:id="64"/>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573222B" w:rsidR="00B82C3F" w:rsidRDefault="00C44354" w:rsidP="00B82C3F">
      <w:pPr>
        <w:jc w:val="both"/>
        <w:rPr>
          <w:lang w:val="en-US"/>
        </w:rPr>
      </w:pPr>
      <w:r>
        <w:rPr>
          <w:lang w:val="en-US"/>
        </w:rPr>
        <w:t>Currently, w</w:t>
      </w:r>
      <w:r w:rsidR="00B82C3F" w:rsidRPr="003D662E">
        <w:rPr>
          <w:lang w:val="en-US"/>
        </w:rPr>
        <w:t xml:space="preserve">e employ </w:t>
      </w:r>
      <w:bookmarkStart w:id="65" w:name="_Hlk77073290"/>
      <w:r w:rsidR="00B82C3F" w:rsidRPr="003D662E">
        <w:rPr>
          <w:lang w:val="en-US"/>
        </w:rPr>
        <w:t>BaSyx</w:t>
      </w:r>
      <w:r w:rsidR="00B82C3F">
        <w:rPr>
          <w:lang w:val="en-US"/>
        </w:rPr>
        <w:t>1</w:t>
      </w:r>
      <w:r w:rsidR="00B82C3F" w:rsidRPr="003D662E">
        <w:rPr>
          <w:lang w:val="en-US"/>
        </w:rPr>
        <w:t xml:space="preserve"> as </w:t>
      </w:r>
      <w:bookmarkEnd w:id="65"/>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D23854" w:rsidRPr="00C44354">
        <w:rPr>
          <w:lang w:val="en-GB"/>
        </w:rPr>
        <w:t xml:space="preserve">Figure </w:t>
      </w:r>
      <w:r w:rsidR="00D23854">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3B7D8D41"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2232E384"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D23854">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6" w:name="_Ref77076330"/>
      <w:r w:rsidRPr="003D662E">
        <w:rPr>
          <w:lang w:val="en-US"/>
        </w:rPr>
        <w:t xml:space="preserve">Network Management </w:t>
      </w:r>
      <w:bookmarkEnd w:id="66"/>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7" w:name="_Ref77076332"/>
      <w:r>
        <w:rPr>
          <w:lang w:val="en-US"/>
        </w:rPr>
        <w:t xml:space="preserve">Platform Component </w:t>
      </w:r>
      <w:r w:rsidRPr="003D662E">
        <w:rPr>
          <w:lang w:val="en-US"/>
        </w:rPr>
        <w:t xml:space="preserve">Lifecycle </w:t>
      </w:r>
      <w:bookmarkEnd w:id="67"/>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8" w:name="_Ref98244584"/>
      <w:r w:rsidRPr="003D662E">
        <w:rPr>
          <w:lang w:val="en-US"/>
        </w:rPr>
        <w:t>System-level Monitoring Support</w:t>
      </w:r>
      <w:bookmarkEnd w:id="68"/>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69" w:name="_Ref108000037"/>
      <w:bookmarkStart w:id="70" w:name="_Ref109305545"/>
      <w:bookmarkStart w:id="71" w:name="_Ref111718008"/>
      <w:r w:rsidRPr="003D662E">
        <w:rPr>
          <w:lang w:val="en-US"/>
        </w:rPr>
        <w:lastRenderedPageBreak/>
        <w:t>Identity Support</w:t>
      </w:r>
      <w:bookmarkEnd w:id="69"/>
      <w:bookmarkEnd w:id="70"/>
      <w:bookmarkEnd w:id="71"/>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2" w:name="_Ref109305762"/>
      <w:r w:rsidRPr="003D662E">
        <w:rPr>
          <w:lang w:val="en-US"/>
        </w:rPr>
        <w:t>Semantic Id Resolution Support</w:t>
      </w:r>
      <w:bookmarkEnd w:id="72"/>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16011AB9"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D23854">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3" w:name="_Toc216439643"/>
      <w:r>
        <w:rPr>
          <w:lang w:val="en-US"/>
        </w:rPr>
        <w:t>The support.iip-aas Component</w:t>
      </w:r>
      <w:bookmarkEnd w:id="73"/>
    </w:p>
    <w:p w14:paraId="2BA060A6" w14:textId="479502EF"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D23854" w:rsidRPr="00AD53EC">
        <w:rPr>
          <w:lang w:val="en-GB"/>
        </w:rPr>
        <w:t xml:space="preserve">Figure </w:t>
      </w:r>
      <w:r w:rsidR="00D23854">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7A6445EC" w:rsidR="00AD53EC" w:rsidRDefault="00AD53EC" w:rsidP="00AD53EC">
      <w:pPr>
        <w:pStyle w:val="Caption"/>
        <w:rPr>
          <w:lang w:val="en-US"/>
        </w:rPr>
      </w:pPr>
      <w:bookmarkStart w:id="74"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D23854">
        <w:rPr>
          <w:noProof/>
          <w:lang w:val="en-GB"/>
        </w:rPr>
        <w:t>10</w:t>
      </w:r>
      <w:r>
        <w:fldChar w:fldCharType="end"/>
      </w:r>
      <w:bookmarkEnd w:id="74"/>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7FF7E799"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D23854" w:rsidRPr="00AD53EC">
        <w:rPr>
          <w:lang w:val="en-GB"/>
        </w:rPr>
        <w:t xml:space="preserve">Figure </w:t>
      </w:r>
      <w:r w:rsidR="00D23854">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5" w:name="_Ref88577887"/>
      <w:bookmarkStart w:id="76" w:name="_Toc216439644"/>
      <w:r w:rsidRPr="003D662E">
        <w:rPr>
          <w:lang w:val="en-US"/>
        </w:rPr>
        <w:t>AAS Creation and Usage Pattern</w:t>
      </w:r>
      <w:bookmarkEnd w:id="75"/>
      <w:bookmarkEnd w:id="76"/>
    </w:p>
    <w:p w14:paraId="68148760" w14:textId="5D012B64"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D23854" w:rsidRPr="003D662E">
        <w:rPr>
          <w:lang w:val="en-US"/>
        </w:rPr>
        <w:t xml:space="preserve">Figure </w:t>
      </w:r>
      <w:r w:rsidR="00D23854">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2E53DE1A" w:rsidR="00D0043A" w:rsidRPr="003D662E" w:rsidRDefault="00D0043A" w:rsidP="00D0043A">
      <w:pPr>
        <w:pStyle w:val="Caption"/>
        <w:jc w:val="center"/>
        <w:rPr>
          <w:lang w:val="en-US"/>
        </w:rPr>
      </w:pPr>
      <w:bookmarkStart w:id="77"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11</w:t>
      </w:r>
      <w:r w:rsidRPr="003D662E">
        <w:fldChar w:fldCharType="end"/>
      </w:r>
      <w:bookmarkEnd w:id="77"/>
      <w:r w:rsidRPr="003D662E">
        <w:rPr>
          <w:lang w:val="en-US"/>
        </w:rPr>
        <w:t>: AAS creation and usage pattern involving support layer classes and mechanisms.</w:t>
      </w:r>
    </w:p>
    <w:p w14:paraId="60E830E5" w14:textId="5A9C98B7"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D23854" w:rsidRPr="003D662E">
        <w:rPr>
          <w:lang w:val="en-US"/>
        </w:rPr>
        <w:t xml:space="preserve">Figure </w:t>
      </w:r>
      <w:r w:rsidR="00D23854">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13CEBBFC"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D23854" w:rsidRPr="003D662E">
        <w:rPr>
          <w:lang w:val="en-US"/>
        </w:rPr>
        <w:t xml:space="preserve">Figure </w:t>
      </w:r>
      <w:r w:rsidR="00D23854">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8" w:name="_Ref214626469"/>
      <w:bookmarkStart w:id="79" w:name="_Toc216439645"/>
      <w:r>
        <w:rPr>
          <w:lang w:val="en-US"/>
        </w:rPr>
        <w:t>Plugins</w:t>
      </w:r>
      <w:bookmarkEnd w:id="78"/>
      <w:bookmarkEnd w:id="79"/>
    </w:p>
    <w:p w14:paraId="300D6E06" w14:textId="4CF5D311"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D23854" w:rsidRPr="003D662E">
        <w:rPr>
          <w:lang w:val="en-US"/>
        </w:rPr>
        <w:t xml:space="preserve">Table </w:t>
      </w:r>
      <w:r w:rsidR="00D23854">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w:t>
      </w:r>
      <w:r w:rsidR="008907F0">
        <w:rPr>
          <w:lang w:val="en-US"/>
        </w:rPr>
        <w:lastRenderedPageBreak/>
        <w:t xml:space="preserve">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54AD6F36" w:rsidR="008907F0" w:rsidRPr="003D662E" w:rsidRDefault="008907F0" w:rsidP="008907F0">
      <w:pPr>
        <w:pStyle w:val="Caption"/>
        <w:jc w:val="center"/>
        <w:rPr>
          <w:lang w:val="en-US"/>
        </w:rPr>
      </w:pPr>
      <w:bookmarkStart w:id="80"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23854">
        <w:rPr>
          <w:noProof/>
          <w:lang w:val="en-US"/>
        </w:rPr>
        <w:t>4</w:t>
      </w:r>
      <w:r w:rsidRPr="003D662E">
        <w:fldChar w:fldCharType="end"/>
      </w:r>
      <w:bookmarkEnd w:id="80"/>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w:t>
      </w:r>
      <w:r w:rsidR="00D77D03">
        <w:rPr>
          <w:lang w:val="en-US"/>
        </w:rPr>
        <w:lastRenderedPageBreak/>
        <w:t xml:space="preserve">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44984B66"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D23854" w:rsidRPr="003D662E">
        <w:rPr>
          <w:lang w:val="en-US"/>
        </w:rPr>
        <w:t xml:space="preserve">Table </w:t>
      </w:r>
      <w:r w:rsidR="00D23854">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1" w:name="_Toc76746173"/>
      <w:bookmarkStart w:id="82" w:name="_Toc76978831"/>
      <w:bookmarkStart w:id="83" w:name="_Toc76979363"/>
      <w:bookmarkStart w:id="84" w:name="_Toc76979415"/>
      <w:bookmarkStart w:id="85" w:name="_Toc76979466"/>
      <w:bookmarkStart w:id="86" w:name="_Toc76979518"/>
      <w:bookmarkStart w:id="87" w:name="_Ref85015310"/>
      <w:bookmarkStart w:id="88" w:name="_Toc216439646"/>
      <w:bookmarkEnd w:id="81"/>
      <w:bookmarkEnd w:id="82"/>
      <w:bookmarkEnd w:id="83"/>
      <w:bookmarkEnd w:id="84"/>
      <w:bookmarkEnd w:id="85"/>
      <w:bookmarkEnd w:id="86"/>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7"/>
      <w:bookmarkEnd w:id="88"/>
    </w:p>
    <w:p w14:paraId="239E1F92" w14:textId="6C54D394"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D23854">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D23854">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89" w:name="_Ref57287354"/>
      <w:bookmarkStart w:id="90" w:name="_Toc216439647"/>
      <w:r w:rsidRPr="003D662E">
        <w:rPr>
          <w:lang w:val="en-US"/>
        </w:rPr>
        <w:t>Transport Component</w:t>
      </w:r>
      <w:bookmarkEnd w:id="89"/>
      <w:bookmarkEnd w:id="90"/>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7D59B9DF"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7FEBAE6F" w:rsidR="007D6D20" w:rsidRPr="003D662E" w:rsidRDefault="00447AF4" w:rsidP="00447AF4">
      <w:pPr>
        <w:pStyle w:val="Caption"/>
        <w:jc w:val="center"/>
        <w:rPr>
          <w:lang w:val="en-US"/>
        </w:rPr>
      </w:pPr>
      <w:bookmarkStart w:id="91"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12</w:t>
      </w:r>
      <w:r w:rsidRPr="003D662E">
        <w:fldChar w:fldCharType="end"/>
      </w:r>
      <w:bookmarkEnd w:id="91"/>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0C3D6DF0"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D23854">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2" w:name="_Ref57918572"/>
      <w:bookmarkStart w:id="93" w:name="_Ref79998842"/>
      <w:r w:rsidRPr="003D662E">
        <w:rPr>
          <w:lang w:val="en-US"/>
        </w:rPr>
        <w:t>Validation</w:t>
      </w:r>
      <w:bookmarkEnd w:id="92"/>
      <w:r w:rsidR="00A128DF" w:rsidRPr="003D662E">
        <w:rPr>
          <w:lang w:val="en-US"/>
        </w:rPr>
        <w:t xml:space="preserve"> and Evaluation</w:t>
      </w:r>
      <w:bookmarkEnd w:id="93"/>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57CEC0E7"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D23854" w:rsidRPr="003D662E">
        <w:rPr>
          <w:lang w:val="en-US"/>
        </w:rPr>
        <w:t xml:space="preserve">Figure </w:t>
      </w:r>
      <w:r w:rsidR="00D23854">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D23854">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6101C5BC" w:rsidR="007D792A" w:rsidRPr="003D662E" w:rsidRDefault="0090144B" w:rsidP="0090144B">
      <w:pPr>
        <w:pStyle w:val="Caption"/>
        <w:jc w:val="center"/>
        <w:rPr>
          <w:lang w:val="en-US"/>
        </w:rPr>
      </w:pPr>
      <w:bookmarkStart w:id="94"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13</w:t>
      </w:r>
      <w:r w:rsidRPr="003D662E">
        <w:fldChar w:fldCharType="end"/>
      </w:r>
      <w:bookmarkEnd w:id="94"/>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50596BD2"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D23854" w:rsidRPr="003D662E">
        <w:rPr>
          <w:lang w:val="en-US"/>
        </w:rPr>
        <w:t xml:space="preserve">Figure </w:t>
      </w:r>
      <w:r w:rsidR="00D23854">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1467A310"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D23854" w:rsidRPr="003D662E">
        <w:rPr>
          <w:lang w:val="en-US"/>
        </w:rPr>
        <w:t xml:space="preserve">Figure </w:t>
      </w:r>
      <w:r w:rsidR="00D23854">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70A30EFA" w:rsidR="00BA4FD4" w:rsidRPr="003D662E" w:rsidRDefault="00BA4FD4" w:rsidP="00BA4FD4">
      <w:pPr>
        <w:pStyle w:val="Caption"/>
        <w:jc w:val="center"/>
        <w:rPr>
          <w:lang w:val="en-US"/>
        </w:rPr>
      </w:pPr>
      <w:bookmarkStart w:id="95"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14</w:t>
      </w:r>
      <w:r w:rsidRPr="003D662E">
        <w:fldChar w:fldCharType="end"/>
      </w:r>
      <w:bookmarkEnd w:id="95"/>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05827DF9"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D23854" w:rsidRPr="003D662E">
        <w:rPr>
          <w:lang w:val="en-US"/>
        </w:rPr>
        <w:t xml:space="preserve">Figure </w:t>
      </w:r>
      <w:r w:rsidR="00D23854">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1823174C"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64C0CA46" w:rsidR="006F0B3A" w:rsidRPr="003D662E" w:rsidRDefault="006F0B3A" w:rsidP="006F0B3A">
      <w:pPr>
        <w:pStyle w:val="Caption"/>
        <w:jc w:val="center"/>
        <w:rPr>
          <w:lang w:val="en-US"/>
        </w:rPr>
      </w:pPr>
      <w:bookmarkStart w:id="96"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15</w:t>
      </w:r>
      <w:r w:rsidRPr="003D662E">
        <w:fldChar w:fldCharType="end"/>
      </w:r>
      <w:bookmarkEnd w:id="96"/>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38EE66F4"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D23854" w:rsidRPr="003D662E">
        <w:rPr>
          <w:lang w:val="en-US"/>
        </w:rPr>
        <w:t xml:space="preserve">Table </w:t>
      </w:r>
      <w:r w:rsidR="00D23854">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21862ACD" w:rsidR="0008448A" w:rsidRPr="003D662E" w:rsidRDefault="0008448A" w:rsidP="00847483">
      <w:pPr>
        <w:pStyle w:val="Caption"/>
        <w:jc w:val="center"/>
        <w:rPr>
          <w:lang w:val="en-US"/>
        </w:rPr>
      </w:pPr>
      <w:bookmarkStart w:id="97" w:name="_Ref65841694"/>
      <w:bookmarkStart w:id="98"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23854">
        <w:rPr>
          <w:noProof/>
          <w:lang w:val="en-US"/>
        </w:rPr>
        <w:t>5</w:t>
      </w:r>
      <w:r w:rsidRPr="003D662E">
        <w:fldChar w:fldCharType="end"/>
      </w:r>
      <w:bookmarkEnd w:id="97"/>
      <w:r w:rsidRPr="003D662E">
        <w:rPr>
          <w:lang w:val="en-US"/>
        </w:rPr>
        <w:t>: Total number of translated messages per second in best source/sink transmission situation.</w:t>
      </w:r>
      <w:bookmarkEnd w:id="98"/>
    </w:p>
    <w:tbl>
      <w:tblPr>
        <w:tblStyle w:val="GridTable1Light-Accent1"/>
        <w:tblW w:w="0" w:type="auto"/>
        <w:tblLook w:val="04A0" w:firstRow="1" w:lastRow="0" w:firstColumn="1" w:lastColumn="0" w:noHBand="0" w:noVBand="1"/>
      </w:tblPr>
      <w:tblGrid>
        <w:gridCol w:w="6516"/>
        <w:gridCol w:w="2546"/>
      </w:tblGrid>
      <w:tr w:rsidR="00132F6D" w:rsidRPr="0089527E"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99" w:name="_Ref57287366"/>
      <w:bookmarkStart w:id="100" w:name="_Ref71221719"/>
      <w:bookmarkStart w:id="101" w:name="_Toc216439648"/>
      <w:r w:rsidRPr="003D662E">
        <w:rPr>
          <w:lang w:val="en-US"/>
        </w:rPr>
        <w:t>Connectors Component</w:t>
      </w:r>
      <w:bookmarkEnd w:id="99"/>
      <w:bookmarkEnd w:id="100"/>
      <w:bookmarkEnd w:id="101"/>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1EEF0802"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D23854">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32468D85"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76BA3332" w:rsidR="00B03C78" w:rsidRPr="003D662E" w:rsidRDefault="00B03C78" w:rsidP="00B03C78">
      <w:pPr>
        <w:pStyle w:val="Caption"/>
        <w:jc w:val="center"/>
        <w:rPr>
          <w:lang w:val="en-US"/>
        </w:rPr>
      </w:pPr>
      <w:bookmarkStart w:id="102"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16</w:t>
      </w:r>
      <w:r w:rsidRPr="003D662E">
        <w:fldChar w:fldCharType="end"/>
      </w:r>
      <w:bookmarkEnd w:id="102"/>
      <w:r w:rsidRPr="003D662E">
        <w:rPr>
          <w:lang w:val="en-US"/>
        </w:rPr>
        <w:t>: Event-based connector and push-based protocol-adaptation.</w:t>
      </w:r>
    </w:p>
    <w:p w14:paraId="4BCFBBE3" w14:textId="063E0F95"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D23854" w:rsidRPr="003D662E">
        <w:rPr>
          <w:lang w:val="en-US"/>
        </w:rPr>
        <w:t xml:space="preserve">Figure </w:t>
      </w:r>
      <w:r w:rsidR="00D23854">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D23854" w:rsidRPr="003D662E">
        <w:rPr>
          <w:lang w:val="en-US"/>
        </w:rPr>
        <w:t xml:space="preserve">Figure </w:t>
      </w:r>
      <w:r w:rsidR="00D23854">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D23854" w:rsidRPr="003D662E">
        <w:rPr>
          <w:lang w:val="en-US"/>
        </w:rPr>
        <w:t xml:space="preserve">Figure </w:t>
      </w:r>
      <w:r w:rsidR="00D23854">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38B9417F" w:rsidR="008E3499" w:rsidRDefault="008E766E" w:rsidP="008E766E">
      <w:pPr>
        <w:pStyle w:val="Caption"/>
        <w:jc w:val="center"/>
        <w:rPr>
          <w:lang w:val="en-US"/>
        </w:rPr>
      </w:pPr>
      <w:bookmarkStart w:id="103"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17</w:t>
      </w:r>
      <w:r w:rsidRPr="003D662E">
        <w:fldChar w:fldCharType="end"/>
      </w:r>
      <w:bookmarkEnd w:id="103"/>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1CA212C2"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D23854" w:rsidRPr="003D662E">
        <w:rPr>
          <w:lang w:val="en-US"/>
        </w:rPr>
        <w:t xml:space="preserve">Figure </w:t>
      </w:r>
      <w:r w:rsidR="00D23854">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321792C" w:rsidR="00CE6398" w:rsidRPr="003D662E" w:rsidRDefault="00C760BC" w:rsidP="00E94E0D">
      <w:pPr>
        <w:pStyle w:val="Caption"/>
        <w:jc w:val="center"/>
        <w:rPr>
          <w:lang w:val="en-US"/>
        </w:rPr>
      </w:pPr>
      <w:bookmarkStart w:id="104"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18</w:t>
      </w:r>
      <w:r w:rsidRPr="003D662E">
        <w:fldChar w:fldCharType="end"/>
      </w:r>
      <w:bookmarkEnd w:id="104"/>
      <w:r w:rsidRPr="003D662E">
        <w:rPr>
          <w:lang w:val="en-US"/>
        </w:rPr>
        <w:t>: Overview of the Connectors Component.</w:t>
      </w:r>
    </w:p>
    <w:p w14:paraId="35A78E5A" w14:textId="684EA8B3"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D23854" w:rsidRPr="003D662E">
        <w:rPr>
          <w:lang w:val="en-US"/>
        </w:rPr>
        <w:t xml:space="preserve">Figure </w:t>
      </w:r>
      <w:r w:rsidR="00D23854">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5"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5"/>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6" w:name="_Ref63932450"/>
      <w:r w:rsidRPr="003D662E">
        <w:rPr>
          <w:lang w:val="en-US"/>
        </w:rPr>
        <w:t>Validation</w:t>
      </w:r>
      <w:bookmarkEnd w:id="106"/>
    </w:p>
    <w:p w14:paraId="19BE5D91" w14:textId="2FA6AF42"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D23854">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580E8775"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D23854">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7" w:name="_Ref57198482"/>
      <w:bookmarkStart w:id="108" w:name="_Toc216439649"/>
      <w:r w:rsidRPr="003D662E">
        <w:rPr>
          <w:lang w:val="en-US"/>
        </w:rPr>
        <w:t>Services Layer</w:t>
      </w:r>
      <w:bookmarkEnd w:id="107"/>
      <w:bookmarkEnd w:id="108"/>
    </w:p>
    <w:p w14:paraId="3D9F2D78" w14:textId="0E217660"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D23854">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52257502"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D23854">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57CF6F63"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D23854">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the “</w:t>
      </w:r>
      <w:r w:rsidRPr="003D662E">
        <w:rPr>
          <w:lang w:val="en-US"/>
        </w:rPr>
        <w:t>ECS runtime</w:t>
      </w:r>
      <w:r w:rsidR="00805399">
        <w:rPr>
          <w:lang w:val="en-US"/>
        </w:rPr>
        <w:t>”</w:t>
      </w:r>
      <w:r w:rsidRPr="003D662E">
        <w:rPr>
          <w:lang w:val="en-US"/>
        </w:rPr>
        <w:t xml:space="preserv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09" w:name="_Ref78195124"/>
      <w:bookmarkStart w:id="110" w:name="_Toc216439650"/>
      <w:r w:rsidRPr="003D662E">
        <w:rPr>
          <w:lang w:val="en-US"/>
        </w:rPr>
        <w:t>Terminology and Background</w:t>
      </w:r>
      <w:bookmarkEnd w:id="109"/>
      <w:bookmarkEnd w:id="110"/>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76D7AF16"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0EC614DD"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D23854">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D23854">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1" w:name="_Ref76729822"/>
      <w:bookmarkStart w:id="112" w:name="_Ref76743606"/>
      <w:bookmarkStart w:id="113" w:name="_Toc216439651"/>
      <w:bookmarkStart w:id="114" w:name="_Ref76731136"/>
      <w:r w:rsidRPr="003D662E">
        <w:rPr>
          <w:lang w:val="en-US"/>
        </w:rPr>
        <w:t>Service Environment</w:t>
      </w:r>
      <w:bookmarkEnd w:id="111"/>
      <w:r w:rsidRPr="003D662E">
        <w:rPr>
          <w:lang w:val="en-US"/>
        </w:rPr>
        <w:t>s</w:t>
      </w:r>
      <w:bookmarkEnd w:id="112"/>
      <w:bookmarkEnd w:id="113"/>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7E68282A" w:rsidR="008A4B2E" w:rsidRPr="003D662E" w:rsidRDefault="008A4B2E" w:rsidP="008A4B2E">
      <w:pPr>
        <w:pStyle w:val="Caption"/>
        <w:jc w:val="center"/>
        <w:rPr>
          <w:lang w:val="en-US"/>
        </w:rPr>
      </w:pPr>
      <w:bookmarkStart w:id="115"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19</w:t>
      </w:r>
      <w:r w:rsidRPr="003D662E">
        <w:fldChar w:fldCharType="end"/>
      </w:r>
      <w:bookmarkEnd w:id="115"/>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6" w:name="_Ref101351661"/>
      <w:r w:rsidRPr="003D662E">
        <w:rPr>
          <w:lang w:val="en-US"/>
        </w:rPr>
        <w:t>The Java Service Environment</w:t>
      </w:r>
      <w:bookmarkEnd w:id="116"/>
    </w:p>
    <w:p w14:paraId="199C9B6A" w14:textId="404A0E6D"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0CD92E92"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7" w:name="_Hlk89265794"/>
      <w:r w:rsidR="00957F15" w:rsidRPr="003D662E">
        <w:rPr>
          <w:rFonts w:ascii="Consolas" w:hAnsi="Consolas"/>
          <w:lang w:val="en-US"/>
        </w:rPr>
        <w:t>AbstractProcessService</w:t>
      </w:r>
      <w:r w:rsidR="00957F15" w:rsidRPr="003D662E">
        <w:rPr>
          <w:lang w:val="en-US"/>
        </w:rPr>
        <w:t xml:space="preserve"> provides </w:t>
      </w:r>
      <w:bookmarkEnd w:id="117"/>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D23854">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D23854">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57D2FF3F"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D23854">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0871293D"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D23854">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8" w:name="_Ref145617617"/>
      <w:r w:rsidRPr="003D662E">
        <w:rPr>
          <w:lang w:val="en-US"/>
        </w:rPr>
        <w:lastRenderedPageBreak/>
        <w:t>The Python Service Environment</w:t>
      </w:r>
      <w:bookmarkEnd w:id="118"/>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21F75411"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28A83102"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D23854">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053F8799"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19" w:name="_Ref78190504"/>
      <w:bookmarkStart w:id="120" w:name="_Toc216439652"/>
      <w:r w:rsidRPr="003D662E">
        <w:rPr>
          <w:lang w:val="en-US"/>
        </w:rPr>
        <w:t>Service Control and Management</w:t>
      </w:r>
      <w:bookmarkEnd w:id="114"/>
      <w:bookmarkEnd w:id="119"/>
      <w:bookmarkEnd w:id="120"/>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C44580A" w:rsidR="00C2562F" w:rsidRPr="003D662E" w:rsidRDefault="00C2562F" w:rsidP="00C2562F">
      <w:pPr>
        <w:pStyle w:val="Caption"/>
        <w:jc w:val="center"/>
        <w:rPr>
          <w:lang w:val="en-US"/>
        </w:rPr>
      </w:pPr>
      <w:bookmarkStart w:id="121"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20</w:t>
      </w:r>
      <w:r w:rsidRPr="003D662E">
        <w:fldChar w:fldCharType="end"/>
      </w:r>
      <w:bookmarkEnd w:id="121"/>
      <w:r w:rsidRPr="003D662E">
        <w:rPr>
          <w:lang w:val="en-US"/>
        </w:rPr>
        <w:t>: Service states</w:t>
      </w:r>
      <w:r>
        <w:rPr>
          <w:lang w:val="en-US"/>
        </w:rPr>
        <w:t>.</w:t>
      </w:r>
    </w:p>
    <w:p w14:paraId="5A7E0030" w14:textId="48D7C089"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D23854" w:rsidRPr="003D662E">
        <w:rPr>
          <w:lang w:val="en-US"/>
        </w:rPr>
        <w:t xml:space="preserve">Figure </w:t>
      </w:r>
      <w:r w:rsidR="00D23854">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D23854" w:rsidRPr="003D662E">
        <w:rPr>
          <w:lang w:val="en-US"/>
        </w:rPr>
        <w:t xml:space="preserve">Figure </w:t>
      </w:r>
      <w:r w:rsidR="00D23854">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r>
        <w:rPr>
          <w:lang w:val="en-US"/>
        </w:rPr>
        <w:t>Design and (Plugin-)Interfaces</w:t>
      </w:r>
    </w:p>
    <w:p w14:paraId="1851EB33" w14:textId="1F8A0EE4"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D23854" w:rsidRPr="003D662E">
        <w:rPr>
          <w:lang w:val="en-US"/>
        </w:rPr>
        <w:t xml:space="preserve">Figure </w:t>
      </w:r>
      <w:r w:rsidR="00D23854">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2"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53399166" w:rsidR="006729E1" w:rsidRPr="003D662E" w:rsidRDefault="002302D6" w:rsidP="00A21DC9">
      <w:pPr>
        <w:pStyle w:val="Caption"/>
        <w:jc w:val="center"/>
        <w:rPr>
          <w:lang w:val="en-US"/>
        </w:rPr>
      </w:pPr>
      <w:bookmarkStart w:id="123"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21</w:t>
      </w:r>
      <w:r w:rsidRPr="003D662E">
        <w:fldChar w:fldCharType="end"/>
      </w:r>
      <w:bookmarkEnd w:id="122"/>
      <w:bookmarkEnd w:id="123"/>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67FA48A4"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D23854">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D23854">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631FA4E2"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D23854">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D23854">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785B95E8"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D23854">
        <w:rPr>
          <w:lang w:val="en-US"/>
        </w:rPr>
        <w:t>3.6.1</w:t>
      </w:r>
      <w:r w:rsidRPr="003D662E">
        <w:rPr>
          <w:lang w:val="en-US"/>
        </w:rPr>
        <w:fldChar w:fldCharType="end"/>
      </w:r>
      <w:r w:rsidRPr="003D662E">
        <w:rPr>
          <w:lang w:val="en-US"/>
        </w:rPr>
        <w:t xml:space="preserve"> as part of the design of the ECS runtime. As all those operations may fail, the implementation must not only return a result but also carry information about thrown exceptions when calling an AAS operations. </w:t>
      </w:r>
    </w:p>
    <w:p w14:paraId="0E833321" w14:textId="1E3CAA3A"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D23854">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4" w:name="_Hlk77583024"/>
      <w:r w:rsidRPr="003D662E">
        <w:rPr>
          <w:rFonts w:ascii="Consolas" w:hAnsi="Consolas"/>
          <w:lang w:val="en-US"/>
        </w:rPr>
        <w:t>ServicesAasClient</w:t>
      </w:r>
      <w:r w:rsidRPr="003D662E">
        <w:rPr>
          <w:lang w:val="en-US"/>
        </w:rPr>
        <w:t xml:space="preserve"> </w:t>
      </w:r>
      <w:bookmarkEnd w:id="124"/>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7CBA30D4"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D23854">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r>
        <w:rPr>
          <w:lang w:val="en-US"/>
        </w:rPr>
        <w:t>Spring-based Service Control and Management</w:t>
      </w:r>
    </w:p>
    <w:p w14:paraId="249A6487" w14:textId="605C9C61"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D23854">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D23854">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3D0A8A31"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D23854" w:rsidRPr="003D662E">
        <w:rPr>
          <w:lang w:val="en-GB"/>
        </w:rPr>
        <w:t xml:space="preserve">Figure </w:t>
      </w:r>
      <w:r w:rsidR="00D23854">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D23854">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D23854" w:rsidRPr="003D662E">
        <w:rPr>
          <w:lang w:val="en-GB"/>
        </w:rPr>
        <w:t xml:space="preserve">Figure </w:t>
      </w:r>
      <w:r w:rsidR="00D23854">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71C178DA" w:rsidR="00DC690F" w:rsidRPr="003D662E" w:rsidRDefault="00DC690F" w:rsidP="00DC690F">
      <w:pPr>
        <w:pStyle w:val="Caption"/>
        <w:jc w:val="center"/>
        <w:rPr>
          <w:lang w:val="en-GB"/>
        </w:rPr>
      </w:pPr>
      <w:bookmarkStart w:id="125"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23854">
        <w:rPr>
          <w:noProof/>
          <w:lang w:val="en-GB"/>
        </w:rPr>
        <w:t>22</w:t>
      </w:r>
      <w:r w:rsidRPr="003D662E">
        <w:fldChar w:fldCharType="end"/>
      </w:r>
      <w:bookmarkEnd w:id="125"/>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3A543E3C"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23854" w:rsidRPr="003D662E">
        <w:rPr>
          <w:lang w:val="en-GB"/>
        </w:rPr>
        <w:t xml:space="preserve">Figure </w:t>
      </w:r>
      <w:r w:rsidR="00D23854">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D23854" w:rsidRPr="003D662E">
        <w:rPr>
          <w:lang w:val="en-GB"/>
        </w:rPr>
        <w:t xml:space="preserve">Figure </w:t>
      </w:r>
      <w:r w:rsidR="00D23854">
        <w:rPr>
          <w:noProof/>
          <w:lang w:val="en-GB"/>
        </w:rPr>
        <w:t>23</w:t>
      </w:r>
      <w:r w:rsidR="005B527D" w:rsidRPr="003D662E">
        <w:rPr>
          <w:lang w:val="en-US"/>
        </w:rPr>
        <w:fldChar w:fldCharType="end"/>
      </w:r>
      <w:r w:rsidR="005B527D" w:rsidRPr="003D662E">
        <w:rPr>
          <w:lang w:val="en-US"/>
        </w:rPr>
        <w:t>.</w:t>
      </w:r>
    </w:p>
    <w:p w14:paraId="1A655A9A" w14:textId="44021BD4"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23854" w:rsidRPr="003D662E">
        <w:rPr>
          <w:lang w:val="en-GB"/>
        </w:rPr>
        <w:t xml:space="preserve">Figure </w:t>
      </w:r>
      <w:r w:rsidR="00D23854">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23854" w:rsidRPr="003D662E">
        <w:rPr>
          <w:lang w:val="en-GB"/>
        </w:rPr>
        <w:t xml:space="preserve">Figure </w:t>
      </w:r>
      <w:r w:rsidR="00D23854">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07B8BFA9" w:rsidR="007623AF" w:rsidRPr="003D662E" w:rsidRDefault="007623AF" w:rsidP="007623AF">
      <w:pPr>
        <w:pStyle w:val="Caption"/>
        <w:jc w:val="center"/>
        <w:rPr>
          <w:lang w:val="en-GB"/>
        </w:rPr>
      </w:pPr>
      <w:bookmarkStart w:id="126"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23854">
        <w:rPr>
          <w:noProof/>
          <w:lang w:val="en-GB"/>
        </w:rPr>
        <w:t>23</w:t>
      </w:r>
      <w:r w:rsidRPr="003D662E">
        <w:fldChar w:fldCharType="end"/>
      </w:r>
      <w:bookmarkEnd w:id="126"/>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23854" w:rsidRPr="003D662E">
        <w:rPr>
          <w:lang w:val="en-GB"/>
        </w:rPr>
        <w:t xml:space="preserve">Figure </w:t>
      </w:r>
      <w:r w:rsidR="00D23854">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r>
        <w:rPr>
          <w:lang w:val="en-US"/>
        </w:rPr>
        <w:t>Validation</w:t>
      </w:r>
    </w:p>
    <w:p w14:paraId="652848E1" w14:textId="3F891D4A"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D23854">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D23854">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27" w:name="_Ref57282138"/>
      <w:bookmarkStart w:id="128" w:name="_Ref78453699"/>
      <w:bookmarkStart w:id="129" w:name="_Toc216439653"/>
      <w:r w:rsidRPr="003D662E">
        <w:rPr>
          <w:lang w:val="en-US"/>
        </w:rPr>
        <w:t xml:space="preserve">Resources </w:t>
      </w:r>
      <w:r w:rsidR="00C017CF" w:rsidRPr="003D662E">
        <w:rPr>
          <w:lang w:val="en-US"/>
        </w:rPr>
        <w:t>and Monitoring Layer</w:t>
      </w:r>
      <w:bookmarkEnd w:id="127"/>
      <w:bookmarkEnd w:id="128"/>
      <w:bookmarkEnd w:id="129"/>
    </w:p>
    <w:p w14:paraId="252C034E" w14:textId="5CB4479C"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 xml:space="preserve">We will discuss the ECS 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D23854">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D23854">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D23854">
        <w:rPr>
          <w:lang w:val="en-US"/>
        </w:rPr>
        <w:t>3.6.3</w:t>
      </w:r>
      <w:r w:rsidR="007433E4" w:rsidRPr="003D662E">
        <w:rPr>
          <w:lang w:val="en-US"/>
        </w:rPr>
        <w:fldChar w:fldCharType="end"/>
      </w:r>
      <w:r w:rsidR="007433E4" w:rsidRPr="003D662E">
        <w:rPr>
          <w:lang w:val="en-US"/>
        </w:rPr>
        <w:t>.</w:t>
      </w:r>
    </w:p>
    <w:p w14:paraId="784AD40F" w14:textId="0AAA1042" w:rsidR="00FF39E7" w:rsidRPr="003D662E" w:rsidRDefault="004A3397" w:rsidP="004A3397">
      <w:pPr>
        <w:pStyle w:val="Heading3"/>
        <w:rPr>
          <w:lang w:val="en-US"/>
        </w:rPr>
      </w:pPr>
      <w:bookmarkStart w:id="130" w:name="_Ref69826081"/>
      <w:bookmarkStart w:id="131" w:name="_Toc216439654"/>
      <w:r w:rsidRPr="003D662E">
        <w:rPr>
          <w:lang w:val="en-US"/>
        </w:rPr>
        <w:t>ECS runtime</w:t>
      </w:r>
      <w:bookmarkEnd w:id="130"/>
      <w:bookmarkEnd w:id="131"/>
    </w:p>
    <w:p w14:paraId="0BFE18EA" w14:textId="3662DBA7"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D23854">
        <w:rPr>
          <w:lang w:val="en-US"/>
        </w:rPr>
        <w:t>3.6.2</w:t>
      </w:r>
      <w:r w:rsidR="00DE00B5" w:rsidRPr="003D662E">
        <w:rPr>
          <w:lang w:val="en-US"/>
        </w:rPr>
        <w:fldChar w:fldCharType="end"/>
      </w:r>
      <w:r w:rsidR="00DE00B5" w:rsidRPr="003D662E">
        <w:rPr>
          <w:lang w:val="en-US"/>
        </w:rPr>
        <w:t>.</w:t>
      </w:r>
    </w:p>
    <w:p w14:paraId="775C2419" w14:textId="4C716505"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D23854" w:rsidRPr="003D662E">
        <w:rPr>
          <w:lang w:val="en-US"/>
        </w:rPr>
        <w:t xml:space="preserve">Figure </w:t>
      </w:r>
      <w:r w:rsidR="00D23854">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 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D23854">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 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58A153E7" w:rsidR="00215886" w:rsidRPr="003D662E" w:rsidRDefault="00215886" w:rsidP="00215886">
      <w:pPr>
        <w:pStyle w:val="Caption"/>
        <w:jc w:val="center"/>
        <w:rPr>
          <w:lang w:val="en-US"/>
        </w:rPr>
      </w:pPr>
      <w:bookmarkStart w:id="132"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24</w:t>
      </w:r>
      <w:r w:rsidRPr="003D662E">
        <w:fldChar w:fldCharType="end"/>
      </w:r>
      <w:bookmarkEnd w:id="132"/>
      <w:r w:rsidRPr="003D662E">
        <w:rPr>
          <w:lang w:val="en-US"/>
        </w:rPr>
        <w:t>: ECS runtime for Service Deployment</w:t>
      </w:r>
    </w:p>
    <w:p w14:paraId="19F2CC7F" w14:textId="4B1678B2" w:rsidR="00F401FD" w:rsidRDefault="00906533" w:rsidP="00906533">
      <w:pPr>
        <w:jc w:val="both"/>
        <w:rPr>
          <w:lang w:val="en-US"/>
        </w:rPr>
      </w:pPr>
      <w:r w:rsidRPr="003D662E">
        <w:rPr>
          <w:lang w:val="en-US"/>
        </w:rPr>
        <w:t>Different ways to install such an ECS 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D23854" w:rsidRPr="003D662E">
        <w:rPr>
          <w:lang w:val="en-US"/>
        </w:rPr>
        <w:t xml:space="preserve">Figure </w:t>
      </w:r>
      <w:r w:rsidR="00D23854">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D23854">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 runtime is supposed to provide a resource abstraction to manage the containers containing services to be executed on a resource. </w:t>
      </w:r>
      <w:r w:rsidRPr="003D662E">
        <w:rPr>
          <w:lang w:val="en-US"/>
        </w:rPr>
        <w:t xml:space="preserve"> </w:t>
      </w:r>
    </w:p>
    <w:p w14:paraId="4FD9F526" w14:textId="77777777"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 xml:space="preserve">approach is to provide an automatically created container with the instantiated ECS runtime as well as one or multiple (dynamic) containers for the services. </w:t>
      </w:r>
    </w:p>
    <w:p w14:paraId="19B719E8" w14:textId="77777777" w:rsidR="00F401FD" w:rsidRDefault="00906533" w:rsidP="00F401FD">
      <w:pPr>
        <w:pStyle w:val="ListParagraph"/>
        <w:numPr>
          <w:ilvl w:val="0"/>
          <w:numId w:val="60"/>
        </w:numPr>
        <w:jc w:val="both"/>
        <w:rPr>
          <w:lang w:val="en-US"/>
        </w:rPr>
      </w:pPr>
      <w:r w:rsidRPr="00F401FD">
        <w:rPr>
          <w:lang w:val="en-US"/>
        </w:rPr>
        <w:t xml:space="preserve">Depending on the capabilities of the device, e.g., whether a suitable version of Java is available, the ECS runtime could also directly be installed on a device. </w:t>
      </w:r>
    </w:p>
    <w:p w14:paraId="3AF9AF97" w14:textId="049A728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 runtime is standardized</w:t>
      </w:r>
      <w:r>
        <w:rPr>
          <w:lang w:val="en-US"/>
        </w:rPr>
        <w:t>, which also may be available from the app store of a device vendor</w:t>
      </w:r>
      <w:r w:rsidR="00906533" w:rsidRPr="00F401FD">
        <w:rPr>
          <w:lang w:val="en-US"/>
        </w:rPr>
        <w:t xml:space="preserve">. </w:t>
      </w:r>
    </w:p>
    <w:p w14:paraId="5FE66A48" w14:textId="68403C2E"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D23854">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 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6AC465D4" w:rsidR="00AE2A3A" w:rsidRPr="003746C5" w:rsidRDefault="005B7EF7" w:rsidP="00AE2A3A">
      <w:pPr>
        <w:pStyle w:val="Caption"/>
        <w:jc w:val="center"/>
        <w:rPr>
          <w:lang w:val="en-GB"/>
        </w:rPr>
      </w:pPr>
      <w:bookmarkStart w:id="133"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25</w:t>
      </w:r>
      <w:r w:rsidRPr="003D662E">
        <w:fldChar w:fldCharType="end"/>
      </w:r>
      <w:bookmarkEnd w:id="133"/>
      <w:r w:rsidRPr="003D662E">
        <w:rPr>
          <w:lang w:val="en-US"/>
        </w:rPr>
        <w:t xml:space="preserve">: </w:t>
      </w:r>
      <w:r w:rsidR="003458AD" w:rsidRPr="003D662E">
        <w:rPr>
          <w:lang w:val="en-US"/>
        </w:rPr>
        <w:t>Container states</w:t>
      </w:r>
    </w:p>
    <w:p w14:paraId="6539402A" w14:textId="4B8F3F2E"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25</w:t>
      </w:r>
      <w:r w:rsidRPr="003D662E">
        <w:rPr>
          <w:lang w:val="en-US"/>
        </w:rPr>
        <w:fldChar w:fldCharType="end"/>
      </w:r>
      <w:r w:rsidRPr="003D662E">
        <w:rPr>
          <w:lang w:val="en-US"/>
        </w:rPr>
        <w:t xml:space="preserve">. </w:t>
      </w:r>
    </w:p>
    <w:p w14:paraId="58121F6B" w14:textId="20D07E21"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 xml:space="preserve">rpose, the ECS 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2DBA7C26"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 runtime AAS.</w:t>
      </w:r>
    </w:p>
    <w:p w14:paraId="3DA04AC5" w14:textId="73C5A3AE"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 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3.5.2</w:t>
      </w:r>
      <w:r w:rsidRPr="003D662E">
        <w:rPr>
          <w:lang w:val="en-US"/>
        </w:rPr>
        <w:fldChar w:fldCharType="end"/>
      </w:r>
      <w:r w:rsidRPr="003D662E">
        <w:rPr>
          <w:lang w:val="en-US"/>
        </w:rPr>
        <w:t>) provides a generic and extensible monitoring approach, we re-use it here although the ECS runtime is not a “service”. Thus, the ECS 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 xml:space="preserve">started as part of the JSL lifecycle descriptor of the ECS runtime. </w:t>
      </w:r>
    </w:p>
    <w:p w14:paraId="778D36BB" w14:textId="49E28CBC"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 xml:space="preserve">components, regression tests validate the basic operations of the ECS 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2E549C55"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278EE2B1" w:rsidR="00906533" w:rsidRPr="003D662E" w:rsidRDefault="00906533" w:rsidP="00906533">
      <w:pPr>
        <w:jc w:val="both"/>
        <w:rPr>
          <w:lang w:val="en-US"/>
        </w:rPr>
      </w:pPr>
      <w:r w:rsidRPr="003D662E">
        <w:rPr>
          <w:lang w:val="en-US"/>
        </w:rPr>
        <w:t>We also validated starting Docker containers via the ECS runtime and the container manager, running the ECS runtime directly on the underlying operating system as well as running the ECS 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 runtime container, it is advisable to mount the containers via a folder of the host operating system into the ECS 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D23854">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 xml:space="preserve">ome public demonstrators (cf. Section </w:t>
      </w:r>
      <w:r w:rsidR="003D1655" w:rsidRPr="003D662E">
        <w:rPr>
          <w:lang w:val="en-US"/>
        </w:rPr>
        <w:fldChar w:fldCharType="begin"/>
      </w:r>
      <w:r w:rsidR="003D1655" w:rsidRPr="003D662E">
        <w:rPr>
          <w:lang w:val="en-US"/>
        </w:rPr>
        <w:instrText xml:space="preserve"> REF _Ref120789357 \r \h </w:instrText>
      </w:r>
      <w:r w:rsidR="001D3D6B" w:rsidRPr="003D662E">
        <w:rPr>
          <w:lang w:val="en-US"/>
        </w:rPr>
        <w:instrText xml:space="preserve"> \* MERGEFORMAT </w:instrText>
      </w:r>
      <w:r w:rsidR="003D1655" w:rsidRPr="003D662E">
        <w:rPr>
          <w:lang w:val="en-US"/>
        </w:rPr>
      </w:r>
      <w:r w:rsidR="003D1655" w:rsidRPr="003D662E">
        <w:rPr>
          <w:lang w:val="en-US"/>
        </w:rPr>
        <w:fldChar w:fldCharType="separate"/>
      </w:r>
      <w:r w:rsidR="00D23854">
        <w:rPr>
          <w:lang w:val="en-US"/>
        </w:rPr>
        <w:t>6.7</w:t>
      </w:r>
      <w:r w:rsidR="003D1655" w:rsidRPr="003D662E">
        <w:rPr>
          <w:lang w:val="en-US"/>
        </w:rPr>
        <w:fldChar w:fldCharType="end"/>
      </w:r>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7919FAB9"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 xml:space="preserve">platform and application services that are installed. An ECS runtime with a DooD setup requires a container of around 1.1 GByte size (packed image of 444 MBytes), a service manager demands 509 MBytes (336 MBytes packed image) and a combined installation of ECS 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 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D23854">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4" w:name="_Ref69826083"/>
      <w:bookmarkStart w:id="135" w:name="_Toc216439655"/>
      <w:r w:rsidRPr="003D662E">
        <w:rPr>
          <w:lang w:val="en-US"/>
        </w:rPr>
        <w:t>Device</w:t>
      </w:r>
      <w:r w:rsidR="003C165D" w:rsidRPr="003D662E">
        <w:rPr>
          <w:lang w:val="en-US"/>
        </w:rPr>
        <w:t>/Resource</w:t>
      </w:r>
      <w:r w:rsidRPr="003D662E">
        <w:rPr>
          <w:lang w:val="en-US"/>
        </w:rPr>
        <w:t xml:space="preserve"> Management</w:t>
      </w:r>
      <w:bookmarkEnd w:id="134"/>
      <w:bookmarkEnd w:id="135"/>
    </w:p>
    <w:p w14:paraId="03F6AED9" w14:textId="537FD7FD"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 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D23854">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 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 xml:space="preserve">installation for an ECS 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D23854">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62521563"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D23854">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D23854">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40F7C2F6"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2C538F1C"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 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52FD8400" w:rsidR="00772CB5" w:rsidRPr="003D662E" w:rsidRDefault="00783B0C" w:rsidP="00783B0C">
      <w:pPr>
        <w:pStyle w:val="Caption"/>
        <w:jc w:val="center"/>
        <w:rPr>
          <w:lang w:val="en-US"/>
        </w:rPr>
      </w:pPr>
      <w:bookmarkStart w:id="136"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26</w:t>
      </w:r>
      <w:r w:rsidRPr="003D662E">
        <w:fldChar w:fldCharType="end"/>
      </w:r>
      <w:bookmarkEnd w:id="136"/>
      <w:r w:rsidRPr="003D662E">
        <w:rPr>
          <w:lang w:val="en-US"/>
        </w:rPr>
        <w:t>: Device management</w:t>
      </w:r>
    </w:p>
    <w:p w14:paraId="562BF135" w14:textId="00B60137"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7"/>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8"/>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69"/>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37" w:name="_Ref69826085"/>
      <w:bookmarkStart w:id="138" w:name="_Toc216439656"/>
      <w:r w:rsidRPr="003D662E">
        <w:rPr>
          <w:lang w:val="en-US"/>
        </w:rPr>
        <w:t>Monitoring</w:t>
      </w:r>
      <w:bookmarkEnd w:id="137"/>
      <w:bookmarkEnd w:id="138"/>
    </w:p>
    <w:p w14:paraId="73D19A77" w14:textId="37C24B98"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D23854">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w:t>
      </w:r>
      <w:r w:rsidR="0089527E">
        <w:rPr>
          <w:lang w:val="en-US"/>
        </w:rPr>
        <w:t xml:space="preserve">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 xml:space="preserve">of the individual services or ECS 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0"/>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0636138A"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D23854" w:rsidRPr="003D662E">
        <w:rPr>
          <w:lang w:val="en-US"/>
        </w:rPr>
        <w:t xml:space="preserve">Figure </w:t>
      </w:r>
      <w:r w:rsidR="00D23854">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1"/>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2"/>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1F1A0A2E" w:rsidR="00CE3F05" w:rsidRPr="003D662E" w:rsidRDefault="00EC6F39" w:rsidP="007C4A9E">
      <w:pPr>
        <w:pStyle w:val="Caption"/>
        <w:jc w:val="center"/>
        <w:rPr>
          <w:lang w:val="en-US"/>
        </w:rPr>
      </w:pPr>
      <w:bookmarkStart w:id="139"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27</w:t>
      </w:r>
      <w:r w:rsidRPr="003D662E">
        <w:fldChar w:fldCharType="end"/>
      </w:r>
      <w:bookmarkEnd w:id="139"/>
      <w:r w:rsidRPr="003D662E">
        <w:rPr>
          <w:lang w:val="en-US"/>
        </w:rPr>
        <w:t>: Monitoring</w:t>
      </w:r>
    </w:p>
    <w:p w14:paraId="4149D8DC" w14:textId="4AFE726F" w:rsidR="00C017CF" w:rsidRPr="003D662E" w:rsidRDefault="00CF33E5" w:rsidP="00C017CF">
      <w:pPr>
        <w:pStyle w:val="Heading2"/>
        <w:rPr>
          <w:lang w:val="en-US"/>
        </w:rPr>
      </w:pPr>
      <w:bookmarkStart w:id="140" w:name="_Ref77694539"/>
      <w:bookmarkStart w:id="141" w:name="_Toc216439657"/>
      <w:r w:rsidRPr="003D662E">
        <w:rPr>
          <w:lang w:val="en-US"/>
        </w:rPr>
        <w:t>Storage, S</w:t>
      </w:r>
      <w:r w:rsidR="00C017CF" w:rsidRPr="003D662E">
        <w:rPr>
          <w:lang w:val="en-US"/>
        </w:rPr>
        <w:t>ecurity and Data Protection Layer</w:t>
      </w:r>
      <w:bookmarkEnd w:id="140"/>
      <w:bookmarkEnd w:id="141"/>
    </w:p>
    <w:p w14:paraId="5E654149" w14:textId="623BAE55"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D23854">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D23854">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2" w:name="_Ref100871151"/>
      <w:bookmarkStart w:id="143" w:name="_Toc216439658"/>
      <w:r w:rsidRPr="003D662E">
        <w:rPr>
          <w:lang w:val="en-US"/>
        </w:rPr>
        <w:lastRenderedPageBreak/>
        <w:t>KODEX platform service</w:t>
      </w:r>
      <w:bookmarkEnd w:id="142"/>
      <w:bookmarkEnd w:id="143"/>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3"/>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w:t>
      </w:r>
      <w:r w:rsidR="001126B8">
        <w:rPr>
          <w:lang w:val="en-US"/>
        </w:rPr>
        <w:t>command-line stream</w:t>
      </w:r>
      <w:r w:rsidR="001126B8">
        <w:rPr>
          <w:lang w:val="en-US"/>
        </w:rPr>
        <w:t>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4" w:name="_Toc216439659"/>
      <w:r>
        <w:rPr>
          <w:lang w:val="en-US"/>
        </w:rPr>
        <w:t>Influx DB connector</w:t>
      </w:r>
      <w:bookmarkEnd w:id="144"/>
    </w:p>
    <w:p w14:paraId="40152B9B" w14:textId="44510643"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D23854">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lastRenderedPageBreak/>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45" w:name="_Toc216439660"/>
      <w:r w:rsidRPr="003D662E">
        <w:rPr>
          <w:lang w:val="en-US"/>
        </w:rPr>
        <w:t>Reusable Intelligent Services Layer</w:t>
      </w:r>
      <w:bookmarkEnd w:id="145"/>
    </w:p>
    <w:p w14:paraId="707EB75F" w14:textId="4E48BCA0"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D23854">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D23854">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D23854">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46" w:name="_Ref100840642"/>
      <w:bookmarkStart w:id="147" w:name="_Ref105511076"/>
      <w:r w:rsidRPr="00654830">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4C19893A" w:rsidR="00155919" w:rsidRPr="003D662E" w:rsidRDefault="00155919" w:rsidP="00155919">
      <w:pPr>
        <w:pStyle w:val="Caption"/>
        <w:jc w:val="center"/>
        <w:rPr>
          <w:lang w:val="en-US"/>
        </w:rPr>
      </w:pPr>
      <w:bookmarkStart w:id="148" w:name="_Ref107502371"/>
      <w:bookmarkStart w:id="149" w:name="_Ref219720012"/>
      <w:r w:rsidRPr="003D662E">
        <w:rPr>
          <w:lang w:val="en-US"/>
        </w:rPr>
        <w:t xml:space="preserve">Figure </w:t>
      </w:r>
      <w:bookmarkEnd w:id="148"/>
      <w:r w:rsidR="005856F4" w:rsidRPr="003D662E">
        <w:fldChar w:fldCharType="begin"/>
      </w:r>
      <w:r w:rsidR="005856F4" w:rsidRPr="003D662E">
        <w:rPr>
          <w:lang w:val="en-US"/>
        </w:rPr>
        <w:instrText xml:space="preserve"> SEQ Figure \* ARABIC </w:instrText>
      </w:r>
      <w:r w:rsidR="005856F4" w:rsidRPr="003D662E">
        <w:fldChar w:fldCharType="separate"/>
      </w:r>
      <w:r w:rsidR="00D23854">
        <w:rPr>
          <w:noProof/>
          <w:lang w:val="en-US"/>
        </w:rPr>
        <w:t>28</w:t>
      </w:r>
      <w:r w:rsidR="005856F4" w:rsidRPr="003D662E">
        <w:fldChar w:fldCharType="end"/>
      </w:r>
      <w:bookmarkEnd w:id="149"/>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0" w:name="_Ref133225402"/>
      <w:bookmarkStart w:id="151" w:name="_Toc216439661"/>
      <w:r w:rsidRPr="003D662E">
        <w:rPr>
          <w:lang w:val="en-US"/>
        </w:rPr>
        <w:t>Data Processing Function Library</w:t>
      </w:r>
      <w:bookmarkEnd w:id="150"/>
      <w:bookmarkEnd w:id="151"/>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4"/>
      </w:r>
      <w:r w:rsidRPr="003D662E">
        <w:rPr>
          <w:lang w:val="en-US"/>
        </w:rPr>
        <w:t xml:space="preserve"> and, as optional fallback, the Python library pyzbar</w:t>
      </w:r>
      <w:r w:rsidRPr="003D662E">
        <w:rPr>
          <w:rStyle w:val="FootnoteReference"/>
          <w:lang w:val="en-US"/>
        </w:rPr>
        <w:footnoteReference w:id="75"/>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w:t>
      </w:r>
      <w:r>
        <w:rPr>
          <w:lang w:val="en-US"/>
        </w:rPr>
        <w:lastRenderedPageBreak/>
        <w:t>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2" w:name="_Ref143411562"/>
      <w:bookmarkStart w:id="153" w:name="_Toc216439662"/>
      <w:r w:rsidRPr="003D662E">
        <w:rPr>
          <w:lang w:val="en-US"/>
        </w:rPr>
        <w:t>RapidMiner RTSA service</w:t>
      </w:r>
      <w:bookmarkEnd w:id="146"/>
      <w:bookmarkEnd w:id="147"/>
      <w:bookmarkEnd w:id="152"/>
      <w:bookmarkEnd w:id="153"/>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02B088C2"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D23854" w:rsidRPr="003D662E">
        <w:rPr>
          <w:lang w:val="en-US"/>
        </w:rPr>
        <w:t xml:space="preserve">Figure </w:t>
      </w:r>
      <w:r w:rsidR="00D23854">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D23854">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4" w:name="_Ref143411559"/>
      <w:bookmarkStart w:id="155" w:name="_Toc216439663"/>
      <w:bookmarkStart w:id="156" w:name="_Ref100840643"/>
      <w:r w:rsidRPr="003D662E">
        <w:rPr>
          <w:lang w:val="en-US"/>
        </w:rPr>
        <w:t>Flower-based Federated Learning</w:t>
      </w:r>
      <w:bookmarkEnd w:id="154"/>
      <w:bookmarkEnd w:id="155"/>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6C60C408"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6"/>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D23854">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w:t>
      </w:r>
      <w:r w:rsidR="0091033E">
        <w:rPr>
          <w:lang w:val="en-US"/>
        </w:rPr>
        <w:lastRenderedPageBreak/>
        <w:t xml:space="preserve">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57" w:name="_Ref63848266"/>
      <w:bookmarkStart w:id="158" w:name="_Toc216439664"/>
      <w:bookmarkEnd w:id="156"/>
      <w:r w:rsidRPr="003D662E">
        <w:rPr>
          <w:lang w:val="en-US"/>
        </w:rPr>
        <w:t>Configuration Layer</w:t>
      </w:r>
      <w:bookmarkEnd w:id="157"/>
      <w:bookmarkEnd w:id="158"/>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55C5A534"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0111D667"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D23854" w:rsidRPr="003D662E">
        <w:rPr>
          <w:lang w:val="en-US"/>
        </w:rPr>
        <w:t xml:space="preserve">Figure </w:t>
      </w:r>
      <w:r w:rsidR="00D23854">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D23854">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D23854">
        <w:rPr>
          <w:lang w:val="en-US"/>
        </w:rPr>
        <w:t>6</w:t>
      </w:r>
      <w:r w:rsidR="007F640A" w:rsidRPr="003D662E">
        <w:rPr>
          <w:lang w:val="en-US"/>
        </w:rPr>
        <w:fldChar w:fldCharType="end"/>
      </w:r>
      <w:r w:rsidR="007F640A" w:rsidRPr="003D662E">
        <w:rPr>
          <w:lang w:val="en-US"/>
        </w:rPr>
        <w:t>.</w:t>
      </w:r>
    </w:p>
    <w:p w14:paraId="132EC9D2" w14:textId="50ED8FBB" w:rsidR="00E51BFD" w:rsidRPr="003D662E" w:rsidRDefault="00710F2A" w:rsidP="00C160E4">
      <w:pPr>
        <w:jc w:val="center"/>
        <w:rPr>
          <w:lang w:val="en-US"/>
        </w:rPr>
      </w:pPr>
      <w:r w:rsidRPr="00710F2A">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193796C5" w:rsidR="00E51BFD" w:rsidRPr="003D662E" w:rsidRDefault="00E51BFD" w:rsidP="00E51BFD">
      <w:pPr>
        <w:pStyle w:val="Caption"/>
        <w:jc w:val="center"/>
        <w:rPr>
          <w:lang w:val="en-US"/>
        </w:rPr>
      </w:pPr>
      <w:bookmarkStart w:id="159"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29</w:t>
      </w:r>
      <w:r w:rsidRPr="003D662E">
        <w:fldChar w:fldCharType="end"/>
      </w:r>
      <w:bookmarkEnd w:id="159"/>
      <w:r w:rsidRPr="003D662E">
        <w:rPr>
          <w:lang w:val="en-US"/>
        </w:rPr>
        <w:t>: Configuration and instantiation of Definition of applications and orchestration of services</w:t>
      </w:r>
    </w:p>
    <w:p w14:paraId="7EE3A3F1" w14:textId="77777777"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w:t>
      </w:r>
      <w:r w:rsidR="000E4674" w:rsidRPr="003D662E">
        <w:rPr>
          <w:lang w:val="en-US"/>
        </w:rPr>
        <w:lastRenderedPageBreak/>
        <w:t>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35A21592"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0" w:name="_Hlk101349620"/>
      <w:r w:rsidR="00EC67C5" w:rsidRPr="000022A2">
        <w:rPr>
          <w:lang w:val="en-US"/>
        </w:rPr>
        <w:t xml:space="preserve">allow </w:t>
      </w:r>
      <w:bookmarkEnd w:id="160"/>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ranging </w:t>
      </w:r>
      <w:r w:rsidR="006C64CF" w:rsidRPr="000022A2">
        <w:rPr>
          <w:lang w:val="en-US"/>
        </w:rPr>
        <w:t>over</w:t>
      </w:r>
      <w:r w:rsidR="001725FE" w:rsidRPr="000022A2">
        <w:rPr>
          <w:lang w:val="en-US"/>
        </w:rPr>
        <w:t xml:space="preserve"> the instantiation of interfaces for applications, the full instantiation of applications, the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50A260C9"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D23854">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D23854">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D23854">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These Java and Python classes can then be used in code, which in turn, as Maven artifact, used in user-defined applications. It is important to mention that such libraries intentionally ship without the generated types, which are then generated as part of the respective IoT build process.</w:t>
      </w:r>
    </w:p>
    <w:p w14:paraId="2FC0014A" w14:textId="2DA9228F"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in Section </w:t>
      </w:r>
      <w:r w:rsidR="00F67598">
        <w:rPr>
          <w:lang w:val="en-US"/>
        </w:rPr>
        <w:fldChar w:fldCharType="begin"/>
      </w:r>
      <w:r w:rsidR="00F67598">
        <w:rPr>
          <w:lang w:val="en-US"/>
        </w:rPr>
        <w:instrText xml:space="preserve"> REF _Ref120789357 \r \h </w:instrText>
      </w:r>
      <w:r w:rsidR="00F67598">
        <w:rPr>
          <w:lang w:val="en-US"/>
        </w:rPr>
      </w:r>
      <w:r w:rsidR="00F67598">
        <w:rPr>
          <w:lang w:val="en-US"/>
        </w:rPr>
        <w:fldChar w:fldCharType="separate"/>
      </w:r>
      <w:r w:rsidR="00D23854">
        <w:rPr>
          <w:lang w:val="en-US"/>
        </w:rPr>
        <w:t>6.7</w:t>
      </w:r>
      <w:r w:rsidR="00F67598">
        <w:rPr>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1" w:name="_Toc216439665"/>
      <w:r w:rsidRPr="003D662E">
        <w:rPr>
          <w:lang w:val="en-US"/>
        </w:rPr>
        <w:t>Application Layer</w:t>
      </w:r>
      <w:bookmarkEnd w:id="161"/>
    </w:p>
    <w:p w14:paraId="00093C9C" w14:textId="7AAD9E3C" w:rsidR="00E446D6"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configurations to be installed, the generated artifacts and </w:t>
      </w:r>
      <w:r w:rsidRPr="003D662E">
        <w:rPr>
          <w:lang w:val="en-US"/>
        </w:rPr>
        <w:t>additional application-specific (handcrafted) components and services</w:t>
      </w:r>
      <w:r w:rsidR="00E234F9" w:rsidRPr="003D662E">
        <w:rPr>
          <w:lang w:val="en-US"/>
        </w:rPr>
        <w:t xml:space="preserve">. The overall picture is </w:t>
      </w:r>
      <w:r w:rsidR="000D4843" w:rsidRPr="003D662E">
        <w:rPr>
          <w:lang w:val="en-US"/>
        </w:rPr>
        <w:t xml:space="preserve">depicted in </w:t>
      </w:r>
      <w:r w:rsidR="000D4843" w:rsidRPr="003D662E">
        <w:rPr>
          <w:lang w:val="en-US"/>
        </w:rPr>
        <w:fldChar w:fldCharType="begin"/>
      </w:r>
      <w:r w:rsidR="000D4843" w:rsidRPr="003D662E">
        <w:rPr>
          <w:lang w:val="en-US"/>
        </w:rPr>
        <w:instrText xml:space="preserve"> REF _Ref57801152 \h </w:instrText>
      </w:r>
      <w:r w:rsidR="00E234F9" w:rsidRPr="003D662E">
        <w:rPr>
          <w:lang w:val="en-US"/>
        </w:rPr>
        <w:instrText xml:space="preserve"> \* MERGEFORMAT </w:instrText>
      </w:r>
      <w:r w:rsidR="000D4843" w:rsidRPr="003D662E">
        <w:rPr>
          <w:lang w:val="en-US"/>
        </w:rPr>
      </w:r>
      <w:r w:rsidR="000D4843" w:rsidRPr="003D662E">
        <w:rPr>
          <w:lang w:val="en-US"/>
        </w:rPr>
        <w:fldChar w:fldCharType="separate"/>
      </w:r>
      <w:r w:rsidR="00D23854" w:rsidRPr="003D662E">
        <w:rPr>
          <w:lang w:val="en-US"/>
        </w:rPr>
        <w:t xml:space="preserve">Figure </w:t>
      </w:r>
      <w:r w:rsidR="00D23854">
        <w:rPr>
          <w:noProof/>
          <w:lang w:val="en-US"/>
        </w:rPr>
        <w:t>30</w:t>
      </w:r>
      <w:r w:rsidR="000D4843" w:rsidRPr="003D662E">
        <w:rPr>
          <w:lang w:val="en-US"/>
        </w:rPr>
        <w:fldChar w:fldCharType="end"/>
      </w:r>
      <w:r w:rsidR="00E234F9" w:rsidRPr="003D662E">
        <w:rPr>
          <w:lang w:val="en-US"/>
        </w:rPr>
        <w:t xml:space="preserve">. </w:t>
      </w:r>
    </w:p>
    <w:p w14:paraId="061B0B42" w14:textId="5F5EC7AE" w:rsidR="00E234F9" w:rsidRPr="003D662E" w:rsidRDefault="00E234F9" w:rsidP="00E234F9">
      <w:pPr>
        <w:jc w:val="both"/>
        <w:rPr>
          <w:lang w:val="en-US"/>
        </w:rPr>
      </w:pPr>
      <w:r w:rsidRPr="003D662E">
        <w:rPr>
          <w:lang w:val="en-US"/>
        </w:rPr>
        <w:t xml:space="preserve">Currently, this layer does not really exist as platform instance/application configurations are defined as part of the tests of the Configuration Layer or on the command line of the respective tooling. </w:t>
      </w:r>
      <w:r w:rsidR="0060764B" w:rsidRPr="003D662E">
        <w:rPr>
          <w:lang w:val="en-US"/>
        </w:rPr>
        <w:t>Thus</w:t>
      </w:r>
      <w:r w:rsidR="004D546C" w:rsidRPr="003D662E">
        <w:rPr>
          <w:lang w:val="en-US"/>
        </w:rPr>
        <w:t xml:space="preserve">, </w:t>
      </w:r>
      <w:r w:rsidR="0060764B" w:rsidRPr="003D662E">
        <w:rPr>
          <w:lang w:val="en-US"/>
        </w:rPr>
        <w:lastRenderedPageBreak/>
        <w:t xml:space="preserve">generated and packaged artifacts are currently </w:t>
      </w:r>
      <w:r w:rsidR="002A0EFB" w:rsidRPr="003D662E">
        <w:rPr>
          <w:lang w:val="en-US"/>
        </w:rPr>
        <w:t>belong</w:t>
      </w:r>
      <w:r w:rsidR="00CC7D38" w:rsidRPr="003D662E">
        <w:rPr>
          <w:lang w:val="en-US"/>
        </w:rPr>
        <w:t>ing</w:t>
      </w:r>
      <w:r w:rsidR="002A0EFB" w:rsidRPr="003D662E">
        <w:rPr>
          <w:lang w:val="en-US"/>
        </w:rPr>
        <w:t xml:space="preserve"> to </w:t>
      </w:r>
      <w:r w:rsidR="0060764B" w:rsidRPr="003D662E">
        <w:rPr>
          <w:lang w:val="en-US"/>
        </w:rPr>
        <w:t>the Configuration Component</w:t>
      </w:r>
      <w:r w:rsidR="008D7CD8" w:rsidRPr="003D662E">
        <w:rPr>
          <w:lang w:val="en-US"/>
        </w:rPr>
        <w:t xml:space="preserve"> (temporary, generated artifacts folder)</w:t>
      </w:r>
      <w:r w:rsidR="0060764B" w:rsidRPr="003D662E">
        <w:rPr>
          <w:lang w:val="en-US"/>
        </w:rPr>
        <w:t xml:space="preserve">. </w:t>
      </w:r>
      <w:r w:rsidR="00DD4C3E" w:rsidRPr="003D662E">
        <w:rPr>
          <w:lang w:val="en-US"/>
        </w:rPr>
        <w:t xml:space="preserve">The setup and the application layer </w:t>
      </w:r>
      <w:r w:rsidRPr="003D662E">
        <w:rPr>
          <w:lang w:val="en-US"/>
        </w:rPr>
        <w:t>will change in the next release</w:t>
      </w:r>
      <w:r w:rsidR="002A3B16" w:rsidRPr="003D662E">
        <w:rPr>
          <w:lang w:val="en-US"/>
        </w:rPr>
        <w:t>s</w:t>
      </w:r>
      <w:r w:rsidRPr="003D662E">
        <w:rPr>
          <w:lang w:val="en-US"/>
        </w:rPr>
        <w:t>.</w:t>
      </w:r>
    </w:p>
    <w:p w14:paraId="1E0DAF0E" w14:textId="28C47B14" w:rsidR="00C017CF" w:rsidRPr="003D662E" w:rsidRDefault="00E234F9" w:rsidP="00CE3F05">
      <w:pPr>
        <w:jc w:val="center"/>
        <w:rPr>
          <w:lang w:val="en-US"/>
        </w:rPr>
      </w:pPr>
      <w:r w:rsidRPr="003D662E">
        <w:rPr>
          <w:noProof/>
          <w:lang w:val="en-US"/>
        </w:rPr>
        <w:drawing>
          <wp:inline distT="0" distB="0" distL="0" distR="0" wp14:anchorId="01B1B097" wp14:editId="20CC919A">
            <wp:extent cx="5767330" cy="2910242"/>
            <wp:effectExtent l="0" t="0" r="508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835" r="3312" b="14786"/>
                    <a:stretch/>
                  </pic:blipFill>
                  <pic:spPr bwMode="auto">
                    <a:xfrm>
                      <a:off x="0" y="0"/>
                      <a:ext cx="5849334" cy="2951622"/>
                    </a:xfrm>
                    <a:prstGeom prst="rect">
                      <a:avLst/>
                    </a:prstGeom>
                    <a:noFill/>
                    <a:ln>
                      <a:noFill/>
                    </a:ln>
                    <a:extLst>
                      <a:ext uri="{53640926-AAD7-44D8-BBD7-CCE9431645EC}">
                        <a14:shadowObscured xmlns:a14="http://schemas.microsoft.com/office/drawing/2010/main"/>
                      </a:ext>
                    </a:extLst>
                  </pic:spPr>
                </pic:pic>
              </a:graphicData>
            </a:graphic>
          </wp:inline>
        </w:drawing>
      </w:r>
    </w:p>
    <w:p w14:paraId="48D6566A" w14:textId="56F76D3B" w:rsidR="00C017CF" w:rsidRPr="003D662E" w:rsidRDefault="009C5D54" w:rsidP="0017533B">
      <w:pPr>
        <w:pStyle w:val="Caption"/>
        <w:jc w:val="center"/>
        <w:rPr>
          <w:lang w:val="en-US"/>
        </w:rPr>
      </w:pPr>
      <w:bookmarkStart w:id="162" w:name="_Ref57801152"/>
      <w:r w:rsidRPr="003D662E">
        <w:rPr>
          <w:lang w:val="en-US"/>
        </w:rPr>
        <w:t xml:space="preserve">Figure </w:t>
      </w:r>
      <w:r w:rsidR="00DE1F1D" w:rsidRPr="003D662E">
        <w:fldChar w:fldCharType="begin"/>
      </w:r>
      <w:r w:rsidR="00DE1F1D" w:rsidRPr="003D662E">
        <w:rPr>
          <w:lang w:val="en-US"/>
        </w:rPr>
        <w:instrText xml:space="preserve"> SEQ Figure \* ARABIC </w:instrText>
      </w:r>
      <w:r w:rsidR="00DE1F1D" w:rsidRPr="003D662E">
        <w:fldChar w:fldCharType="separate"/>
      </w:r>
      <w:r w:rsidR="00D23854">
        <w:rPr>
          <w:noProof/>
          <w:lang w:val="en-US"/>
        </w:rPr>
        <w:t>30</w:t>
      </w:r>
      <w:r w:rsidR="00DE1F1D" w:rsidRPr="003D662E">
        <w:rPr>
          <w:noProof/>
        </w:rPr>
        <w:fldChar w:fldCharType="end"/>
      </w:r>
      <w:bookmarkEnd w:id="162"/>
      <w:r w:rsidRPr="003D662E">
        <w:rPr>
          <w:lang w:val="en-US"/>
        </w:rPr>
        <w:t>: Application Layer</w:t>
      </w:r>
      <w:r w:rsidR="00E234F9" w:rsidRPr="003D662E">
        <w:rPr>
          <w:lang w:val="en-US"/>
        </w:rPr>
        <w:t xml:space="preserve"> (comments cropped)</w:t>
      </w:r>
    </w:p>
    <w:p w14:paraId="79EA2F86" w14:textId="65051208" w:rsidR="00AF1AC9" w:rsidRPr="003D662E" w:rsidRDefault="00AF1AC9" w:rsidP="0099179C">
      <w:pPr>
        <w:pStyle w:val="Heading2"/>
        <w:ind w:left="578" w:hanging="578"/>
        <w:jc w:val="both"/>
        <w:rPr>
          <w:lang w:val="en-US"/>
        </w:rPr>
      </w:pPr>
      <w:bookmarkStart w:id="163" w:name="_Ref77587007"/>
      <w:bookmarkStart w:id="164" w:name="_Toc216439666"/>
      <w:bookmarkStart w:id="165" w:name="_Ref57109531"/>
      <w:bookmarkStart w:id="166" w:name="_Ref46314763"/>
      <w:r w:rsidRPr="003D662E">
        <w:rPr>
          <w:lang w:val="en-US"/>
        </w:rPr>
        <w:t>Platform</w:t>
      </w:r>
      <w:r w:rsidR="00230892" w:rsidRPr="003D662E">
        <w:rPr>
          <w:lang w:val="en-US"/>
        </w:rPr>
        <w:t xml:space="preserve"> </w:t>
      </w:r>
      <w:r w:rsidR="00CB3E33" w:rsidRPr="003D662E">
        <w:rPr>
          <w:lang w:val="en-US"/>
        </w:rPr>
        <w:t>Server(s)</w:t>
      </w:r>
      <w:bookmarkEnd w:id="163"/>
      <w:bookmarkEnd w:id="164"/>
    </w:p>
    <w:p w14:paraId="2E42FFF5" w14:textId="348F087F" w:rsidR="009E37FC" w:rsidRPr="003D662E" w:rsidRDefault="00AF1AC9" w:rsidP="0050697B">
      <w:pPr>
        <w:jc w:val="both"/>
        <w:rPr>
          <w:lang w:val="en-US"/>
        </w:rPr>
      </w:pPr>
      <w:r w:rsidRPr="003D662E">
        <w:rPr>
          <w:lang w:val="en-US"/>
        </w:rPr>
        <w:t xml:space="preserve">As discussed above, </w:t>
      </w:r>
      <w:r w:rsidR="00230892" w:rsidRPr="003D662E">
        <w:rPr>
          <w:lang w:val="en-US"/>
        </w:rPr>
        <w:t xml:space="preserve">the platform consists of several layers and many components. </w:t>
      </w:r>
      <w:r w:rsidR="00CB3E33" w:rsidRPr="003D662E">
        <w:rPr>
          <w:lang w:val="en-US"/>
        </w:rPr>
        <w:t xml:space="preserve">However, so far there </w:t>
      </w:r>
      <w:r w:rsidR="0048645A" w:rsidRPr="003D662E">
        <w:rPr>
          <w:lang w:val="en-US"/>
        </w:rPr>
        <w:t xml:space="preserve">also </w:t>
      </w:r>
      <w:r w:rsidR="00CB3E33" w:rsidRPr="003D662E">
        <w:rPr>
          <w:lang w:val="en-US"/>
        </w:rPr>
        <w:t xml:space="preserve">is </w:t>
      </w:r>
      <w:r w:rsidR="0048645A" w:rsidRPr="003D662E">
        <w:rPr>
          <w:lang w:val="en-US"/>
        </w:rPr>
        <w:t xml:space="preserve">a </w:t>
      </w:r>
      <w:r w:rsidR="00CB3E33" w:rsidRPr="003D662E">
        <w:rPr>
          <w:lang w:val="en-US"/>
        </w:rPr>
        <w:t xml:space="preserve">component that provides the setup and lifecycle mechanisms for the </w:t>
      </w:r>
      <w:r w:rsidR="005F37B7" w:rsidRPr="003D662E">
        <w:rPr>
          <w:lang w:val="en-US"/>
        </w:rPr>
        <w:t xml:space="preserve">central </w:t>
      </w:r>
      <w:r w:rsidR="00CB3E33" w:rsidRPr="003D662E">
        <w:rPr>
          <w:lang w:val="en-US"/>
        </w:rPr>
        <w:t xml:space="preserve">IT-side of the platform, e.g., powering up the platform AAS service. </w:t>
      </w:r>
      <w:r w:rsidR="005F37B7" w:rsidRPr="003D662E">
        <w:rPr>
          <w:lang w:val="en-US"/>
        </w:rPr>
        <w:t>At a glance, this component does not provide new functionality or concepts and may not be worth mentioning. In fact, it is a vital part for later platform instantiation, as it defines how central services can be configured, instantiate and how these services are started. Moreover, it provides an initial simple command line interface to operate with the platform, e.g., to start containers or services.</w:t>
      </w:r>
    </w:p>
    <w:p w14:paraId="51AFBA3E" w14:textId="43B215D1" w:rsidR="00A323CB" w:rsidRPr="003D662E" w:rsidRDefault="00FD14BF" w:rsidP="0050697B">
      <w:pPr>
        <w:jc w:val="both"/>
        <w:rPr>
          <w:lang w:val="en-US"/>
        </w:rPr>
      </w:pPr>
      <w:r w:rsidRPr="003D662E">
        <w:rPr>
          <w:lang w:val="en-US"/>
        </w:rPr>
        <w:fldChar w:fldCharType="begin"/>
      </w:r>
      <w:r w:rsidRPr="003D662E">
        <w:rPr>
          <w:lang w:val="en-US"/>
        </w:rPr>
        <w:instrText xml:space="preserve"> REF _Ref77586321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31</w:t>
      </w:r>
      <w:r w:rsidRPr="003D662E">
        <w:rPr>
          <w:lang w:val="en-US"/>
        </w:rPr>
        <w:fldChar w:fldCharType="end"/>
      </w:r>
      <w:r w:rsidRPr="003D662E">
        <w:rPr>
          <w:lang w:val="en-US"/>
        </w:rPr>
        <w:t xml:space="preserve"> depicts the structural design of the </w:t>
      </w:r>
      <w:r w:rsidRPr="003D662E">
        <w:rPr>
          <w:rFonts w:ascii="Consolas" w:hAnsi="Consolas"/>
          <w:lang w:val="en-US"/>
        </w:rPr>
        <w:t>platform</w:t>
      </w:r>
      <w:r w:rsidRPr="003D662E">
        <w:rPr>
          <w:lang w:val="en-US"/>
        </w:rPr>
        <w:t xml:space="preserve"> component through using the server implementations and server-related parts defined in all layers and components discussed before.</w:t>
      </w:r>
      <w:r w:rsidR="00000EFE" w:rsidRPr="003D662E">
        <w:rPr>
          <w:lang w:val="en-US"/>
        </w:rPr>
        <w:t xml:space="preserve"> As stated above in this chapter, this component serves for </w:t>
      </w:r>
      <w:r w:rsidR="001B450B" w:rsidRPr="00DA7436">
        <w:rPr>
          <w:lang w:val="en-US"/>
        </w:rPr>
        <w:t>three</w:t>
      </w:r>
      <w:r w:rsidR="00000EFE" w:rsidRPr="003D662E">
        <w:rPr>
          <w:lang w:val="en-US"/>
        </w:rPr>
        <w:t xml:space="preserve"> purposes:</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42663F87"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accidentally and whether the respective AAS submodel still exists and shall be removed. </w:t>
      </w:r>
    </w:p>
    <w:p w14:paraId="5332CDD1" w14:textId="38F06CCC"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Pr="003D662E">
        <w:rPr>
          <w:rFonts w:ascii="Consolas" w:hAnsi="Consolas"/>
          <w:lang w:val="en-US"/>
        </w:rPr>
        <w:t>Cli</w:t>
      </w:r>
      <w:r w:rsidRPr="003D662E">
        <w:rPr>
          <w:lang w:val="en-US"/>
        </w:rPr>
        <w:t xml:space="preserve">) to experience the operations of the platform. </w:t>
      </w:r>
      <w:r w:rsidR="007C1D81" w:rsidRPr="003D662E">
        <w:rPr>
          <w:lang w:val="en-US"/>
        </w:rPr>
        <w:t xml:space="preserve">For the command line interface, simple means that we (currently) provide access to some, </w:t>
      </w:r>
      <w:r w:rsidR="00334BC6" w:rsidRPr="003D662E">
        <w:rPr>
          <w:lang w:val="en-US"/>
        </w:rPr>
        <w:t>particularly</w:t>
      </w:r>
      <w:r w:rsidR="007C1D81" w:rsidRPr="003D662E">
        <w:rPr>
          <w:lang w:val="en-US"/>
        </w:rPr>
        <w:t xml:space="preserve"> rather </w:t>
      </w:r>
      <w:r w:rsidR="003F4C51" w:rsidRPr="003D662E">
        <w:rPr>
          <w:lang w:val="en-US"/>
        </w:rPr>
        <w:t>low-level</w:t>
      </w:r>
      <w:r w:rsidR="007C1D81" w:rsidRPr="003D662E">
        <w:rPr>
          <w:lang w:val="en-US"/>
        </w:rPr>
        <w:t xml:space="preserve"> functionality of the platform, which incrementally shall be taken </w:t>
      </w:r>
      <w:r w:rsidR="007C1D81" w:rsidRPr="003D662E">
        <w:rPr>
          <w:lang w:val="en-US"/>
        </w:rPr>
        <w:lastRenderedPageBreak/>
        <w:t xml:space="preserve">over </w:t>
      </w:r>
      <w:r w:rsidR="00604ACB" w:rsidRPr="003D662E">
        <w:rPr>
          <w:lang w:val="en-US"/>
        </w:rPr>
        <w:t xml:space="preserve">into </w:t>
      </w:r>
      <w:r w:rsidR="007C1D81" w:rsidRPr="003D662E">
        <w:rPr>
          <w:lang w:val="en-US"/>
        </w:rPr>
        <w:t>the platform, e.g., which service shall be deployed where shall be part of the deployment component in the configuration layer</w:t>
      </w:r>
      <w:r w:rsidR="00EB358D" w:rsidRPr="003D662E">
        <w:rPr>
          <w:lang w:val="en-US"/>
        </w:rPr>
        <w:t xml:space="preserve">. In addition, first </w:t>
      </w:r>
      <w:r w:rsidR="003F4C51" w:rsidRPr="003D662E">
        <w:rPr>
          <w:lang w:val="en-US"/>
        </w:rPr>
        <w:t>higher-level</w:t>
      </w:r>
      <w:r w:rsidR="00EB358D" w:rsidRPr="003D662E">
        <w:rPr>
          <w:lang w:val="en-US"/>
        </w:rPr>
        <w:t xml:space="preserve"> commands such as executing a deployment/undeployment plan are provided, which </w:t>
      </w:r>
      <w:r w:rsidR="002A2ABB" w:rsidRPr="003D662E">
        <w:rPr>
          <w:lang w:val="en-US"/>
        </w:rPr>
        <w:t xml:space="preserve">adds/removes services implementation artifacts and </w:t>
      </w:r>
      <w:r w:rsidR="00EB358D" w:rsidRPr="003D662E">
        <w:rPr>
          <w:lang w:val="en-US"/>
        </w:rPr>
        <w:t xml:space="preserve">starts/stops </w:t>
      </w:r>
      <w:r w:rsidR="002A2ABB" w:rsidRPr="003D662E">
        <w:rPr>
          <w:lang w:val="en-US"/>
        </w:rPr>
        <w:t xml:space="preserve">contained </w:t>
      </w:r>
      <w:r w:rsidR="00EB358D" w:rsidRPr="003D662E">
        <w:rPr>
          <w:lang w:val="en-US"/>
        </w:rPr>
        <w:t xml:space="preserve">services that </w:t>
      </w:r>
      <w:r w:rsidR="00164F08" w:rsidRPr="003D662E">
        <w:rPr>
          <w:lang w:val="en-US"/>
        </w:rPr>
        <w:t xml:space="preserve">shall be </w:t>
      </w:r>
      <w:r w:rsidR="00EB358D" w:rsidRPr="003D662E">
        <w:rPr>
          <w:lang w:val="en-US"/>
        </w:rPr>
        <w:t>distributed across multiple devices</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D23854" w:rsidRPr="003D662E">
        <w:rPr>
          <w:lang w:val="en-US"/>
        </w:rPr>
        <w:t xml:space="preserve">Figure </w:t>
      </w:r>
      <w:r w:rsidR="00D23854">
        <w:rPr>
          <w:noProof/>
          <w:lang w:val="en-US"/>
        </w:rPr>
        <w:t>32</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client.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D23854" w:rsidRPr="003D662E">
        <w:rPr>
          <w:lang w:val="en-US"/>
        </w:rPr>
        <w:t xml:space="preserve">Figure </w:t>
      </w:r>
      <w:r w:rsidR="00D23854">
        <w:rPr>
          <w:noProof/>
          <w:lang w:val="en-US"/>
        </w:rPr>
        <w:t>32</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 runtime.</w:t>
      </w:r>
    </w:p>
    <w:p w14:paraId="1803F98B" w14:textId="7F9DA2C9" w:rsidR="00611B9B" w:rsidRPr="003D662E" w:rsidRDefault="00611B9B" w:rsidP="00611B9B">
      <w:pPr>
        <w:pStyle w:val="Caption"/>
        <w:jc w:val="center"/>
        <w:rPr>
          <w:lang w:val="en-US"/>
        </w:rPr>
      </w:pPr>
      <w:bookmarkStart w:id="167" w:name="_Ref77586298"/>
      <w:r w:rsidRPr="003D662E">
        <w:rPr>
          <w:noProof/>
          <w:lang w:val="en-US"/>
        </w:rPr>
        <w:drawing>
          <wp:inline distT="0" distB="0" distL="0" distR="0" wp14:anchorId="5D7AE5E4" wp14:editId="4ED232D2">
            <wp:extent cx="5753100" cy="3009900"/>
            <wp:effectExtent l="0" t="0" r="0" b="0"/>
            <wp:docPr id="1654308166" name="Picture 1654308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3100" cy="3009900"/>
                    </a:xfrm>
                    <a:prstGeom prst="rect">
                      <a:avLst/>
                    </a:prstGeom>
                    <a:noFill/>
                    <a:ln>
                      <a:noFill/>
                    </a:ln>
                  </pic:spPr>
                </pic:pic>
              </a:graphicData>
            </a:graphic>
          </wp:inline>
        </w:drawing>
      </w:r>
    </w:p>
    <w:p w14:paraId="23AD58E9" w14:textId="6B4F677B" w:rsidR="00B04B18" w:rsidRPr="003D662E" w:rsidRDefault="00611B9B" w:rsidP="00B04B18">
      <w:pPr>
        <w:pStyle w:val="Caption"/>
        <w:jc w:val="center"/>
        <w:rPr>
          <w:lang w:val="en-US"/>
        </w:rPr>
      </w:pPr>
      <w:bookmarkStart w:id="168" w:name="_Ref7758632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31</w:t>
      </w:r>
      <w:r w:rsidRPr="003D662E">
        <w:fldChar w:fldCharType="end"/>
      </w:r>
      <w:bookmarkEnd w:id="167"/>
      <w:bookmarkEnd w:id="168"/>
      <w:r w:rsidRPr="003D662E">
        <w:rPr>
          <w:lang w:val="en-US"/>
        </w:rPr>
        <w:t>: Platform server(s) component</w:t>
      </w:r>
    </w:p>
    <w:p w14:paraId="258CEB00" w14:textId="77777777" w:rsidR="00AA518C" w:rsidRPr="003D662E" w:rsidRDefault="00AA518C" w:rsidP="00AA518C">
      <w:pPr>
        <w:rPr>
          <w:lang w:val="en-US"/>
        </w:rPr>
      </w:pPr>
    </w:p>
    <w:p w14:paraId="5C2EA26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IIP-Ecosphere,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6539AFA1" w:rsidR="00AA518C" w:rsidRPr="003D662E" w:rsidRDefault="00AA518C" w:rsidP="00AA518C">
      <w:pPr>
        <w:pStyle w:val="Caption"/>
        <w:jc w:val="center"/>
        <w:rPr>
          <w:lang w:val="en-US"/>
        </w:rPr>
      </w:pPr>
      <w:bookmarkStart w:id="169"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32</w:t>
      </w:r>
      <w:r w:rsidRPr="003D662E">
        <w:fldChar w:fldCharType="end"/>
      </w:r>
      <w:bookmarkEnd w:id="169"/>
      <w:r w:rsidRPr="003D662E">
        <w:rPr>
          <w:lang w:val="en-US"/>
        </w:rPr>
        <w:t>: Interaction with the preliminary interactive platform command line interface.</w:t>
      </w:r>
    </w:p>
    <w:p w14:paraId="2D9F4B21" w14:textId="35E6951A" w:rsidR="005639DF" w:rsidRPr="003D662E" w:rsidRDefault="00E1658A" w:rsidP="00AF41CE">
      <w:pPr>
        <w:jc w:val="both"/>
        <w:rPr>
          <w:lang w:val="en-US"/>
        </w:rPr>
      </w:pPr>
      <w:r w:rsidRPr="003D662E">
        <w:rPr>
          <w:lang w:val="en-US"/>
        </w:rPr>
        <w:t xml:space="preserve">Using the platform command line interface, we validated the interaction among the components. Therefore, we started platform, ECS runtime and service manager component as individual programs. Through the command line interface, we validated the resource represented by the ECS 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D23854">
        <w:rPr>
          <w:lang w:val="en-US"/>
        </w:rPr>
        <w:t>6</w:t>
      </w:r>
      <w:r w:rsidRPr="003D662E">
        <w:rPr>
          <w:lang w:val="en-US"/>
        </w:rPr>
        <w:fldChar w:fldCharType="end"/>
      </w:r>
      <w:r w:rsidRPr="003D662E">
        <w:rPr>
          <w:lang w:val="en-US"/>
        </w:rPr>
        <w:t>).</w:t>
      </w:r>
      <w:r w:rsidR="002A0A26" w:rsidRPr="003D662E">
        <w:rPr>
          <w:lang w:val="en-US"/>
        </w:rPr>
        <w:t xml:space="preserve"> </w:t>
      </w:r>
      <w:r w:rsidR="00203672" w:rsidRPr="003D662E">
        <w:rPr>
          <w:lang w:val="en-US"/>
        </w:rPr>
        <w:t xml:space="preserve">We identified here the </w:t>
      </w:r>
      <w:r w:rsidR="005639DF" w:rsidRPr="003D662E">
        <w:rPr>
          <w:lang w:val="en-US"/>
        </w:rPr>
        <w:t>following issues:</w:t>
      </w:r>
    </w:p>
    <w:p w14:paraId="2E45519F" w14:textId="002A435B" w:rsidR="005639DF" w:rsidRPr="003D662E" w:rsidRDefault="002F72AF" w:rsidP="007245E8">
      <w:pPr>
        <w:pStyle w:val="ListParagraph"/>
        <w:numPr>
          <w:ilvl w:val="0"/>
          <w:numId w:val="22"/>
        </w:numPr>
        <w:jc w:val="both"/>
        <w:rPr>
          <w:lang w:val="en-US"/>
        </w:rPr>
      </w:pPr>
      <w:r w:rsidRPr="003D662E">
        <w:rPr>
          <w:lang w:val="en-US"/>
        </w:rPr>
        <w:t>BaSyx issues exceptions when checking whether a</w:t>
      </w:r>
      <w:r w:rsidR="002E4CB1" w:rsidRPr="003D662E">
        <w:rPr>
          <w:lang w:val="en-US"/>
        </w:rPr>
        <w:t xml:space="preserve"> non-existing</w:t>
      </w:r>
      <w:r w:rsidRPr="003D662E">
        <w:rPr>
          <w:lang w:val="en-US"/>
        </w:rPr>
        <w:t xml:space="preserve"> AAS exists through </w:t>
      </w:r>
      <w:r w:rsidR="002E4CB1" w:rsidRPr="003D662E">
        <w:rPr>
          <w:lang w:val="en-US"/>
        </w:rPr>
        <w:t>trying to access</w:t>
      </w:r>
      <w:r w:rsidRPr="003D662E">
        <w:rPr>
          <w:lang w:val="en-US"/>
        </w:rPr>
        <w:t xml:space="preserve"> it. </w:t>
      </w:r>
    </w:p>
    <w:p w14:paraId="57560F06" w14:textId="4CBEAE1B" w:rsidR="005639DF" w:rsidRPr="003D662E" w:rsidRDefault="002A0A26" w:rsidP="007245E8">
      <w:pPr>
        <w:pStyle w:val="ListParagraph"/>
        <w:numPr>
          <w:ilvl w:val="0"/>
          <w:numId w:val="22"/>
        </w:numPr>
        <w:jc w:val="both"/>
        <w:rPr>
          <w:lang w:val="en-US"/>
        </w:rPr>
      </w:pPr>
      <w:r w:rsidRPr="003D662E">
        <w:rPr>
          <w:lang w:val="en-US"/>
        </w:rPr>
        <w:t>Long running commands such as starting services are currently rather quiet on the command line interface, i.e., they do not show intermediary steps while the logs on the respective device indicate the actual state.</w:t>
      </w:r>
      <w:r w:rsidR="00E1658A" w:rsidRPr="003D662E">
        <w:rPr>
          <w:lang w:val="en-US"/>
        </w:rPr>
        <w:t xml:space="preserve"> </w:t>
      </w:r>
      <w:r w:rsidRPr="003D662E">
        <w:rPr>
          <w:lang w:val="en-US"/>
        </w:rPr>
        <w:t>AAS do not support return stream</w:t>
      </w:r>
      <w:r w:rsidR="005639DF" w:rsidRPr="003D662E">
        <w:rPr>
          <w:lang w:val="en-US"/>
        </w:rPr>
        <w:t>s</w:t>
      </w:r>
      <w:r w:rsidRPr="003D662E">
        <w:rPr>
          <w:lang w:val="en-US"/>
        </w:rPr>
        <w:t xml:space="preserve">, so either polling from the caller or transmitting the results via the Transport Layer could be options for improvement. </w:t>
      </w:r>
    </w:p>
    <w:p w14:paraId="0824FBE8" w14:textId="1FCD2D6E" w:rsidR="00643A93" w:rsidRDefault="00643A93" w:rsidP="005639DF">
      <w:pPr>
        <w:jc w:val="both"/>
        <w:rPr>
          <w:lang w:val="en-US"/>
        </w:rPr>
      </w:pPr>
      <w:r>
        <w:rPr>
          <w:lang w:val="en-US"/>
        </w:rPr>
        <w:t>The platform server processes write a simple YAML file (</w:t>
      </w:r>
      <w:r w:rsidRPr="00643A93">
        <w:rPr>
          <w:rFonts w:ascii="Consolas" w:hAnsi="Consolas"/>
          <w:lang w:val="en-US"/>
        </w:rPr>
        <w:t>oktoflow.y</w:t>
      </w:r>
      <w:r w:rsidR="00F9505D">
        <w:rPr>
          <w:rFonts w:ascii="Consolas" w:hAnsi="Consolas"/>
          <w:lang w:val="en-US"/>
        </w:rPr>
        <w:t>a</w:t>
      </w:r>
      <w:r w:rsidRPr="00643A93">
        <w:rPr>
          <w:rFonts w:ascii="Consolas" w:hAnsi="Consolas"/>
          <w:lang w:val="en-US"/>
        </w:rPr>
        <w:t>ml</w:t>
      </w:r>
      <w:r>
        <w:rPr>
          <w:lang w:val="en-US"/>
        </w:rPr>
        <w:t xml:space="preserve">) with the actual URLs of AAS registry and AAS server into the same folder as the process identification files (PID). Since version 0.7.0, the platform can be configured to use ephemeral ports for AAS registry and server, in particular for testing purposes. This file can then be used to setup testing processes in the right manner. </w:t>
      </w:r>
    </w:p>
    <w:p w14:paraId="04E6C016" w14:textId="26849754" w:rsidR="00E1658A" w:rsidRPr="003D662E" w:rsidRDefault="00765721" w:rsidP="005639DF">
      <w:pPr>
        <w:jc w:val="both"/>
        <w:rPr>
          <w:lang w:val="en-US"/>
        </w:rPr>
      </w:pPr>
      <w:r w:rsidRPr="003D662E">
        <w:rPr>
          <w:lang w:val="en-US"/>
        </w:rPr>
        <w:t xml:space="preserve">We also validated the execution of services in </w:t>
      </w:r>
      <w:r w:rsidR="00093DEC" w:rsidRPr="003D662E">
        <w:rPr>
          <w:lang w:val="en-US"/>
        </w:rPr>
        <w:t xml:space="preserve">a service manager </w:t>
      </w:r>
      <w:r w:rsidRPr="003D662E">
        <w:rPr>
          <w:lang w:val="en-US"/>
        </w:rPr>
        <w:t>container</w:t>
      </w:r>
      <w:r w:rsidR="00093DEC" w:rsidRPr="003D662E">
        <w:rPr>
          <w:lang w:val="en-US"/>
        </w:rPr>
        <w:t xml:space="preserve">, </w:t>
      </w:r>
      <w:r w:rsidR="00402914" w:rsidRPr="003D662E">
        <w:rPr>
          <w:lang w:val="en-US"/>
        </w:rPr>
        <w:t>starting and stopping of containers via the platform</w:t>
      </w:r>
      <w:r w:rsidRPr="003D662E">
        <w:rPr>
          <w:lang w:val="en-US"/>
        </w:rPr>
        <w:t xml:space="preserve"> and the ECS runtime </w:t>
      </w:r>
      <w:r w:rsidR="00402914" w:rsidRPr="003D662E">
        <w:rPr>
          <w:lang w:val="en-US"/>
        </w:rPr>
        <w:t xml:space="preserve">execution </w:t>
      </w:r>
      <w:r w:rsidRPr="003D662E">
        <w:rPr>
          <w:lang w:val="en-US"/>
        </w:rPr>
        <w:t xml:space="preserve">in terms of a </w:t>
      </w:r>
      <w:r w:rsidR="00402914" w:rsidRPr="003D662E">
        <w:rPr>
          <w:lang w:val="en-US"/>
        </w:rPr>
        <w:t xml:space="preserve">(Docker-out-of-Docker) </w:t>
      </w:r>
      <w:r w:rsidRPr="003D662E">
        <w:rPr>
          <w:lang w:val="en-US"/>
        </w:rPr>
        <w:t xml:space="preserve">container. Please refer to Section </w:t>
      </w:r>
      <w:r w:rsidRPr="003D662E">
        <w:rPr>
          <w:lang w:val="en-US"/>
        </w:rPr>
        <w:fldChar w:fldCharType="begin"/>
      </w:r>
      <w:r w:rsidRPr="003D662E">
        <w:rPr>
          <w:lang w:val="en-US"/>
        </w:rPr>
        <w:instrText xml:space="preserve"> REF _Ref57897652 \r \h </w:instrText>
      </w:r>
      <w:r w:rsidR="00AF41CE" w:rsidRPr="003D662E">
        <w:rPr>
          <w:lang w:val="en-US"/>
        </w:rPr>
        <w:instrText xml:space="preserve"> \* MERGEFORMAT </w:instrText>
      </w:r>
      <w:r w:rsidRPr="003D662E">
        <w:rPr>
          <w:lang w:val="en-US"/>
        </w:rPr>
      </w:r>
      <w:r w:rsidRPr="003D662E">
        <w:rPr>
          <w:lang w:val="en-US"/>
        </w:rPr>
        <w:fldChar w:fldCharType="separate"/>
      </w:r>
      <w:r w:rsidR="00D23854">
        <w:rPr>
          <w:lang w:val="en-US"/>
        </w:rPr>
        <w:t>7.4</w:t>
      </w:r>
      <w:r w:rsidRPr="003D662E">
        <w:rPr>
          <w:lang w:val="en-US"/>
        </w:rPr>
        <w:fldChar w:fldCharType="end"/>
      </w:r>
      <w:r w:rsidRPr="003D662E">
        <w:rPr>
          <w:lang w:val="en-US"/>
        </w:rPr>
        <w:t xml:space="preserve"> on how to install, instantiate and containerize the platform</w:t>
      </w:r>
      <w:r w:rsidR="00AF41CE" w:rsidRPr="003D662E">
        <w:rPr>
          <w:lang w:val="en-US"/>
        </w:rPr>
        <w:t>, i.e., to perform the steps that we also executed for validating the command line interface and the instantiated platform components</w:t>
      </w:r>
      <w:r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w:t>
      </w:r>
      <w:r w:rsidR="006E6C51" w:rsidRPr="003D662E">
        <w:rPr>
          <w:rStyle w:val="FootnoteReference"/>
          <w:lang w:val="en-US"/>
        </w:rPr>
        <w:footnoteReference w:id="77"/>
      </w:r>
      <w:r w:rsidR="006E6C51" w:rsidRPr="003D662E">
        <w:rPr>
          <w:lang w:val="en-US"/>
        </w:rPr>
        <w:t xml:space="preserve"> that can be explored with the AASX Package Explorer</w:t>
      </w:r>
      <w:r w:rsidR="006E6C51" w:rsidRPr="003D662E">
        <w:rPr>
          <w:rStyle w:val="FootnoteReference"/>
          <w:lang w:val="en-US"/>
        </w:rPr>
        <w:footnoteReference w:id="78"/>
      </w:r>
      <w:r w:rsidR="006E6C51" w:rsidRPr="003D662E">
        <w:rPr>
          <w:lang w:val="en-US"/>
        </w:rPr>
        <w:t>.</w:t>
      </w:r>
    </w:p>
    <w:p w14:paraId="793DF34C" w14:textId="0459F610" w:rsidR="00F90B4C" w:rsidRPr="003D662E" w:rsidRDefault="00F90B4C" w:rsidP="005639DF">
      <w:pPr>
        <w:jc w:val="both"/>
        <w:rPr>
          <w:lang w:val="en-US"/>
        </w:rPr>
      </w:pPr>
      <w:r w:rsidRPr="003D662E">
        <w:rPr>
          <w:lang w:val="en-US"/>
        </w:rPr>
        <w:t xml:space="preserve">As the platform layer shall also be used as basis for a Management User Interface (cf. Section </w:t>
      </w:r>
      <w:r w:rsidRPr="003D662E">
        <w:rPr>
          <w:lang w:val="en-US"/>
        </w:rPr>
        <w:fldChar w:fldCharType="begin"/>
      </w:r>
      <w:r w:rsidRPr="003D662E">
        <w:rPr>
          <w:lang w:val="en-US"/>
        </w:rPr>
        <w:instrText xml:space="preserve"> REF _Ref101352799 \r \h  \* MERGEFORMAT </w:instrText>
      </w:r>
      <w:r w:rsidRPr="003D662E">
        <w:rPr>
          <w:lang w:val="en-US"/>
        </w:rPr>
      </w:r>
      <w:r w:rsidRPr="003D662E">
        <w:rPr>
          <w:lang w:val="en-US"/>
        </w:rPr>
        <w:fldChar w:fldCharType="separate"/>
      </w:r>
      <w:r w:rsidR="00D23854">
        <w:rPr>
          <w:lang w:val="en-US"/>
        </w:rPr>
        <w:t>3.12</w:t>
      </w:r>
      <w:r w:rsidRPr="003D662E">
        <w:rPr>
          <w:lang w:val="en-US"/>
        </w:rPr>
        <w:fldChar w:fldCharType="end"/>
      </w:r>
      <w:r w:rsidRPr="003D662E">
        <w:rPr>
          <w:lang w:val="en-US"/>
        </w:rPr>
        <w:t>), additional information that is usable on that layer may be required. For this purpose, we added a listing of available artifacts (containers, service artifacts, deployment plans) to the Platform AAS, so that they can be selected, inspected or executed on UI level. Akin, further information and interfaces regarding the configuration will be required.</w:t>
      </w:r>
    </w:p>
    <w:p w14:paraId="1DF54369" w14:textId="729551DC" w:rsidR="00ED66AA" w:rsidRPr="003D662E" w:rsidRDefault="00DF34F8" w:rsidP="00ED66AA">
      <w:pPr>
        <w:pStyle w:val="Heading2"/>
        <w:rPr>
          <w:lang w:val="en-US"/>
        </w:rPr>
      </w:pPr>
      <w:bookmarkStart w:id="170" w:name="_Ref101352799"/>
      <w:bookmarkStart w:id="171" w:name="_Toc216439667"/>
      <w:r>
        <w:rPr>
          <w:lang w:val="en-US"/>
        </w:rPr>
        <w:t xml:space="preserve">Platform </w:t>
      </w:r>
      <w:r w:rsidR="00ED66AA" w:rsidRPr="003D662E">
        <w:rPr>
          <w:lang w:val="en-US"/>
        </w:rPr>
        <w:t>Management User Interface</w:t>
      </w:r>
      <w:bookmarkEnd w:id="170"/>
      <w:bookmarkEnd w:id="171"/>
    </w:p>
    <w:p w14:paraId="0CB1BC39" w14:textId="0C1728BB" w:rsidR="00FE2208" w:rsidRPr="003D662E" w:rsidRDefault="00ED66AA" w:rsidP="00FE2208">
      <w:pPr>
        <w:jc w:val="both"/>
        <w:rPr>
          <w:lang w:val="en-US"/>
        </w:rPr>
      </w:pPr>
      <w:r w:rsidRPr="003D662E">
        <w:rPr>
          <w:lang w:val="en-US"/>
        </w:rPr>
        <w:t>As already stated in [</w:t>
      </w:r>
      <w:r w:rsidR="00821E85">
        <w:rPr>
          <w:lang w:val="en-GB"/>
        </w:rPr>
        <w:t>SSE21</w:t>
      </w:r>
      <w:r w:rsidRPr="003D662E">
        <w:rPr>
          <w:lang w:val="en-US"/>
        </w:rPr>
        <w:t xml:space="preserve">, </w:t>
      </w:r>
      <w:r w:rsidR="00821E85">
        <w:rPr>
          <w:lang w:val="en-GB"/>
        </w:rPr>
        <w:t>ESA+21</w:t>
      </w:r>
      <w:r w:rsidRPr="003D662E">
        <w:rPr>
          <w:lang w:val="en-US"/>
        </w:rPr>
        <w:t xml:space="preserve">], no real user interface was scheduled for the platform in the grant agreement. However, </w:t>
      </w:r>
      <w:r w:rsidR="00232D5B" w:rsidRPr="003D662E">
        <w:rPr>
          <w:lang w:val="en-US"/>
        </w:rPr>
        <w:t xml:space="preserve">the value of an accessible and usable user interface for a platform (over a simple CLI as discussed in Section </w:t>
      </w:r>
      <w:r w:rsidR="00232D5B" w:rsidRPr="003D662E">
        <w:rPr>
          <w:lang w:val="en-US"/>
        </w:rPr>
        <w:fldChar w:fldCharType="begin"/>
      </w:r>
      <w:r w:rsidR="00232D5B" w:rsidRPr="003D662E">
        <w:rPr>
          <w:lang w:val="en-US"/>
        </w:rPr>
        <w:instrText xml:space="preserve"> REF _Ref77587007 \r \h </w:instrText>
      </w:r>
      <w:r w:rsidR="00FE2208" w:rsidRPr="003D662E">
        <w:rPr>
          <w:lang w:val="en-US"/>
        </w:rPr>
        <w:instrText xml:space="preserve"> \* MERGEFORMAT </w:instrText>
      </w:r>
      <w:r w:rsidR="00232D5B" w:rsidRPr="003D662E">
        <w:rPr>
          <w:lang w:val="en-US"/>
        </w:rPr>
      </w:r>
      <w:r w:rsidR="00232D5B" w:rsidRPr="003D662E">
        <w:rPr>
          <w:lang w:val="en-US"/>
        </w:rPr>
        <w:fldChar w:fldCharType="separate"/>
      </w:r>
      <w:r w:rsidR="00D23854">
        <w:rPr>
          <w:lang w:val="en-US"/>
        </w:rPr>
        <w:t>3.11</w:t>
      </w:r>
      <w:r w:rsidR="00232D5B" w:rsidRPr="003D662E">
        <w:rPr>
          <w:lang w:val="en-US"/>
        </w:rPr>
        <w:fldChar w:fldCharType="end"/>
      </w:r>
      <w:r w:rsidR="00232D5B" w:rsidRPr="003D662E">
        <w:rPr>
          <w:lang w:val="en-US"/>
        </w:rPr>
        <w:t>) is evident.</w:t>
      </w:r>
      <w:r w:rsidR="00FE2208" w:rsidRPr="003D662E">
        <w:rPr>
          <w:lang w:val="en-US"/>
        </w:rPr>
        <w:t xml:space="preserve"> For this reason, the platform team aims at providing a management user interface, i.e., a web user interface that allows for managing the platform operations such as starting or composing an application.</w:t>
      </w:r>
    </w:p>
    <w:p w14:paraId="6882B0D6" w14:textId="0955B72C" w:rsidR="004D4F61" w:rsidRDefault="00FE2208" w:rsidP="00FE2208">
      <w:pPr>
        <w:jc w:val="both"/>
        <w:rPr>
          <w:lang w:val="en-US"/>
        </w:rPr>
      </w:pPr>
      <w:r w:rsidRPr="003D662E">
        <w:rPr>
          <w:lang w:val="en-US"/>
        </w:rPr>
        <w:t>Currently, the user interface focuses on displaying the information that is accessible through the CLI as well as basic management operations provided by the CLI</w:t>
      </w:r>
      <w:r w:rsidR="00FE5CCD">
        <w:rPr>
          <w:lang w:val="en-US"/>
        </w:rPr>
        <w:t xml:space="preserve"> </w:t>
      </w:r>
      <w:r w:rsidR="00FE5CCD" w:rsidRPr="00E07121">
        <w:rPr>
          <w:lang w:val="en-US"/>
        </w:rPr>
        <w:t>as well as on editing the configuration model / support service implementation</w:t>
      </w:r>
      <w:r w:rsidRPr="00E07121">
        <w:rPr>
          <w:lang w:val="en-US"/>
        </w:rPr>
        <w:t>.</w:t>
      </w:r>
      <w:r w:rsidRPr="003D662E">
        <w:rPr>
          <w:lang w:val="en-US"/>
        </w:rPr>
        <w:t xml:space="preserve"> </w:t>
      </w:r>
      <w:r w:rsidR="00D2144B" w:rsidRPr="003D662E">
        <w:rPr>
          <w:lang w:val="en-US"/>
        </w:rPr>
        <w:t xml:space="preserve">Here, the Platform AAS forms the information model the </w:t>
      </w:r>
      <w:r w:rsidR="00D2144B" w:rsidRPr="003D662E">
        <w:rPr>
          <w:lang w:val="en-US"/>
        </w:rPr>
        <w:lastRenderedPageBreak/>
        <w:t xml:space="preserve">Management UI can </w:t>
      </w:r>
      <w:r w:rsidR="00803855" w:rsidRPr="003D662E">
        <w:rPr>
          <w:lang w:val="en-US"/>
        </w:rPr>
        <w:t>rely</w:t>
      </w:r>
      <w:r w:rsidR="00D2144B" w:rsidRPr="003D662E">
        <w:rPr>
          <w:lang w:val="en-US"/>
        </w:rPr>
        <w:t xml:space="preserve"> on and one interesting question is whether it is possible</w:t>
      </w:r>
      <w:r w:rsidR="00D131F8">
        <w:rPr>
          <w:lang w:val="en-US"/>
        </w:rPr>
        <w:t xml:space="preserve"> / to which degree it is possible</w:t>
      </w:r>
      <w:r w:rsidR="00D2144B" w:rsidRPr="003D662E">
        <w:rPr>
          <w:lang w:val="en-US"/>
        </w:rPr>
        <w:t xml:space="preserve"> to realize an efficient Management UI based on an AAS. </w:t>
      </w:r>
      <w:r w:rsidR="00F91EC8" w:rsidRPr="003D662E">
        <w:rPr>
          <w:lang w:val="en-US"/>
        </w:rPr>
        <w:t xml:space="preserve">Challenging tasks include reading the nested AAS REST structures or calling AAS operations, as BaSyx does </w:t>
      </w:r>
      <w:r w:rsidR="00CC1938" w:rsidRPr="003D662E">
        <w:rPr>
          <w:lang w:val="en-US"/>
        </w:rPr>
        <w:t xml:space="preserve">so far </w:t>
      </w:r>
      <w:r w:rsidR="00F91EC8" w:rsidRPr="003D662E">
        <w:rPr>
          <w:lang w:val="en-US"/>
        </w:rPr>
        <w:t xml:space="preserve">not provide TypeScript support. </w:t>
      </w:r>
      <w:r w:rsidR="007A1B69" w:rsidRPr="003D662E">
        <w:rPr>
          <w:lang w:val="en-US"/>
        </w:rPr>
        <w:t>While for some operations on a command line we can assume that the user can look them up, e.g., the URI to a service artifa</w:t>
      </w:r>
      <w:r w:rsidR="00803855" w:rsidRPr="003D662E">
        <w:rPr>
          <w:lang w:val="en-US"/>
        </w:rPr>
        <w:t>c</w:t>
      </w:r>
      <w:r w:rsidR="007A1B69" w:rsidRPr="003D662E">
        <w:rPr>
          <w:lang w:val="en-US"/>
        </w:rPr>
        <w:t xml:space="preserve">t, this may not be the right approach for a Web UI. Thus, as part of creating a management User Interface, we also have to provide additional information, e.g., </w:t>
      </w:r>
      <w:r w:rsidR="003D42DF" w:rsidRPr="003D662E">
        <w:rPr>
          <w:lang w:val="en-US"/>
        </w:rPr>
        <w:t xml:space="preserve">on </w:t>
      </w:r>
      <w:r w:rsidR="007A1B69" w:rsidRPr="003D662E">
        <w:rPr>
          <w:lang w:val="en-US"/>
        </w:rPr>
        <w:t>the available artifacts</w:t>
      </w:r>
      <w:r w:rsidR="002C4D6F" w:rsidRPr="003D662E">
        <w:rPr>
          <w:lang w:val="en-US"/>
        </w:rPr>
        <w:t>, containers or deployment plans</w:t>
      </w:r>
      <w:r w:rsidR="00B748FA" w:rsidRPr="003D662E">
        <w:rPr>
          <w:lang w:val="en-US"/>
        </w:rPr>
        <w:t xml:space="preserve"> and to make them “executable” via the UI</w:t>
      </w:r>
      <w:r w:rsidR="007A1B69" w:rsidRPr="003D662E">
        <w:rPr>
          <w:lang w:val="en-US"/>
        </w:rPr>
        <w:t xml:space="preserve">. </w:t>
      </w:r>
    </w:p>
    <w:p w14:paraId="0D5C2F01" w14:textId="4577A053" w:rsidR="00FE5CCD" w:rsidRPr="009625DE" w:rsidRDefault="00DE4ECC" w:rsidP="00FE2208">
      <w:pPr>
        <w:jc w:val="both"/>
        <w:rPr>
          <w:lang w:val="en-US"/>
        </w:rPr>
      </w:pPr>
      <w:r w:rsidRPr="009625DE">
        <w:rPr>
          <w:lang w:val="en-US"/>
        </w:rPr>
        <w:t xml:space="preserve">The </w:t>
      </w:r>
      <w:r w:rsidR="00DF34F8" w:rsidRPr="009625DE">
        <w:rPr>
          <w:lang w:val="en-US"/>
        </w:rPr>
        <w:t xml:space="preserve">management </w:t>
      </w:r>
      <w:r w:rsidRPr="009625DE">
        <w:rPr>
          <w:lang w:val="en-US"/>
        </w:rPr>
        <w:t>user interface is separated into three main parts</w:t>
      </w:r>
      <w:r w:rsidR="00493149" w:rsidRPr="009625DE">
        <w:rPr>
          <w:lang w:val="en-US"/>
        </w:rPr>
        <w:t xml:space="preserve"> / views</w:t>
      </w:r>
      <w:r w:rsidRPr="009625DE">
        <w:rPr>
          <w:lang w:val="en-US"/>
        </w:rPr>
        <w:t xml:space="preserve">, the available </w:t>
      </w:r>
      <w:r w:rsidR="00535C3A" w:rsidRPr="009625DE">
        <w:rPr>
          <w:lang w:val="en-US"/>
        </w:rPr>
        <w:t xml:space="preserve">and on-boarded </w:t>
      </w:r>
      <w:r w:rsidRPr="009625DE">
        <w:rPr>
          <w:lang w:val="en-US"/>
        </w:rPr>
        <w:t xml:space="preserve">resources (e.g., edge devices)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r w:rsidRPr="009625DE">
        <w:rPr>
          <w:lang w:val="en-US"/>
        </w:rPr>
        <w:t>Below we present some screenshots of the user interface.</w:t>
      </w:r>
    </w:p>
    <w:p w14:paraId="28CC4CA3" w14:textId="3282A940"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D23854" w:rsidRPr="003D662E">
        <w:rPr>
          <w:lang w:val="en-US"/>
        </w:rPr>
        <w:t xml:space="preserve">Figure </w:t>
      </w:r>
      <w:r w:rsidR="00D23854">
        <w:rPr>
          <w:noProof/>
          <w:lang w:val="en-US"/>
        </w:rPr>
        <w:t>33</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7DE34854" w:rsidR="00DE4ECC" w:rsidRDefault="00DE4ECC" w:rsidP="00DE4ECC">
      <w:pPr>
        <w:pStyle w:val="Caption"/>
        <w:jc w:val="center"/>
        <w:rPr>
          <w:lang w:val="en-US"/>
        </w:rPr>
      </w:pPr>
      <w:bookmarkStart w:id="172"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33</w:t>
      </w:r>
      <w:r w:rsidRPr="003D662E">
        <w:fldChar w:fldCharType="end"/>
      </w:r>
      <w:bookmarkEnd w:id="172"/>
      <w:r w:rsidRPr="003D662E">
        <w:rPr>
          <w:lang w:val="en-US"/>
        </w:rPr>
        <w:t xml:space="preserve">: </w:t>
      </w:r>
      <w:r>
        <w:rPr>
          <w:lang w:val="en-US"/>
        </w:rPr>
        <w:t>Management user interface, available resources</w:t>
      </w:r>
      <w:r w:rsidRPr="003D662E">
        <w:rPr>
          <w:lang w:val="en-US"/>
        </w:rPr>
        <w:t>.</w:t>
      </w:r>
    </w:p>
    <w:p w14:paraId="7F5B9B32" w14:textId="1336EB1D"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D23854" w:rsidRPr="003D662E">
        <w:rPr>
          <w:lang w:val="en-US"/>
        </w:rPr>
        <w:t xml:space="preserve">Figure </w:t>
      </w:r>
      <w:r w:rsidR="00D23854">
        <w:rPr>
          <w:noProof/>
          <w:lang w:val="en-US"/>
        </w:rPr>
        <w:t>34</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D23854" w:rsidRPr="003D662E">
        <w:rPr>
          <w:lang w:val="en-US"/>
        </w:rPr>
        <w:t xml:space="preserve">Figure </w:t>
      </w:r>
      <w:r w:rsidR="00D23854">
        <w:rPr>
          <w:noProof/>
          <w:lang w:val="en-US"/>
        </w:rPr>
        <w:t>35</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D23854" w:rsidRPr="003D662E">
        <w:rPr>
          <w:lang w:val="en-US"/>
        </w:rPr>
        <w:t xml:space="preserve">Figure </w:t>
      </w:r>
      <w:r w:rsidR="00D23854">
        <w:rPr>
          <w:noProof/>
          <w:lang w:val="en-US"/>
        </w:rPr>
        <w:t>36</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6C808B90">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638550"/>
                    </a:xfrm>
                    <a:prstGeom prst="rect">
                      <a:avLst/>
                    </a:prstGeom>
                  </pic:spPr>
                </pic:pic>
              </a:graphicData>
            </a:graphic>
          </wp:inline>
        </w:drawing>
      </w:r>
    </w:p>
    <w:p w14:paraId="5AFF3B49" w14:textId="3DDD1504" w:rsidR="00DE4ECC" w:rsidRDefault="00DE4ECC" w:rsidP="00DE4ECC">
      <w:pPr>
        <w:pStyle w:val="Caption"/>
        <w:jc w:val="center"/>
        <w:rPr>
          <w:lang w:val="en-US"/>
        </w:rPr>
      </w:pPr>
      <w:bookmarkStart w:id="173"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34</w:t>
      </w:r>
      <w:r w:rsidRPr="003D662E">
        <w:fldChar w:fldCharType="end"/>
      </w:r>
      <w:bookmarkEnd w:id="173"/>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6">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1B22997B" w:rsidR="006C4A16" w:rsidRDefault="00DE4ECC" w:rsidP="00DE4ECC">
      <w:pPr>
        <w:pStyle w:val="Caption"/>
        <w:jc w:val="center"/>
        <w:rPr>
          <w:lang w:val="en-US"/>
        </w:rPr>
      </w:pPr>
      <w:bookmarkStart w:id="174"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35</w:t>
      </w:r>
      <w:r w:rsidRPr="003D662E">
        <w:fldChar w:fldCharType="end"/>
      </w:r>
      <w:bookmarkEnd w:id="174"/>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18F3CC2E" w:rsidR="00DE4ECC" w:rsidRDefault="00DE4ECC" w:rsidP="00DE4ECC">
      <w:pPr>
        <w:pStyle w:val="Caption"/>
        <w:jc w:val="center"/>
        <w:rPr>
          <w:lang w:val="en-US"/>
        </w:rPr>
      </w:pPr>
      <w:bookmarkStart w:id="175"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36</w:t>
      </w:r>
      <w:r w:rsidRPr="003D662E">
        <w:fldChar w:fldCharType="end"/>
      </w:r>
      <w:bookmarkEnd w:id="175"/>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0B63C585" w14:textId="609A149D" w:rsidR="001E304F"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D23854" w:rsidRPr="003D662E">
        <w:rPr>
          <w:lang w:val="en-US"/>
        </w:rPr>
        <w:t xml:space="preserve">Figure </w:t>
      </w:r>
      <w:r w:rsidR="00D23854">
        <w:rPr>
          <w:noProof/>
          <w:lang w:val="en-US"/>
        </w:rPr>
        <w:t>36</w:t>
      </w:r>
      <w:r>
        <w:rPr>
          <w:lang w:val="en-US"/>
        </w:rPr>
        <w:fldChar w:fldCharType="end"/>
      </w:r>
      <w:r w:rsidRPr="001E304F">
        <w:rPr>
          <w:lang w:val="en-US"/>
        </w:rPr>
        <w:t xml:space="preserve">, the </w:t>
      </w:r>
      <w:r>
        <w:rPr>
          <w:lang w:val="en-US"/>
        </w:rPr>
        <w:t xml:space="preserve">user </w:t>
      </w:r>
      <w:r w:rsidRPr="001E304F">
        <w:rPr>
          <w:lang w:val="en-US"/>
        </w:rPr>
        <w:t xml:space="preserve">can generate implementation 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r>
        <w:rPr>
          <w:lang w:val="en-US"/>
        </w:rPr>
        <w:t>Without specific Maven repository, the interface artifact shall be unpacked and installed (</w:t>
      </w:r>
      <w:r w:rsidRPr="001E304F">
        <w:rPr>
          <w:rFonts w:ascii="Consolas" w:hAnsi="Consolas"/>
          <w:lang w:val="en-US"/>
        </w:rPr>
        <w:t>mvn install</w:t>
      </w:r>
      <w:r>
        <w:rPr>
          <w:lang w:val="en-US"/>
        </w:rPr>
        <w:t xml:space="preserve">), the implementation template shall be imported </w:t>
      </w:r>
      <w:r w:rsidRPr="001E304F">
        <w:rPr>
          <w:lang w:val="en-US"/>
        </w:rPr>
        <w:t xml:space="preserve">into Eclipse and </w:t>
      </w:r>
      <w:r>
        <w:rPr>
          <w:lang w:val="en-US"/>
        </w:rPr>
        <w:t xml:space="preserve">utilized </w:t>
      </w:r>
      <w:r w:rsidRPr="001E304F">
        <w:rPr>
          <w:lang w:val="en-US"/>
        </w:rPr>
        <w:t xml:space="preserve">as discussed in the Tutorial Videos. </w:t>
      </w:r>
      <w:r>
        <w:rPr>
          <w:lang w:val="en-US"/>
        </w:rPr>
        <w:t xml:space="preserve">Finally, the service implementation </w:t>
      </w:r>
      <w:r w:rsidR="007F6C8E">
        <w:rPr>
          <w:lang w:val="en-US"/>
        </w:rPr>
        <w:t xml:space="preserve">can be uploaded </w:t>
      </w:r>
      <w:r>
        <w:rPr>
          <w:lang w:val="en-US"/>
        </w:rPr>
        <w:t xml:space="preserve">and </w:t>
      </w:r>
      <w:r w:rsidR="007F6C8E">
        <w:rPr>
          <w:lang w:val="en-US"/>
        </w:rPr>
        <w:t xml:space="preserve">integrated using the </w:t>
      </w:r>
      <w:r>
        <w:rPr>
          <w:lang w:val="en-US"/>
        </w:rPr>
        <w:t xml:space="preserve">“integrate application“ button. </w:t>
      </w:r>
      <w:r w:rsidR="007F6C8E">
        <w:rPr>
          <w:lang w:val="en-US"/>
        </w:rPr>
        <w:t>If a maven repository is specified in the configuration (e.g., SCP or FTP upload to a maven repository, a Sonatype Nexus</w:t>
      </w:r>
      <w:r w:rsidR="007F6C8E">
        <w:rPr>
          <w:rStyle w:val="FootnoteReference"/>
          <w:lang w:val="en-US"/>
        </w:rPr>
        <w:footnoteReference w:id="79"/>
      </w:r>
      <w:r w:rsidR="007F6C8E">
        <w:rPr>
          <w:lang w:val="en-US"/>
        </w:rPr>
        <w:t xml:space="preserve"> or a JFrog Artifactory</w:t>
      </w:r>
      <w:r w:rsidR="007F6C8E">
        <w:rPr>
          <w:rStyle w:val="FootnoteReference"/>
          <w:lang w:val="en-US"/>
        </w:rPr>
        <w:footnoteReference w:id="80"/>
      </w:r>
      <w:r w:rsidR="007F6C8E">
        <w:rPr>
          <w:lang w:val="en-US"/>
        </w:rPr>
        <w:t xml:space="preserve"> server), all created application-specific build processes will try to use that for deployment</w:t>
      </w:r>
      <w:r w:rsidR="00760CC7">
        <w:rPr>
          <w:lang w:val="en-US"/>
        </w:rPr>
        <w:t xml:space="preserve"> so that except for the download of the implementation template, no further up/download is needed</w:t>
      </w:r>
      <w:r w:rsidR="007F6C8E">
        <w:rPr>
          <w:lang w:val="en-US"/>
        </w:rPr>
        <w:t xml:space="preserve">. </w:t>
      </w:r>
      <w:r>
        <w:rPr>
          <w:lang w:val="en-US"/>
        </w:rPr>
        <w:t xml:space="preserve">As stated above, </w:t>
      </w:r>
      <w:r w:rsidRPr="001E304F">
        <w:rPr>
          <w:lang w:val="en-US"/>
        </w:rPr>
        <w:t xml:space="preserve">we assume in the simplest form </w:t>
      </w:r>
      <w:r>
        <w:rPr>
          <w:lang w:val="en-US"/>
        </w:rPr>
        <w:t xml:space="preserve">we assume </w:t>
      </w:r>
      <w:r w:rsidRPr="001E304F">
        <w:rPr>
          <w:lang w:val="en-US"/>
        </w:rPr>
        <w:t xml:space="preserve">that you are developing/running Maven on the same computer as the platform. </w:t>
      </w:r>
      <w:r>
        <w:rPr>
          <w:lang w:val="en-US"/>
        </w:rPr>
        <w:t>In addition, t</w:t>
      </w:r>
      <w:r w:rsidRPr="001E304F">
        <w:rPr>
          <w:lang w:val="en-US"/>
        </w:rPr>
        <w:t xml:space="preserve">he platform </w:t>
      </w:r>
      <w:r>
        <w:rPr>
          <w:lang w:val="en-US"/>
        </w:rPr>
        <w:t xml:space="preserve">also </w:t>
      </w:r>
      <w:r w:rsidRPr="001E304F">
        <w:rPr>
          <w:lang w:val="en-US"/>
        </w:rPr>
        <w:t>allows for a setup with a (local) maven repository, where all deployment operations go to.</w:t>
      </w:r>
    </w:p>
    <w:p w14:paraId="40DAF822" w14:textId="7B9FBAF8"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D23854" w:rsidRPr="003D662E">
        <w:rPr>
          <w:lang w:val="en-US"/>
        </w:rPr>
        <w:t xml:space="preserve">Figure </w:t>
      </w:r>
      <w:r w:rsidR="00D23854">
        <w:rPr>
          <w:noProof/>
          <w:lang w:val="en-US"/>
        </w:rPr>
        <w:t>37</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D23854" w:rsidRPr="003D662E">
        <w:rPr>
          <w:lang w:val="en-US"/>
        </w:rPr>
        <w:t xml:space="preserve">Figure </w:t>
      </w:r>
      <w:r w:rsidR="00D23854">
        <w:rPr>
          <w:noProof/>
          <w:lang w:val="en-US"/>
        </w:rPr>
        <w:t>38</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D23854" w:rsidRPr="003D662E">
        <w:rPr>
          <w:lang w:val="en-US"/>
        </w:rPr>
        <w:t xml:space="preserve">Figure </w:t>
      </w:r>
      <w:r w:rsidR="00D23854">
        <w:rPr>
          <w:noProof/>
          <w:lang w:val="en-US"/>
        </w:rPr>
        <w:t>39</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1605280"/>
                    </a:xfrm>
                    <a:prstGeom prst="rect">
                      <a:avLst/>
                    </a:prstGeom>
                  </pic:spPr>
                </pic:pic>
              </a:graphicData>
            </a:graphic>
          </wp:inline>
        </w:drawing>
      </w:r>
    </w:p>
    <w:p w14:paraId="00643C07" w14:textId="602E697C" w:rsidR="007D08D5" w:rsidRDefault="007D08D5" w:rsidP="007D08D5">
      <w:pPr>
        <w:pStyle w:val="Caption"/>
        <w:jc w:val="center"/>
        <w:rPr>
          <w:lang w:val="en-US"/>
        </w:rPr>
      </w:pPr>
      <w:bookmarkStart w:id="176"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37</w:t>
      </w:r>
      <w:r w:rsidRPr="003D662E">
        <w:fldChar w:fldCharType="end"/>
      </w:r>
      <w:bookmarkEnd w:id="176"/>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366770"/>
                    </a:xfrm>
                    <a:prstGeom prst="rect">
                      <a:avLst/>
                    </a:prstGeom>
                  </pic:spPr>
                </pic:pic>
              </a:graphicData>
            </a:graphic>
          </wp:inline>
        </w:drawing>
      </w:r>
    </w:p>
    <w:p w14:paraId="16CA328C" w14:textId="57FBF9C0" w:rsidR="008417C2" w:rsidRDefault="008417C2" w:rsidP="008417C2">
      <w:pPr>
        <w:pStyle w:val="Caption"/>
        <w:jc w:val="center"/>
        <w:rPr>
          <w:lang w:val="en-US"/>
        </w:rPr>
      </w:pPr>
      <w:bookmarkStart w:id="177"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38</w:t>
      </w:r>
      <w:r w:rsidRPr="003D662E">
        <w:fldChar w:fldCharType="end"/>
      </w:r>
      <w:bookmarkEnd w:id="177"/>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351925D1">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23847810" w:rsidR="00313AEF" w:rsidRPr="00313AEF" w:rsidRDefault="00313AEF" w:rsidP="00313AEF">
      <w:pPr>
        <w:pStyle w:val="Caption"/>
        <w:jc w:val="center"/>
        <w:rPr>
          <w:lang w:val="en-US"/>
        </w:rPr>
      </w:pPr>
      <w:bookmarkStart w:id="178"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39</w:t>
      </w:r>
      <w:r w:rsidRPr="003D662E">
        <w:fldChar w:fldCharType="end"/>
      </w:r>
      <w:bookmarkEnd w:id="178"/>
      <w:r w:rsidRPr="003D662E">
        <w:rPr>
          <w:lang w:val="en-US"/>
        </w:rPr>
        <w:t xml:space="preserve">: </w:t>
      </w:r>
      <w:r>
        <w:rPr>
          <w:lang w:val="en-US"/>
        </w:rPr>
        <w:t>Management user interface, active runtime service logs</w:t>
      </w:r>
      <w:r w:rsidRPr="003D662E">
        <w:rPr>
          <w:lang w:val="en-US"/>
        </w:rPr>
        <w:t>.</w:t>
      </w:r>
    </w:p>
    <w:p w14:paraId="41AC5537" w14:textId="77777777" w:rsidR="008417C2" w:rsidRPr="003D662E" w:rsidRDefault="008417C2" w:rsidP="00FE2208">
      <w:pPr>
        <w:jc w:val="both"/>
        <w:rPr>
          <w:lang w:val="en-US"/>
        </w:rPr>
      </w:pPr>
    </w:p>
    <w:p w14:paraId="7D0AEC4E" w14:textId="71F19141" w:rsidR="001C7257" w:rsidRDefault="001C7257" w:rsidP="00FE2208">
      <w:pPr>
        <w:jc w:val="both"/>
        <w:rPr>
          <w:lang w:val="en-US"/>
        </w:rPr>
      </w:pPr>
      <w:r>
        <w:rPr>
          <w:lang w:val="en-US"/>
        </w:rPr>
        <w:t>The platform management user interface is able to configure most aspects of an application including the service meshes, i.e., the data flow graphs. However, still aspects are known to be missing and will be added in future releases. On this level, configuring means adding new typed configuration variables (a whole mesh is represented as variable), editing or deleting existing ones.</w:t>
      </w:r>
      <w:r w:rsidR="00FF37A1">
        <w:rPr>
          <w:lang w:val="en-US"/>
        </w:rPr>
        <w:t xml:space="preserve"> Each operation requires a validation of the underlying configuration model so that consistency issues or problems can be identified before instantiating the results. Currently, also the platform and application instantiation functions of the management interface are </w:t>
      </w:r>
      <w:r w:rsidR="009307D7">
        <w:rPr>
          <w:lang w:val="en-US"/>
        </w:rPr>
        <w:t>not fully integrated.</w:t>
      </w:r>
    </w:p>
    <w:p w14:paraId="325DB551" w14:textId="77777777" w:rsidR="00186891" w:rsidRDefault="00825D88" w:rsidP="00FE2208">
      <w:pPr>
        <w:jc w:val="both"/>
        <w:rPr>
          <w:lang w:val="en-US"/>
        </w:rPr>
      </w:pPr>
      <w:r w:rsidRPr="003D662E">
        <w:rPr>
          <w:lang w:val="en-US"/>
        </w:rPr>
        <w:t>T</w:t>
      </w:r>
      <w:r w:rsidR="004D4F61" w:rsidRPr="003D662E">
        <w:rPr>
          <w:lang w:val="en-US"/>
        </w:rPr>
        <w:t xml:space="preserve">he user interface requires some form of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To resemble UI release versions and integration with the platform instantiation and installation approach, </w:t>
      </w:r>
      <w:r w:rsidR="00002168" w:rsidRPr="003D662E">
        <w:rPr>
          <w:lang w:val="en-US"/>
        </w:rPr>
        <w:t xml:space="preserve">the management UI allows for compiling the TypeScript code </w:t>
      </w:r>
      <w:r w:rsidR="00002168" w:rsidRPr="003D662E">
        <w:rPr>
          <w:lang w:val="en-US"/>
        </w:rPr>
        <w:lastRenderedPageBreak/>
        <w:t>for Angular while allowing for an external setup through a JSON file</w:t>
      </w:r>
      <w:r w:rsidR="00002168" w:rsidRPr="003D662E">
        <w:rPr>
          <w:rStyle w:val="FootnoteReference"/>
          <w:lang w:val="en-US"/>
        </w:rPr>
        <w:footnoteReference w:id="81"/>
      </w:r>
      <w:r w:rsidR="00002168" w:rsidRPr="003D662E">
        <w:rPr>
          <w:lang w:val="en-US"/>
        </w:rPr>
        <w:t>.</w:t>
      </w:r>
      <w:r w:rsidR="008F3D51" w:rsidRPr="003D662E">
        <w:rPr>
          <w:lang w:val="en-US"/>
        </w:rPr>
        <w:t xml:space="preserve"> The compilation happens as part of the Continuous Integration of the platform, the customization during the instantiation based on information in the configuration model.</w:t>
      </w:r>
      <w:r w:rsidR="003567A5" w:rsidRPr="003D662E">
        <w:rPr>
          <w:lang w:val="en-US"/>
        </w:rPr>
        <w:t xml:space="preserve"> The platform instantiation turns the compiled Management UI into an instantiated version, where in particular the settings in the Angular environment are adjusted or respective start scripts, e.g., for an Express webserver are generated.</w:t>
      </w:r>
      <w:r w:rsidR="00186891">
        <w:rPr>
          <w:lang w:val="en-US"/>
        </w:rPr>
        <w:t xml:space="preserve"> </w:t>
      </w:r>
    </w:p>
    <w:p w14:paraId="656C5A42" w14:textId="1C314DCB"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 in particular in terms of Cross-Origin Resource Sharing (CORS)</w:t>
      </w:r>
      <w:r>
        <w:rPr>
          <w:rStyle w:val="FootnoteReference"/>
          <w:lang w:val="en-US"/>
        </w:rPr>
        <w:footnoteReference w:id="82"/>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(typically in </w:t>
      </w:r>
      <w:r w:rsidRPr="00D37FEC">
        <w:rPr>
          <w:rFonts w:ascii="Consolas" w:hAnsi="Consolas"/>
          <w:lang w:val="en-US"/>
        </w:rPr>
        <w:t>TechnicalSettings.ivml</w:t>
      </w:r>
      <w:r>
        <w:rPr>
          <w:lang w:val="en-US"/>
        </w:rPr>
        <w:t xml:space="preserve">, requires freezing as stated in section </w:t>
      </w:r>
      <w:r>
        <w:rPr>
          <w:lang w:val="en-US"/>
        </w:rPr>
        <w:fldChar w:fldCharType="begin"/>
      </w:r>
      <w:r>
        <w:rPr>
          <w:lang w:val="en-US"/>
        </w:rPr>
        <w:instrText xml:space="preserve"> REF _Ref129187332 \r \h </w:instrText>
      </w:r>
      <w:r>
        <w:rPr>
          <w:lang w:val="en-US"/>
        </w:rPr>
        <w:fldChar w:fldCharType="separate"/>
      </w:r>
      <w:r w:rsidR="00D23854">
        <w:rPr>
          <w:b/>
          <w:bCs/>
          <w:lang w:val="en-US"/>
        </w:rPr>
        <w:t>Error! Reference source not found.</w:t>
      </w:r>
      <w:r>
        <w:rPr>
          <w:lang w:val="en-US"/>
        </w:rPr>
        <w:fldChar w:fldCharType="end"/>
      </w:r>
      <w:r>
        <w:rPr>
          <w:lang w:val="en-US"/>
        </w:rPr>
        <w:t>). If CORS is not explicitly enabled, usually a browser plugin is required.</w:t>
      </w:r>
    </w:p>
    <w:p w14:paraId="3FC9207B" w14:textId="3091D0F3"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D23854" w:rsidRPr="003D662E">
        <w:rPr>
          <w:lang w:val="en-US"/>
        </w:rPr>
        <w:t xml:space="preserve">Figure </w:t>
      </w:r>
      <w:r w:rsidR="00D23854">
        <w:rPr>
          <w:noProof/>
          <w:lang w:val="en-US"/>
        </w:rPr>
        <w:t>40</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The most complex component is the </w:t>
      </w:r>
      <w:r w:rsidR="00E407F6" w:rsidRPr="00E407F6">
        <w:rPr>
          <w:rFonts w:ascii="Consolas" w:hAnsi="Consolas"/>
          <w:lang w:val="en-US"/>
        </w:rPr>
        <w:t>EditorComponent</w:t>
      </w:r>
      <w:r w:rsidR="00E407F6">
        <w:rPr>
          <w:lang w:val="en-US"/>
        </w:rPr>
        <w:t xml:space="preserve">, which </w:t>
      </w:r>
      <w:r w:rsidR="00ED1803">
        <w:rPr>
          <w:lang w:val="en-US"/>
        </w:rPr>
        <w:t xml:space="preserve">represents an editor for complex configuration types that are selectable in the aforementioned configuration list. </w:t>
      </w:r>
    </w:p>
    <w:p w14:paraId="658377AC" w14:textId="21EFDA4A" w:rsidR="009B57DE" w:rsidRDefault="00ED1803" w:rsidP="00FE2208">
      <w:pPr>
        <w:jc w:val="both"/>
        <w:rPr>
          <w:lang w:val="en-US"/>
        </w:rPr>
      </w:pPr>
      <w:r>
        <w:rPr>
          <w:lang w:val="en-US"/>
        </w:rPr>
        <w:t xml:space="preserve">The </w:t>
      </w:r>
      <w:r w:rsidRPr="00E407F6">
        <w:rPr>
          <w:rFonts w:ascii="Consolas" w:hAnsi="Consolas"/>
          <w:lang w:val="en-US"/>
        </w:rPr>
        <w:t>EditorComponent</w:t>
      </w:r>
      <w:r>
        <w:rPr>
          <w:lang w:val="en-US"/>
        </w:rPr>
        <w:t xml:space="preserve"> </w:t>
      </w:r>
      <w:r w:rsidR="00E407F6">
        <w:rPr>
          <w:lang w:val="en-US"/>
        </w:rPr>
        <w:t xml:space="preserve">interprets the configuration AAS to </w:t>
      </w:r>
      <w:r>
        <w:rPr>
          <w:lang w:val="en-US"/>
        </w:rPr>
        <w:t xml:space="preserve">dynamically </w:t>
      </w:r>
      <w:r w:rsidR="00E407F6">
        <w:rPr>
          <w:lang w:val="en-US"/>
        </w:rPr>
        <w:t xml:space="preserve">derive editors for the </w:t>
      </w:r>
      <w:r w:rsidR="004A2090">
        <w:rPr>
          <w:lang w:val="en-US"/>
        </w:rPr>
        <w:t xml:space="preserve">complex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099606ED" w14:textId="642AACDE" w:rsidR="005631CD" w:rsidRDefault="005631CD" w:rsidP="00FE2208">
      <w:pPr>
        <w:jc w:val="both"/>
        <w:rPr>
          <w:lang w:val="en-US"/>
        </w:rPr>
      </w:pPr>
      <w:r>
        <w:rPr>
          <w:lang w:val="en-US"/>
        </w:rPr>
        <w:t xml:space="preserve">Furthermore, </w:t>
      </w:r>
      <w:r w:rsidR="006209F0">
        <w:rPr>
          <w:lang w:val="en-US"/>
        </w:rPr>
        <w:t xml:space="preserve">the InstancesComponent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45E7E00" w14:textId="7ABDD6CC" w:rsidR="009B57DE" w:rsidRDefault="009B57DE" w:rsidP="00FE2208">
      <w:pPr>
        <w:jc w:val="both"/>
        <w:rPr>
          <w:lang w:val="en-US"/>
        </w:rPr>
      </w:pPr>
    </w:p>
    <w:p w14:paraId="1F1ABB06" w14:textId="76EB7F91" w:rsidR="009B57DE" w:rsidRDefault="00546A10" w:rsidP="00FE2208">
      <w:pPr>
        <w:jc w:val="both"/>
        <w:rPr>
          <w:lang w:val="en-US"/>
        </w:rPr>
      </w:pPr>
      <w:r>
        <w:rPr>
          <w:noProof/>
          <w:lang w:val="en-US"/>
        </w:rPr>
        <w:lastRenderedPageBreak/>
        <w:drawing>
          <wp:inline distT="0" distB="0" distL="0" distR="0" wp14:anchorId="4B5A5FBD" wp14:editId="07739CAA">
            <wp:extent cx="8502374" cy="4862515"/>
            <wp:effectExtent l="0" t="8890" r="4445"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8516626" cy="4870666"/>
                    </a:xfrm>
                    <a:prstGeom prst="rect">
                      <a:avLst/>
                    </a:prstGeom>
                    <a:noFill/>
                    <a:ln>
                      <a:noFill/>
                    </a:ln>
                  </pic:spPr>
                </pic:pic>
              </a:graphicData>
            </a:graphic>
          </wp:inline>
        </w:drawing>
      </w:r>
    </w:p>
    <w:p w14:paraId="213A224F" w14:textId="4E42F110" w:rsidR="009B57DE" w:rsidRDefault="009B57DE" w:rsidP="00FE2208">
      <w:pPr>
        <w:jc w:val="both"/>
        <w:rPr>
          <w:lang w:val="en-US"/>
        </w:rPr>
      </w:pPr>
    </w:p>
    <w:p w14:paraId="07C3C791" w14:textId="606B7247" w:rsidR="009B57DE" w:rsidRPr="00313AEF" w:rsidRDefault="009B57DE" w:rsidP="009B57DE">
      <w:pPr>
        <w:pStyle w:val="Caption"/>
        <w:jc w:val="center"/>
        <w:rPr>
          <w:lang w:val="en-US"/>
        </w:rPr>
      </w:pPr>
      <w:bookmarkStart w:id="179"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40</w:t>
      </w:r>
      <w:r w:rsidRPr="003D662E">
        <w:fldChar w:fldCharType="end"/>
      </w:r>
      <w:bookmarkEnd w:id="179"/>
      <w:r w:rsidRPr="003D662E">
        <w:rPr>
          <w:lang w:val="en-US"/>
        </w:rPr>
        <w:t xml:space="preserve">: </w:t>
      </w:r>
      <w:r>
        <w:rPr>
          <w:lang w:val="en-US"/>
        </w:rPr>
        <w:t>Management user interface, implementing components and services</w:t>
      </w:r>
      <w:r w:rsidRPr="003D662E">
        <w:rPr>
          <w:lang w:val="en-US"/>
        </w:rPr>
        <w:t>.</w:t>
      </w:r>
    </w:p>
    <w:p w14:paraId="7926CDC6" w14:textId="77777777" w:rsidR="009B57DE" w:rsidRDefault="009B57DE" w:rsidP="00FE2208">
      <w:pPr>
        <w:jc w:val="both"/>
        <w:rPr>
          <w:lang w:val="en-US"/>
        </w:rPr>
      </w:pPr>
    </w:p>
    <w:p w14:paraId="48F75BC7" w14:textId="7E286011" w:rsidR="009B57DE" w:rsidRDefault="00F56C1E" w:rsidP="00FE2208">
      <w:pPr>
        <w:jc w:val="both"/>
        <w:rPr>
          <w:lang w:val="en-US"/>
        </w:rPr>
      </w:pPr>
      <w:r>
        <w:rPr>
          <w:lang w:val="en-US"/>
        </w:rPr>
        <w:t xml:space="preserve">The briefly explained components utilize sharable services for realization. As 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D23854" w:rsidRPr="003D662E">
        <w:rPr>
          <w:lang w:val="en-US"/>
        </w:rPr>
        <w:t xml:space="preserve">Figure </w:t>
      </w:r>
      <w:r w:rsidR="00D23854">
        <w:rPr>
          <w:noProof/>
          <w:lang w:val="en-US"/>
        </w:rPr>
        <w:t>40</w:t>
      </w:r>
      <w:r>
        <w:rPr>
          <w:lang w:val="en-US"/>
        </w:rPr>
        <w:fldChar w:fldCharType="end"/>
      </w:r>
      <w:r>
        <w:rPr>
          <w:lang w:val="en-US"/>
        </w:rPr>
        <w:t xml:space="preserve"> the dependencies from the main using components,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EditorComponent utilizes the </w:t>
      </w:r>
      <w:r w:rsidR="00F040E4" w:rsidRPr="00F040E4">
        <w:rPr>
          <w:rFonts w:ascii="Consolas" w:hAnsi="Consolas"/>
          <w:lang w:val="en-US"/>
        </w:rPr>
        <w:t>IvmlFormatterService</w:t>
      </w:r>
      <w:r w:rsidR="00F040E4">
        <w:rPr>
          <w:lang w:val="en-US"/>
        </w:rPr>
        <w:t xml:space="preserve"> which, at </w:t>
      </w:r>
      <w:r w:rsidR="00E049B3">
        <w:rPr>
          <w:lang w:val="en-US"/>
        </w:rPr>
        <w:t>its</w:t>
      </w:r>
      <w:r w:rsidR="00F040E4">
        <w:rPr>
          <w:lang w:val="en-US"/>
        </w:rPr>
        <w:t xml:space="preserve"> core, turns user input into IVML values that can be handed over to the platform for modifying the configuration.</w:t>
      </w:r>
    </w:p>
    <w:p w14:paraId="1B0D9647" w14:textId="15115920" w:rsidR="00E049B3" w:rsidRDefault="00E049B3" w:rsidP="00FE2208">
      <w:pPr>
        <w:jc w:val="both"/>
        <w:rPr>
          <w:lang w:val="en-US"/>
        </w:rPr>
      </w:pPr>
      <w:r>
        <w:rPr>
          <w:lang w:val="en-US"/>
        </w:rPr>
        <w:t xml:space="preserve">In turn, these services depend on even more basic services, the </w:t>
      </w:r>
      <w:r w:rsidRPr="004520F2">
        <w:rPr>
          <w:rFonts w:ascii="Consolas" w:hAnsi="Consolas"/>
          <w:lang w:val="en-US"/>
        </w:rPr>
        <w:t>StatusCollectionService</w:t>
      </w:r>
      <w:r>
        <w:rPr>
          <w:lang w:val="en-US"/>
        </w:rPr>
        <w:t xml:space="preserve"> which receives status updates from the platform, the </w:t>
      </w:r>
      <w:r w:rsidRPr="004520F2">
        <w:rPr>
          <w:rFonts w:ascii="Consolas" w:hAnsi="Consolas"/>
          <w:lang w:val="en-US"/>
        </w:rPr>
        <w:t>ApiService</w:t>
      </w:r>
      <w:r>
        <w:rPr>
          <w:lang w:val="en-US"/>
        </w:rPr>
        <w:t xml:space="preserve"> which realizes communication primitives, in particular, to retrieve data structures from the configuration AAS or to call AAS operations there.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utility functions, separated into those that are useful for components (they inherit from there) and static functions for data access and manipulation.</w:t>
      </w:r>
    </w:p>
    <w:p w14:paraId="48CD5DA7" w14:textId="22CB403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Although we might mock the platform services, in particular the AAS, we decided to test the Management UI against a real platform instance for better consistency. Therefore, the Maven plugins of the configuration component are used to instantiate a simple application including platform (AAS registry and server on ephemeral ports), start the platform and an ECS-Runtime-Servicemanager, if required also a simple application, run the Angular regression tests and shut down this temporary testing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0" w:name="_Ref108603464"/>
      <w:bookmarkStart w:id="181" w:name="_Toc216439668"/>
      <w:r w:rsidRPr="003D662E">
        <w:rPr>
          <w:lang w:val="en-US"/>
        </w:rPr>
        <w:t>Test support</w:t>
      </w:r>
      <w:bookmarkEnd w:id="180"/>
      <w:bookmarkEnd w:id="181"/>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B49ACB3"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case, a Python service (with involved Java integration and Python service environment) requires much internal knowledge and may even lead to problems if the service layer is equipped with alternative service execution engines that are not considered by the test. </w:t>
      </w:r>
    </w:p>
    <w:p w14:paraId="1104F030" w14:textId="77777777" w:rsidR="00AF0A23" w:rsidRDefault="006943AA" w:rsidP="00FE2208">
      <w:pPr>
        <w:jc w:val="both"/>
        <w:rPr>
          <w:lang w:val="en-US"/>
        </w:rPr>
      </w:pPr>
      <w:r w:rsidRPr="003D662E">
        <w:rPr>
          <w:lang w:val="en-US"/>
        </w:rPr>
        <w:t xml:space="preserve">As a general advice, we recommend to apply testing to all levels of an application, ranging from tests of the code that you supply up to entire applications. </w:t>
      </w:r>
      <w:r w:rsidR="00CE7D11" w:rsidRPr="003D662E">
        <w:rPr>
          <w:lang w:val="en-US"/>
        </w:rPr>
        <w:t xml:space="preserve">In particular, testing of services before running the application </w:t>
      </w:r>
      <w:r w:rsidR="00B93EE8" w:rsidRPr="003D662E">
        <w:rPr>
          <w:lang w:val="en-US"/>
        </w:rPr>
        <w:t>instantiation</w:t>
      </w:r>
      <w:r w:rsidR="00CE7D11" w:rsidRPr="003D662E">
        <w:rPr>
          <w:lang w:val="en-US"/>
        </w:rPr>
        <w:t xml:space="preserve"> and packaging process can usually save much time, i.e., as usual, getting rid of failures in individual services shall be performed before integration tests of the application.</w:t>
      </w:r>
      <w:r w:rsidR="00AF0A23">
        <w:rPr>
          <w:lang w:val="en-US"/>
        </w:rPr>
        <w:t xml:space="preserve"> </w:t>
      </w:r>
    </w:p>
    <w:p w14:paraId="20244F44" w14:textId="379CEA4D" w:rsidR="006943AA" w:rsidRPr="003D662E" w:rsidRDefault="00AF0A23" w:rsidP="00FE2208">
      <w:pPr>
        <w:jc w:val="both"/>
        <w:rPr>
          <w:lang w:val="en-US"/>
        </w:rPr>
      </w:pPr>
      <w:r w:rsidRPr="00D7567C">
        <w:rPr>
          <w:lang w:val="en-US"/>
        </w:rPr>
        <w:t xml:space="preserve">Moreover, we recomment to base the implementation of individual services or applications on implementation templates generated by the application instantiation process (cf. Section </w:t>
      </w:r>
      <w:r w:rsidRPr="00D7567C">
        <w:rPr>
          <w:lang w:val="en-US"/>
        </w:rPr>
        <w:fldChar w:fldCharType="begin"/>
      </w:r>
      <w:r w:rsidRPr="00D7567C">
        <w:rPr>
          <w:lang w:val="en-US"/>
        </w:rPr>
        <w:instrText xml:space="preserve"> REF _Ref101369004 \r \h  \* MERGEFORMAT </w:instrText>
      </w:r>
      <w:r w:rsidRPr="00D7567C">
        <w:rPr>
          <w:lang w:val="en-US"/>
        </w:rPr>
      </w:r>
      <w:r w:rsidRPr="00D7567C">
        <w:rPr>
          <w:lang w:val="en-US"/>
        </w:rPr>
        <w:fldChar w:fldCharType="separate"/>
      </w:r>
      <w:r w:rsidR="00D23854">
        <w:rPr>
          <w:lang w:val="en-US"/>
        </w:rPr>
        <w:t>6.8</w:t>
      </w:r>
      <w:r w:rsidRPr="00D7567C">
        <w:rPr>
          <w:lang w:val="en-US"/>
        </w:rPr>
        <w:fldChar w:fldCharType="end"/>
      </w:r>
      <w:r w:rsidRPr="00D7567C">
        <w:rPr>
          <w:lang w:val="en-US"/>
        </w:rPr>
        <w:t xml:space="preserve">). Such implementation templates provide a structure of implementation projects where only explicitly </w:t>
      </w:r>
      <w:r w:rsidRPr="00D7567C">
        <w:rPr>
          <w:lang w:val="en-US"/>
        </w:rPr>
        <w:lastRenderedPageBreak/>
        <w:t>marked parts must be filled with code, e.g., glue code to own classes added to or imported into that project. Such templates also contain a customized build process for Java and, if required by the application configuration, Python.</w:t>
      </w:r>
    </w:p>
    <w:p w14:paraId="76005DDD" w14:textId="77777777" w:rsidR="00554580" w:rsidRPr="003D662E" w:rsidRDefault="00275C4E" w:rsidP="00FE2208">
      <w:pPr>
        <w:jc w:val="both"/>
        <w:rPr>
          <w:lang w:val="en-US"/>
        </w:rPr>
      </w:pPr>
      <w:r w:rsidRPr="003D662E">
        <w:rPr>
          <w:lang w:val="en-US"/>
        </w:rPr>
        <w:t>Thus, the platform offers different forms of testing support that we will summarize here:</w:t>
      </w:r>
    </w:p>
    <w:p w14:paraId="2DA226A9" w14:textId="428F243E"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connects to its counterpart, e.g., a device or a server, the platform generates per connector a simple (template) </w:t>
      </w:r>
      <w:r w:rsidR="002170CC">
        <w:rPr>
          <w:lang w:val="en-US"/>
        </w:rPr>
        <w:t xml:space="preserve">connectivity </w:t>
      </w:r>
      <w:r>
        <w:rPr>
          <w:lang w:val="en-US"/>
        </w:rPr>
        <w:t>test program that uses the specified connection information, creates a connector instance and requests data.</w:t>
      </w:r>
      <w:r w:rsidR="00F06364">
        <w:rPr>
          <w:lang w:val="en-US"/>
        </w:rPr>
        <w:t xml:space="preserve"> These template programs are meant to be starting points for own, connector/device-specific tests</w:t>
      </w:r>
      <w:r w:rsidR="00E17874">
        <w:rPr>
          <w:lang w:val="en-US"/>
        </w:rPr>
        <w:t xml:space="preserve"> and made available for execution through the generated (template) build process</w:t>
      </w:r>
      <w:r w:rsidR="00F06364">
        <w:rPr>
          <w:lang w:val="en-US"/>
        </w:rPr>
        <w:t>.</w:t>
      </w:r>
    </w:p>
    <w:p w14:paraId="3E8262CE" w14:textId="0E8C0B82" w:rsidR="000E2B39" w:rsidRPr="00D7567C" w:rsidRDefault="000E2B39" w:rsidP="007245E8">
      <w:pPr>
        <w:pStyle w:val="ListParagraph"/>
        <w:numPr>
          <w:ilvl w:val="0"/>
          <w:numId w:val="37"/>
        </w:numPr>
        <w:jc w:val="both"/>
        <w:rPr>
          <w:lang w:val="en-US"/>
        </w:rPr>
      </w:pPr>
      <w:r w:rsidRPr="00B14477">
        <w:rPr>
          <w:b/>
          <w:lang w:val="en-US"/>
        </w:rPr>
        <w:t xml:space="preserve">Testing </w:t>
      </w:r>
      <w:r w:rsidR="00004A5B" w:rsidRPr="00B14477">
        <w:rPr>
          <w:b/>
          <w:lang w:val="en-US"/>
        </w:rPr>
        <w:t xml:space="preserve">an </w:t>
      </w:r>
      <w:r w:rsidRPr="00B14477">
        <w:rPr>
          <w:b/>
          <w:lang w:val="en-US"/>
        </w:rPr>
        <w:t>individual connector</w:t>
      </w:r>
      <w:r w:rsidR="00CC4542">
        <w:rPr>
          <w:b/>
          <w:lang w:val="en-US"/>
        </w:rPr>
        <w:t xml:space="preserve"> as a service</w:t>
      </w:r>
      <w:r w:rsidR="00004A5B" w:rsidRPr="00B14477">
        <w:rPr>
          <w:b/>
          <w:lang w:val="en-US"/>
        </w:rPr>
        <w:t>:</w:t>
      </w:r>
      <w:r w:rsidR="00004A5B" w:rsidRPr="00B14477">
        <w:rPr>
          <w:lang w:val="en-US"/>
        </w:rPr>
        <w:t xml:space="preserve"> </w:t>
      </w:r>
      <w:r w:rsidR="00CC4542">
        <w:rPr>
          <w:lang w:val="en-US"/>
        </w:rPr>
        <w:t>T</w:t>
      </w:r>
      <w:r w:rsidR="00004A5B" w:rsidRPr="00B14477">
        <w:rPr>
          <w:lang w:val="en-US"/>
        </w:rPr>
        <w:t xml:space="preserve">ypically, a connector is a kind of platform-supported service. Thus, the connector itself, either a model-based or channel-based </w:t>
      </w:r>
      <w:r w:rsidR="00080756" w:rsidRPr="00B14477">
        <w:rPr>
          <w:lang w:val="en-US"/>
        </w:rPr>
        <w:t xml:space="preserve">connector </w:t>
      </w:r>
      <w:r w:rsidR="00004A5B" w:rsidRPr="00B14477">
        <w:rPr>
          <w:lang w:val="en-US"/>
        </w:rPr>
        <w:t xml:space="preserve">is already tested sufficiently by platform tests. The instantiation process wraps the connector into a service and adds generated input/output data translators </w:t>
      </w:r>
      <w:r w:rsidR="00B06C18" w:rsidRPr="00B14477">
        <w:rPr>
          <w:lang w:val="en-US"/>
        </w:rPr>
        <w:t xml:space="preserve">or user-supplied data translators or event handlers </w:t>
      </w:r>
      <w:r w:rsidR="00004A5B" w:rsidRPr="00B14477">
        <w:rPr>
          <w:lang w:val="en-US"/>
        </w:rPr>
        <w:t>based on the data specification of the configuration model to turn the generic connector type into an application-specific connector.</w:t>
      </w:r>
      <w:r w:rsidR="00B06C18" w:rsidRPr="00B14477">
        <w:rPr>
          <w:lang w:val="en-US"/>
        </w:rPr>
        <w:t xml:space="preserve"> </w:t>
      </w:r>
      <w:r w:rsidR="009A64CF" w:rsidRPr="00B14477">
        <w:rPr>
          <w:lang w:val="en-US"/>
        </w:rPr>
        <w:t xml:space="preserve">Although the user-supplied parts shall be tested individually, it always remains unclear whether they will work correctly in the interaction context of a connector. </w:t>
      </w:r>
      <w:r w:rsidR="00E22DC6" w:rsidRPr="00B14477">
        <w:rPr>
          <w:lang w:val="en-US"/>
        </w:rPr>
        <w:t>For this purpose, the generated</w:t>
      </w:r>
      <w:r w:rsidR="00EA02BE" w:rsidRPr="00B14477">
        <w:rPr>
          <w:lang w:val="en-US"/>
        </w:rPr>
        <w:t xml:space="preserve"> code</w:t>
      </w:r>
      <w:r w:rsidR="00E22DC6" w:rsidRPr="00B14477">
        <w:rPr>
          <w:lang w:val="en-US"/>
        </w:rPr>
        <w:t xml:space="preserve"> for the configured connector sets up an environment that the connector can be executed individually. By default, the connector runs against the configured device, e.g., the OPC UA connector against the OPC UA server of the configured device. </w:t>
      </w:r>
      <w:r w:rsidR="00E25847" w:rsidRPr="00B14477">
        <w:rPr>
          <w:lang w:val="en-US"/>
        </w:rPr>
        <w:t>As this requires the device at hands, the test may fail in a CI environment. Thus, it is possible to execute the test as a stand-alone program (for the target environment) and to mock the connector (</w:t>
      </w:r>
      <w:r w:rsidR="008D15FC" w:rsidRPr="00B14477">
        <w:rPr>
          <w:lang w:val="en-US"/>
        </w:rPr>
        <w:t xml:space="preserve">as set up in </w:t>
      </w:r>
      <w:r w:rsidR="00E25847" w:rsidRPr="00B14477">
        <w:rPr>
          <w:lang w:val="en-US"/>
        </w:rPr>
        <w:t xml:space="preserve">the configuration model). When the connector is mocked, the code generator wraps the connector </w:t>
      </w:r>
      <w:r w:rsidR="00E25847" w:rsidRPr="00D7567C">
        <w:rPr>
          <w:lang w:val="en-US"/>
        </w:rPr>
        <w:t xml:space="preserve">differently into a service, i.e., it creates a connector instance, but detangles it from the execution while </w:t>
      </w:r>
      <w:r w:rsidR="008B1A60" w:rsidRPr="00D7567C">
        <w:rPr>
          <w:lang w:val="en-US"/>
        </w:rPr>
        <w:t>pretending to feed the connector output with data from a JSON file</w:t>
      </w:r>
      <w:r w:rsidR="00B14477" w:rsidRPr="00D7567C">
        <w:rPr>
          <w:rStyle w:val="FootnoteReference"/>
          <w:lang w:val="en-US"/>
        </w:rPr>
        <w:footnoteReference w:id="83"/>
      </w:r>
      <w:r w:rsidR="008B1A60" w:rsidRPr="00D7567C">
        <w:rPr>
          <w:lang w:val="en-US"/>
        </w:rPr>
        <w:t xml:space="preserve"> (via </w:t>
      </w:r>
      <w:r w:rsidR="00D64F29" w:rsidRPr="00D7567C">
        <w:rPr>
          <w:lang w:val="en-US"/>
        </w:rPr>
        <w:t xml:space="preserve">functionality provided by </w:t>
      </w:r>
      <w:r w:rsidR="008B1A60" w:rsidRPr="00D7567C">
        <w:rPr>
          <w:lang w:val="en-US"/>
        </w:rPr>
        <w:t xml:space="preserve">the service environment). </w:t>
      </w:r>
      <w:r w:rsidR="00B14477" w:rsidRPr="00D7567C">
        <w:rPr>
          <w:lang w:val="en-US"/>
        </w:rPr>
        <w:t>Such mocking data files wrap the entire input for a single point in time into a JSON structure, indicating the type of data to be used (in case of multiple outputs), delays between data points as well as repetitions of data points. The field names are the same as defined in the configuration model irrespective, e.g., of Java naming conventions.</w:t>
      </w:r>
      <w:r w:rsidR="00AB0081" w:rsidRPr="00D7567C">
        <w:rPr>
          <w:lang w:val="en-US"/>
        </w:rPr>
        <w:t xml:space="preserve"> </w:t>
      </w:r>
      <w:r w:rsidR="00041638" w:rsidRPr="00D7567C">
        <w:rPr>
          <w:lang w:val="en-US"/>
        </w:rPr>
        <w:t>Such a mocked connector allows you to experiment with different data settings even in a CI environment.</w:t>
      </w:r>
    </w:p>
    <w:p w14:paraId="434FE1FD" w14:textId="26BF8D58" w:rsidR="000E2B39" w:rsidRPr="00D7567C" w:rsidRDefault="000E2B39" w:rsidP="007245E8">
      <w:pPr>
        <w:pStyle w:val="ListParagraph"/>
        <w:numPr>
          <w:ilvl w:val="0"/>
          <w:numId w:val="37"/>
        </w:numPr>
        <w:jc w:val="both"/>
        <w:rPr>
          <w:lang w:val="en-US"/>
        </w:rPr>
      </w:pPr>
      <w:r w:rsidRPr="00D7567C">
        <w:rPr>
          <w:b/>
          <w:lang w:val="en-US"/>
        </w:rPr>
        <w:t>Testing individual services</w:t>
      </w:r>
      <w:r w:rsidR="00B26D0B" w:rsidRPr="00D7567C">
        <w:rPr>
          <w:b/>
          <w:lang w:val="en-US"/>
        </w:rPr>
        <w:t>:</w:t>
      </w:r>
      <w:r w:rsidR="00B26D0B" w:rsidRPr="00D7567C">
        <w:rPr>
          <w:lang w:val="en-US"/>
        </w:rPr>
        <w:t xml:space="preserve"> For a service it is more likely to integrate self-supplied code. This code shall be tested individually. </w:t>
      </w:r>
      <w:r w:rsidR="00AF0A23" w:rsidRPr="00D7567C">
        <w:rPr>
          <w:lang w:val="en-US"/>
        </w:rPr>
        <w:t>However, writing tests against internals of a</w:t>
      </w:r>
      <w:r w:rsidR="005C5DE8" w:rsidRPr="00D7567C">
        <w:rPr>
          <w:lang w:val="en-US"/>
        </w:rPr>
        <w:t>n infrastructure like the platform is not trivial. Thus, the implementation templates mentioned above contain template classes for production and testing code for both, Java and Python, as demanded by the respective application configuration. The customized build process of the generated templates performs compilation (Java), syntax testing (Python) and testing of the generated test code (Java, Python). In particular, Python services are tested by default by reading a JSON data file, feeding the data points through the generated serializers and data classes into the service and asserting the output.</w:t>
      </w:r>
    </w:p>
    <w:p w14:paraId="46B8C5BC" w14:textId="769F25ED" w:rsidR="005C5DE8" w:rsidRPr="00D7567C" w:rsidRDefault="005C5DE8" w:rsidP="007245E8">
      <w:pPr>
        <w:pStyle w:val="ListParagraph"/>
        <w:numPr>
          <w:ilvl w:val="0"/>
          <w:numId w:val="37"/>
        </w:numPr>
        <w:jc w:val="both"/>
        <w:rPr>
          <w:lang w:val="en-US"/>
        </w:rPr>
      </w:pPr>
      <w:r w:rsidRPr="00D7567C">
        <w:rPr>
          <w:b/>
          <w:lang w:val="en-US"/>
        </w:rPr>
        <w:t xml:space="preserve">Testing services in the service environment: </w:t>
      </w:r>
      <w:r w:rsidRPr="00D7567C">
        <w:rPr>
          <w:lang w:val="en-US"/>
        </w:rPr>
        <w:t xml:space="preserve">As for a connector, testing a service in its real execution environment lacks without further preparation the service execution environment, e.g., </w:t>
      </w:r>
      <w:r w:rsidR="00E76D23" w:rsidRPr="00D7567C">
        <w:rPr>
          <w:lang w:val="en-US"/>
        </w:rPr>
        <w:t xml:space="preserve">unpacking Python and AI models in the right folter, executing </w:t>
      </w:r>
      <w:r w:rsidRPr="00D7567C">
        <w:rPr>
          <w:lang w:val="en-US"/>
        </w:rPr>
        <w:t>the surrounding Python environment or the service lifecycle</w:t>
      </w:r>
      <w:r w:rsidR="00E76D23" w:rsidRPr="00D7567C">
        <w:rPr>
          <w:lang w:val="en-US"/>
        </w:rPr>
        <w:t xml:space="preserve"> through spring cloud stream</w:t>
      </w:r>
      <w:r w:rsidRPr="00D7567C">
        <w:rPr>
          <w:lang w:val="en-US"/>
        </w:rPr>
        <w:t xml:space="preserve">. Here, further generated test </w:t>
      </w:r>
      <w:r w:rsidRPr="00D7567C">
        <w:rPr>
          <w:lang w:val="en-US"/>
        </w:rPr>
        <w:lastRenderedPageBreak/>
        <w:t xml:space="preserve">cases set up an environment that fits to the actual service execution environment, per default Spring Cloud stream. Akin to mocked connectors, a JSON file determines the input data (which may consist of multiple data type instances, and may define a timed ingestion behavior), which is fed through the </w:t>
      </w:r>
      <w:r w:rsidRPr="00D7567C">
        <w:rPr>
          <w:rFonts w:ascii="Consolas" w:hAnsi="Consolas"/>
          <w:lang w:val="en-US"/>
        </w:rPr>
        <w:t>DataWrapper</w:t>
      </w:r>
      <w:r w:rsidRPr="00D7567C">
        <w:rPr>
          <w:lang w:val="en-US"/>
        </w:rPr>
        <w:t xml:space="preserve"> into the service through the actual mechanisms of the service environment or the platform, e.g., the data transfer. Resulting data, synchronous or asynchronous, is received by the test and basically emitted. In the generated version, all data received from the service under testing are asserted as true as we do not employ a data correctness specification at the moment. Basically, the test only ensures that data shall come out of a test (assuming that data was fed into it). Statistics about received data types are collected by default and can be used for simple asserts. Further, you may extend the test to determine more complex assertion behavior and to turn it into a real regression test.</w:t>
      </w:r>
    </w:p>
    <w:p w14:paraId="524358BF" w14:textId="3961D791" w:rsidR="001677AE" w:rsidRPr="003D662E" w:rsidRDefault="000E2B39" w:rsidP="007245E8">
      <w:pPr>
        <w:pStyle w:val="ListParagraph"/>
        <w:numPr>
          <w:ilvl w:val="0"/>
          <w:numId w:val="37"/>
        </w:numPr>
        <w:jc w:val="both"/>
        <w:rPr>
          <w:lang w:val="en-US"/>
        </w:rPr>
      </w:pPr>
      <w:r w:rsidRPr="003D662E">
        <w:rPr>
          <w:b/>
          <w:lang w:val="en-US"/>
        </w:rPr>
        <w:t>Mocking of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 that you would need for mocking tests.</w:t>
      </w:r>
      <w:r w:rsidR="00B1430C" w:rsidRPr="00D7567C">
        <w:rPr>
          <w:lang w:val="en-US"/>
        </w:rPr>
        <w:t xml:space="preserve"> </w:t>
      </w:r>
      <w:r w:rsidR="00F10F01" w:rsidRPr="00D7567C">
        <w:rPr>
          <w:lang w:val="en-US"/>
        </w:rPr>
        <w:t>The basis here is that applications can be executed even without the service execution environment provided by an installed platform. For this purpose, the generated build process of an implementation template allows for starting an application through a mockup of the service environment, starting the services in an arbitrary ordes on the same machine (in contrast to distributed execution and controlled order as provided by the service manager of the platform). To support this, so far, as shown in the platform examples, we configure the applications with a Boolean switch, e.g., to change between local host addresses for testing and real internet addresses for production.</w:t>
      </w:r>
      <w:r w:rsidR="00F10F01">
        <w:rPr>
          <w:lang w:val="en-US"/>
        </w:rPr>
        <w:t xml:space="preserve"> </w:t>
      </w:r>
      <w:r w:rsidR="00B1430C" w:rsidRPr="003D662E">
        <w:rPr>
          <w:lang w:val="en-US"/>
        </w:rPr>
        <w:t xml:space="preserve">Connectors can be mocked as above, e.g., if certain devices </w:t>
      </w:r>
      <w:r w:rsidR="00AF0A23">
        <w:rPr>
          <w:lang w:val="en-US"/>
        </w:rPr>
        <w:t xml:space="preserve">or </w:t>
      </w:r>
      <w:r w:rsidR="00B1430C" w:rsidRPr="003D662E">
        <w:rPr>
          <w:lang w:val="en-US"/>
        </w:rPr>
        <w:t>their OPC UA servers are not available. Services can also be mocked, by replacing the service classes defined in the model</w:t>
      </w:r>
      <w:r w:rsidR="00940B9B" w:rsidRPr="003D662E">
        <w:rPr>
          <w:lang w:val="en-US"/>
        </w:rPr>
        <w:t>, e.g., by extensions</w:t>
      </w:r>
      <w:r w:rsidR="00B55DC4" w:rsidRPr="003D662E">
        <w:rPr>
          <w:lang w:val="en-US"/>
        </w:rPr>
        <w:t xml:space="preserve"> of the services that disable some functionality. </w:t>
      </w:r>
      <w:r w:rsidR="000A1AC2" w:rsidRPr="003D662E">
        <w:rPr>
          <w:lang w:val="en-US"/>
        </w:rPr>
        <w:t xml:space="preserve">One example is to replace a TensorFlow-based Python AI script (with one reason that you may not have required GPU capabilities at hands) by a simple mock script and to tell the generation to use the mock script instead of the original script. </w:t>
      </w:r>
    </w:p>
    <w:p w14:paraId="4354DF14" w14:textId="276E13BE"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D23854">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2" w:name="_Ref69736036"/>
      <w:bookmarkStart w:id="183" w:name="_Toc216439669"/>
      <w:bookmarkStart w:id="184"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2"/>
      <w:bookmarkEnd w:id="183"/>
    </w:p>
    <w:p w14:paraId="2D6EBBB0" w14:textId="1D9E218B" w:rsidR="00B22523" w:rsidRPr="003D662E" w:rsidRDefault="009A6DB5" w:rsidP="00A332BC">
      <w:pPr>
        <w:jc w:val="both"/>
        <w:rPr>
          <w:lang w:val="en-US"/>
        </w:rPr>
      </w:pPr>
      <w:r w:rsidRPr="003D662E">
        <w:rPr>
          <w:lang w:val="en-US"/>
        </w:rPr>
        <w:t xml:space="preserve">Besides structure and communication sequences, often an architecture explicitly or implicitly defines constraints that must be obeyed by an implementation. </w:t>
      </w:r>
      <w:r w:rsidR="00AC41E5" w:rsidRPr="003D662E">
        <w:rPr>
          <w:lang w:val="en-US"/>
        </w:rPr>
        <w:t>We summarize and explain the constraints for the platform here:</w:t>
      </w:r>
    </w:p>
    <w:p w14:paraId="2AF3D992" w14:textId="56798A4A" w:rsidR="003A71E5" w:rsidRPr="003D662E" w:rsidRDefault="00AC41E5" w:rsidP="007245E8">
      <w:pPr>
        <w:pStyle w:val="ListParagraph"/>
        <w:numPr>
          <w:ilvl w:val="0"/>
          <w:numId w:val="13"/>
        </w:numPr>
        <w:ind w:left="851" w:hanging="425"/>
        <w:jc w:val="both"/>
        <w:rPr>
          <w:lang w:val="en-US"/>
        </w:rPr>
      </w:pPr>
      <w:bookmarkStart w:id="185"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possible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5"/>
      <w:r w:rsidR="003A71E5" w:rsidRPr="003D662E">
        <w:rPr>
          <w:lang w:val="en-US"/>
        </w:rPr>
        <w:t xml:space="preserve"> </w:t>
      </w:r>
    </w:p>
    <w:p w14:paraId="2D274BF6" w14:textId="6583886E"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D23854">
        <w:rPr>
          <w:lang w:val="en-US"/>
        </w:rPr>
        <w:t>C1</w:t>
      </w:r>
      <w:r w:rsidR="00591A8F" w:rsidRPr="003D662E">
        <w:rPr>
          <w:lang w:val="en-US"/>
        </w:rPr>
        <w:fldChar w:fldCharType="end"/>
      </w:r>
      <w:r w:rsidRPr="003D662E">
        <w:rPr>
          <w:lang w:val="en-US"/>
        </w:rPr>
        <w:t xml:space="preserve">, the </w:t>
      </w:r>
      <w:r w:rsidRPr="003D662E">
        <w:rPr>
          <w:b/>
          <w:lang w:val="en-US"/>
        </w:rPr>
        <w:t>ECS 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D23854">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 runtime may depend on certain classes of the services environment.</w:t>
      </w:r>
    </w:p>
    <w:p w14:paraId="16F7DD96" w14:textId="3AD1524F" w:rsidR="00B2784E" w:rsidRPr="00D7567C" w:rsidRDefault="00B2784E" w:rsidP="007245E8">
      <w:pPr>
        <w:pStyle w:val="ListParagraph"/>
        <w:numPr>
          <w:ilvl w:val="0"/>
          <w:numId w:val="13"/>
        </w:numPr>
        <w:ind w:left="851" w:hanging="425"/>
        <w:jc w:val="both"/>
        <w:rPr>
          <w:lang w:val="en-US"/>
        </w:rPr>
      </w:pPr>
      <w:bookmarkStart w:id="186" w:name="_Ref76744302"/>
      <w:r w:rsidRPr="00D7567C">
        <w:rPr>
          <w:b/>
          <w:lang w:val="en-US"/>
        </w:rPr>
        <w:t>Asset Administration Shells</w:t>
      </w:r>
      <w:r w:rsidRPr="00D7567C">
        <w:rPr>
          <w:lang w:val="en-US"/>
        </w:rPr>
        <w:t xml:space="preserve"> are the primary mechanism for the </w:t>
      </w:r>
      <w:r w:rsidRPr="00D7567C">
        <w:rPr>
          <w:b/>
          <w:lang w:val="en-US"/>
        </w:rPr>
        <w:t>communication among platform components</w:t>
      </w:r>
      <w:r w:rsidRPr="00D7567C">
        <w:rPr>
          <w:lang w:val="en-US"/>
        </w:rPr>
        <w:t>, in particular for remote method calls. AAS shall also be used as unified backend for the platform management user interface where ever possible. Notable exceptions are monitoring / tracing streams (via the transport protocol/component) [</w:t>
      </w:r>
      <w:r w:rsidR="00597F48">
        <w:rPr>
          <w:lang w:val="en-US"/>
        </w:rPr>
        <w:t>CE21</w:t>
      </w:r>
      <w:r w:rsidRPr="00D7567C">
        <w:rPr>
          <w:lang w:val="en-US"/>
        </w:rPr>
        <w:t>], soft-realtime transport streams (via the transport protocol/component) or operation status updates to be displayed on the management user interface (currently not possible due to performance and resource problems of the BaSyx AAS implementation).</w:t>
      </w:r>
    </w:p>
    <w:p w14:paraId="2D9D52D4" w14:textId="0DAF3E5B"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 shall not be called by other components than the wrapper itself. </w:t>
      </w:r>
      <w:r w:rsidR="00F35C6F" w:rsidRPr="003D662E">
        <w:rPr>
          <w:lang w:val="en-US"/>
        </w:rPr>
        <w:t xml:space="preserve">Basically, this applies to transport and connector protocols, </w:t>
      </w:r>
      <w:r w:rsidR="001217B6" w:rsidRPr="003D662E">
        <w:rPr>
          <w:lang w:val="en-US"/>
        </w:rPr>
        <w:t>the AAS implementation (BaSy</w:t>
      </w:r>
      <w:r w:rsidR="00A253F4" w:rsidRPr="003D662E">
        <w:rPr>
          <w:lang w:val="en-US"/>
        </w:rPr>
        <w:t>x</w:t>
      </w:r>
      <w:r w:rsidR="001217B6" w:rsidRPr="003D662E">
        <w:rPr>
          <w:lang w:val="en-US"/>
        </w:rPr>
        <w:t xml:space="preserve">), </w:t>
      </w:r>
      <w:r w:rsidR="00F35C6F" w:rsidRPr="003D662E">
        <w:rPr>
          <w:lang w:val="en-US"/>
        </w:rPr>
        <w:t>but also for container management libraries such as Docker.</w:t>
      </w:r>
      <w:r w:rsidR="001217B6" w:rsidRPr="003D662E">
        <w:rPr>
          <w:lang w:val="en-US"/>
        </w:rPr>
        <w:t xml:space="preserve"> This constraint intentionally</w:t>
      </w:r>
      <w:r w:rsidR="009E6B11" w:rsidRPr="003D662E">
        <w:rPr>
          <w:lang w:val="en-US"/>
        </w:rPr>
        <w:t xml:space="preserve"> focuses on singleton </w:t>
      </w:r>
      <w:r w:rsidR="00B043F9" w:rsidRPr="003D662E">
        <w:rPr>
          <w:lang w:val="en-US"/>
        </w:rPr>
        <w:t>components/libraries</w:t>
      </w:r>
      <w:r w:rsidR="009E6B11" w:rsidRPr="003D662E">
        <w:rPr>
          <w:lang w:val="en-US"/>
        </w:rPr>
        <w:t xml:space="preserve">, as some libraries may occur in </w:t>
      </w:r>
      <w:r w:rsidR="00E064CD" w:rsidRPr="003D662E">
        <w:rPr>
          <w:lang w:val="en-US"/>
        </w:rPr>
        <w:t>multiple</w:t>
      </w:r>
      <w:r w:rsidR="009E6B11" w:rsidRPr="003D662E">
        <w:rPr>
          <w:lang w:val="en-US"/>
        </w:rPr>
        <w:t xml:space="preserve"> component</w:t>
      </w:r>
      <w:r w:rsidR="00E064CD" w:rsidRPr="003D662E">
        <w:rPr>
          <w:lang w:val="en-US"/>
        </w:rPr>
        <w:t xml:space="preserve"> dependencies</w:t>
      </w:r>
      <w:r w:rsidR="009E6B11" w:rsidRPr="003D662E">
        <w:rPr>
          <w:lang w:val="en-US"/>
        </w:rPr>
        <w:t xml:space="preserve">, e.g., the stream processing </w:t>
      </w:r>
      <w:r w:rsidR="00E064CD" w:rsidRPr="003D662E">
        <w:rPr>
          <w:lang w:val="en-US"/>
        </w:rPr>
        <w:t>framework</w:t>
      </w:r>
      <w:r w:rsidR="009E6B11" w:rsidRPr="003D662E">
        <w:rPr>
          <w:lang w:val="en-US"/>
        </w:rPr>
        <w:t xml:space="preserve"> due to</w:t>
      </w:r>
      <w:r w:rsidR="002055DE" w:rsidRPr="003D662E">
        <w:rPr>
          <w:lang w:val="en-US"/>
        </w:rPr>
        <w:t xml:space="preserve"> the need for different protocol/binder implementations. In turn, this also applies to some transport/connector protocol client implementations.</w:t>
      </w:r>
      <w:bookmarkEnd w:id="186"/>
      <w:r w:rsidR="00332A2B" w:rsidRPr="003D662E">
        <w:rPr>
          <w:lang w:val="en-US"/>
        </w:rPr>
        <w:t xml:space="preserve"> Another 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1A976B2F" w:rsidR="002645EA" w:rsidRPr="003D662E" w:rsidRDefault="002645EA" w:rsidP="007245E8">
      <w:pPr>
        <w:pStyle w:val="ListParagraph"/>
        <w:numPr>
          <w:ilvl w:val="0"/>
          <w:numId w:val="13"/>
        </w:numPr>
        <w:ind w:left="851" w:hanging="425"/>
        <w:jc w:val="both"/>
        <w:rPr>
          <w:lang w:val="en-US"/>
        </w:rPr>
      </w:pPr>
      <w:r w:rsidRPr="003D662E">
        <w:rPr>
          <w:b/>
          <w:lang w:val="en-US"/>
        </w:rPr>
        <w:t>Support components</w:t>
      </w:r>
      <w:r w:rsidRPr="003D662E">
        <w:rPr>
          <w:lang w:val="en-US"/>
        </w:rPr>
        <w:t xml:space="preserve"> for </w:t>
      </w:r>
      <w:r w:rsidRPr="003D662E">
        <w:rPr>
          <w:lang w:val="en-US"/>
        </w:rPr>
        <w:fldChar w:fldCharType="begin"/>
      </w:r>
      <w:r w:rsidRPr="003D662E">
        <w:rPr>
          <w:lang w:val="en-US"/>
        </w:rPr>
        <w:instrText xml:space="preserve"> REF _Ref76744302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C3</w:t>
      </w:r>
      <w:r w:rsidRPr="003D662E">
        <w:rPr>
          <w:lang w:val="en-US"/>
        </w:rPr>
        <w:fldChar w:fldCharType="end"/>
      </w:r>
      <w:r w:rsidRPr="003D662E">
        <w:rPr>
          <w:lang w:val="en-US"/>
        </w:rPr>
        <w:t xml:space="preserve"> shall be realized as </w:t>
      </w:r>
      <w:r w:rsidRPr="003D662E">
        <w:rPr>
          <w:b/>
          <w:lang w:val="en-US"/>
        </w:rPr>
        <w:t>optional components</w:t>
      </w:r>
      <w:r w:rsidRPr="003D662E">
        <w:rPr>
          <w:lang w:val="en-US"/>
        </w:rPr>
        <w:t xml:space="preserve">, e.g., the Spring service environment refining the generic Java environment. </w:t>
      </w:r>
      <w:r w:rsidR="008C5CA3" w:rsidRPr="003D662E">
        <w:rPr>
          <w:lang w:val="en-US"/>
        </w:rPr>
        <w:t>There shall be no references into such components except for refining components.</w:t>
      </w:r>
      <w:r w:rsidR="00517986" w:rsidRPr="003D662E">
        <w:rPr>
          <w:lang w:val="en-US"/>
        </w:rPr>
        <w:t xml:space="preserve"> In particular, generic components shall not reference their specialized components. For providing access to the specialized implementation, descriptors, factories or facades </w:t>
      </w:r>
      <w:r w:rsidR="00F82D36" w:rsidRPr="003D662E">
        <w:rPr>
          <w:lang w:val="en-US"/>
        </w:rPr>
        <w:t xml:space="preserve">are to be used </w:t>
      </w:r>
      <w:r w:rsidR="00517986" w:rsidRPr="003D662E">
        <w:rPr>
          <w:lang w:val="en-US"/>
        </w:rPr>
        <w:t>where the implementation is provided by JSL.</w:t>
      </w:r>
    </w:p>
    <w:p w14:paraId="4E990E57" w14:textId="5CF4D4CC" w:rsidR="00A37166" w:rsidRPr="00D7567C" w:rsidRDefault="00A37166" w:rsidP="007245E8">
      <w:pPr>
        <w:pStyle w:val="ListParagraph"/>
        <w:numPr>
          <w:ilvl w:val="0"/>
          <w:numId w:val="13"/>
        </w:numPr>
        <w:ind w:left="851" w:hanging="425"/>
        <w:jc w:val="both"/>
        <w:rPr>
          <w:lang w:val="en-US"/>
        </w:rPr>
      </w:pPr>
      <w:bookmarkStart w:id="187"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the internal data traffic, i.e., additional channels (accidentally) using the same names may disturb platform operations or even overload transport capacities. On the other side, the internal protocol/broker/server may change due to some configuration decision, also as part of system evolution, and, thus, may break assumed communication with external components. With the advent of new security mechanisms, e.g., an internal transparent overlay network provided by KIPROTECT Hyper</w:t>
      </w:r>
      <w:r w:rsidRPr="00D7567C">
        <w:rPr>
          <w:rStyle w:val="FootnoteReference"/>
          <w:lang w:val="en-US"/>
        </w:rPr>
        <w:footnoteReference w:id="84"/>
      </w:r>
      <w:r w:rsidRPr="00D7567C">
        <w:rPr>
          <w:lang w:val="en-US"/>
        </w:rPr>
        <w:t>, the communication may be internally authenticated and encrypted and, thus, not also be available for external communications.</w:t>
      </w:r>
    </w:p>
    <w:p w14:paraId="4552BDA7" w14:textId="17D4C520"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shall be in testing components and no other component shall directly use classes from them (although Maven requires explicitly naming also those transitive dependencies).</w:t>
      </w:r>
      <w:r w:rsidR="001153AE" w:rsidRPr="003D662E">
        <w:rPr>
          <w:lang w:val="en-US"/>
        </w:rPr>
        <w:t xml:space="preserve"> These testing servers may be used during platform instantiation to provide a broker/server for a selected protocol.</w:t>
      </w:r>
      <w:bookmarkEnd w:id="187"/>
    </w:p>
    <w:p w14:paraId="5D28AC4A" w14:textId="1F214100" w:rsidR="002057AD" w:rsidRPr="003D662E" w:rsidRDefault="002057AD" w:rsidP="007245E8">
      <w:pPr>
        <w:pStyle w:val="ListParagraph"/>
        <w:numPr>
          <w:ilvl w:val="0"/>
          <w:numId w:val="13"/>
        </w:numPr>
        <w:ind w:left="851" w:hanging="425"/>
        <w:jc w:val="both"/>
        <w:rPr>
          <w:lang w:val="en-US"/>
        </w:rPr>
      </w:pPr>
      <w:bookmarkStart w:id="188" w:name="_Ref101367536"/>
      <w:r w:rsidRPr="003D662E">
        <w:rPr>
          <w:lang w:val="en-US"/>
        </w:rPr>
        <w:lastRenderedPageBreak/>
        <w:t xml:space="preserve">Production code must </w:t>
      </w:r>
      <w:r w:rsidRPr="003D662E">
        <w:rPr>
          <w:b/>
          <w:lang w:val="en-US"/>
        </w:rPr>
        <w:t>not have dependencies to alternative or optional components</w:t>
      </w:r>
      <w:r w:rsidRPr="003D662E">
        <w:rPr>
          <w:lang w:val="en-US"/>
        </w:rPr>
        <w:t xml:space="preserve">. As a rule of thumb, generic components without </w:t>
      </w:r>
      <w:r w:rsidR="009B40CC" w:rsidRPr="003D662E">
        <w:rPr>
          <w:lang w:val="en-US"/>
        </w:rPr>
        <w:t>“</w:t>
      </w:r>
      <w:r w:rsidRPr="003D662E">
        <w:rPr>
          <w:lang w:val="en-US"/>
        </w:rPr>
        <w:t>suffix</w:t>
      </w:r>
      <w:r w:rsidR="009B40CC" w:rsidRPr="003D662E">
        <w:rPr>
          <w:lang w:val="en-US"/>
        </w:rPr>
        <w:t>”</w:t>
      </w:r>
      <w:r w:rsidRPr="003D662E">
        <w:rPr>
          <w:lang w:val="en-US"/>
        </w:rPr>
        <w:t xml:space="preserve"> names </w:t>
      </w:r>
      <w:r w:rsidR="009B40CC" w:rsidRPr="003D662E">
        <w:rPr>
          <w:lang w:val="en-US"/>
        </w:rPr>
        <w:t xml:space="preserve">(representing the generic part of a component) </w:t>
      </w:r>
      <w:r w:rsidRPr="003D662E">
        <w:rPr>
          <w:lang w:val="en-US"/>
        </w:rPr>
        <w:t xml:space="preserve">shall not directly access </w:t>
      </w:r>
      <w:r w:rsidR="009B40CC" w:rsidRPr="003D662E">
        <w:rPr>
          <w:lang w:val="en-US"/>
        </w:rPr>
        <w:t xml:space="preserve">related </w:t>
      </w:r>
      <w:r w:rsidRPr="003D662E">
        <w:rPr>
          <w:lang w:val="en-US"/>
        </w:rPr>
        <w:t xml:space="preserve">optional/alternative components </w:t>
      </w:r>
      <w:r w:rsidR="009B40CC" w:rsidRPr="003D662E">
        <w:rPr>
          <w:lang w:val="en-US"/>
        </w:rPr>
        <w:t>indicated by “</w:t>
      </w:r>
      <w:r w:rsidRPr="003D662E">
        <w:rPr>
          <w:lang w:val="en-US"/>
        </w:rPr>
        <w:t>suffix</w:t>
      </w:r>
      <w:r w:rsidR="009B40CC" w:rsidRPr="003D662E">
        <w:rPr>
          <w:lang w:val="en-US"/>
        </w:rPr>
        <w:t>”</w:t>
      </w:r>
      <w:r w:rsidRPr="003D662E">
        <w:rPr>
          <w:lang w:val="en-US"/>
        </w:rPr>
        <w:t xml:space="preserve"> names, e.g., </w:t>
      </w:r>
      <w:r w:rsidRPr="003D662E">
        <w:rPr>
          <w:rFonts w:ascii="Consolas" w:hAnsi="Consolas"/>
          <w:lang w:val="en-US"/>
        </w:rPr>
        <w:t>transport</w:t>
      </w:r>
      <w:r w:rsidRPr="003D662E">
        <w:rPr>
          <w:lang w:val="en-US"/>
        </w:rPr>
        <w:t xml:space="preserve"> is the generic transport layer while </w:t>
      </w:r>
      <w:r w:rsidRPr="003D662E">
        <w:rPr>
          <w:rFonts w:ascii="Consolas" w:hAnsi="Consolas"/>
          <w:lang w:val="en-US"/>
        </w:rPr>
        <w:t>transport.amp</w:t>
      </w:r>
      <w:r w:rsidRPr="003D662E">
        <w:rPr>
          <w:lang w:val="en-US"/>
        </w:rPr>
        <w:t xml:space="preserve"> the alternative for the AMPQ protocol. This applies to the support layer (no access to BaSyx/Server), the transport binders (e.g., </w:t>
      </w:r>
      <w:r w:rsidRPr="003D662E">
        <w:rPr>
          <w:rFonts w:ascii="Consolas" w:hAnsi="Consolas"/>
          <w:lang w:val="en-US"/>
        </w:rPr>
        <w:t>transport.spring</w:t>
      </w:r>
      <w:r w:rsidRPr="003D662E">
        <w:rPr>
          <w:lang w:val="en-US"/>
        </w:rPr>
        <w:t xml:space="preserve"> vs. </w:t>
      </w:r>
      <w:r w:rsidRPr="003D662E">
        <w:rPr>
          <w:rFonts w:ascii="Consolas" w:hAnsi="Consolas"/>
          <w:lang w:val="en-US"/>
        </w:rPr>
        <w:t>transport.spring.amqp</w:t>
      </w:r>
      <w:r w:rsidRPr="003D662E">
        <w:rPr>
          <w:lang w:val="en-US"/>
        </w:rPr>
        <w:t>), the connectors, the service environment (</w:t>
      </w:r>
      <w:r w:rsidRPr="003D662E">
        <w:rPr>
          <w:rFonts w:ascii="Consolas" w:hAnsi="Consolas"/>
          <w:lang w:val="en-US"/>
        </w:rPr>
        <w:t>services.environment</w:t>
      </w:r>
      <w:r w:rsidRPr="003D662E">
        <w:rPr>
          <w:lang w:val="en-US"/>
        </w:rPr>
        <w:t xml:space="preserve"> vs. </w:t>
      </w:r>
      <w:r w:rsidRPr="003D662E">
        <w:rPr>
          <w:rFonts w:ascii="Consolas" w:hAnsi="Consolas"/>
          <w:lang w:val="en-US"/>
        </w:rPr>
        <w:t>services.environment.spring</w:t>
      </w:r>
      <w:r w:rsidRPr="003D662E">
        <w:rPr>
          <w:lang w:val="en-US"/>
        </w:rPr>
        <w:t xml:space="preserve">), the services (service manager </w:t>
      </w:r>
      <w:r w:rsidRPr="003D662E">
        <w:rPr>
          <w:rFonts w:ascii="Consolas" w:hAnsi="Consolas"/>
          <w:lang w:val="en-US"/>
        </w:rPr>
        <w:t>services</w:t>
      </w:r>
      <w:r w:rsidRPr="003D662E">
        <w:rPr>
          <w:lang w:val="en-US"/>
        </w:rPr>
        <w:t xml:space="preserve"> vs. </w:t>
      </w:r>
      <w:r w:rsidRPr="003D662E">
        <w:rPr>
          <w:rFonts w:ascii="Consolas" w:hAnsi="Consolas"/>
          <w:lang w:val="en-US"/>
        </w:rPr>
        <w:t>services.spring</w:t>
      </w:r>
      <w:r w:rsidRPr="003D662E">
        <w:rPr>
          <w:lang w:val="en-US"/>
        </w:rPr>
        <w:t xml:space="preserve">) the ECS-Runtime (e.g., </w:t>
      </w:r>
      <w:r w:rsidRPr="003D662E">
        <w:rPr>
          <w:rFonts w:ascii="Consolas" w:hAnsi="Consolas"/>
          <w:lang w:val="en-US"/>
        </w:rPr>
        <w:t>ecsRuntime</w:t>
      </w:r>
      <w:r w:rsidRPr="003D662E">
        <w:rPr>
          <w:lang w:val="en-US"/>
        </w:rPr>
        <w:t xml:space="preserve"> vs. </w:t>
      </w:r>
      <w:r w:rsidRPr="003D662E">
        <w:rPr>
          <w:rFonts w:ascii="Consolas" w:hAnsi="Consolas"/>
          <w:lang w:val="en-US"/>
        </w:rPr>
        <w:t>ecsRuntime.docker</w:t>
      </w:r>
      <w:r w:rsidRPr="003D662E">
        <w:rPr>
          <w:lang w:val="en-US"/>
        </w:rPr>
        <w:t>) etc. In contrast to production code, test code (Maven scope “test”) may declare dependencies to specific alternatives to allow for functional testing, e.g., to rely explicitly on the AMPQ transport protocol. Although alternatives shall be tested equally on their level, it is also clear that component testing with specific alternatives just shows the functionality for the assumed/selected alternatives.</w:t>
      </w:r>
      <w:bookmarkEnd w:id="188"/>
    </w:p>
    <w:p w14:paraId="4C80C72F" w14:textId="508DA347" w:rsidR="002057AD" w:rsidRPr="003D662E" w:rsidRDefault="002057AD" w:rsidP="007245E8">
      <w:pPr>
        <w:pStyle w:val="ListParagraph"/>
        <w:numPr>
          <w:ilvl w:val="0"/>
          <w:numId w:val="13"/>
        </w:numPr>
        <w:ind w:left="851" w:hanging="425"/>
        <w:jc w:val="both"/>
        <w:rPr>
          <w:lang w:val="en-US"/>
        </w:rPr>
      </w:pPr>
      <w:bookmarkStart w:id="189"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top-level folder such as </w:t>
      </w:r>
      <w:r w:rsidR="001153AE" w:rsidRPr="003D662E">
        <w:rPr>
          <w:rFonts w:ascii="Consolas" w:hAnsi="Consolas"/>
          <w:lang w:val="en-US"/>
        </w:rPr>
        <w:t>gen</w:t>
      </w:r>
      <w:r w:rsidR="001153AE" w:rsidRPr="003D662E">
        <w:rPr>
          <w:lang w:val="en-US"/>
        </w:rPr>
        <w:t>) and generated artifacts shall not be modified as they may/will be re-generated upon request.</w:t>
      </w:r>
      <w:bookmarkEnd w:id="189"/>
    </w:p>
    <w:p w14:paraId="64BDC830" w14:textId="5519D94C"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testing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39EC190" w:rsidR="00901995" w:rsidRPr="003D662E" w:rsidRDefault="00901995" w:rsidP="007245E8">
      <w:pPr>
        <w:pStyle w:val="ListParagraph"/>
        <w:numPr>
          <w:ilvl w:val="0"/>
          <w:numId w:val="13"/>
        </w:numPr>
        <w:ind w:left="851" w:hanging="425"/>
        <w:jc w:val="both"/>
        <w:rPr>
          <w:lang w:val="en-US"/>
        </w:rPr>
      </w:pPr>
      <w:bookmarkStart w:id="190" w:name="_Ref102807282"/>
      <w:r w:rsidRPr="003D662E">
        <w:rPr>
          <w:b/>
          <w:lang w:val="en-US"/>
        </w:rPr>
        <w:t>Exception handling</w:t>
      </w:r>
      <w:r w:rsidRPr="003D662E">
        <w:rPr>
          <w:lang w:val="en-US"/>
        </w:rPr>
        <w:t xml:space="preserve"> is </w:t>
      </w:r>
      <w:r w:rsidR="00B94E88" w:rsidRPr="003D662E">
        <w:rPr>
          <w:lang w:val="en-US"/>
        </w:rPr>
        <w:t xml:space="preserve">often not considered a </w:t>
      </w:r>
      <w:r w:rsidRPr="003D662E">
        <w:rPr>
          <w:lang w:val="en-US"/>
        </w:rPr>
        <w:t>topic for architectural constraints</w:t>
      </w:r>
      <w:r w:rsidR="00B94E88" w:rsidRPr="003D662E">
        <w:rPr>
          <w:lang w:val="en-US"/>
        </w:rPr>
        <w:t xml:space="preserve">. However, the basic decisions on how and where to use/handle exceptions are important as they enforce certain responsibilities. Moreover, </w:t>
      </w:r>
      <w:r w:rsidRPr="003D662E">
        <w:rPr>
          <w:lang w:val="en-US"/>
        </w:rPr>
        <w:t xml:space="preserve">some architecture modeling languages </w:t>
      </w:r>
      <w:r w:rsidR="00B94E88" w:rsidRPr="003D662E">
        <w:rPr>
          <w:lang w:val="en-US"/>
        </w:rPr>
        <w:t xml:space="preserve">like UML </w:t>
      </w:r>
      <w:r w:rsidRPr="003D662E">
        <w:rPr>
          <w:lang w:val="en-US"/>
        </w:rPr>
        <w:t xml:space="preserve">allow for the specification of exceptions. 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method calls until the exception at hands is handled (or on top-level it terminates the program or the actual thread). </w:t>
      </w:r>
      <w:r w:rsidR="00621B72" w:rsidRPr="003D662E">
        <w:rPr>
          <w:lang w:val="en-US"/>
        </w:rPr>
        <w:t xml:space="preserve">While often programmers try to handle an exception at the point where it obviously occurs (in Java, where a checked exception could be thrown that must be handled), we believe that in most cases the caller, i.e., the cause of executing the code that throws the exception shall be informed, which does not mean that each exception must be transported and handled in top-level code. For example, consider some complex data format processing code, e.g., reading an AASX file for an asset administration shell. If we handle an Input-Output exception in that code, the caller does not know that and why the format processing fails. Let us now assume, that reading the AASX file was triggered by the ECS runtime when building the AAS of the ECS runtime, e.g., to link device vendor and ECS AAS. Here, the lifecycle handler of the ECS runtime (more or less top-level code) that starts the creation of the ECS AAS is not interested in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D23854">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D23854">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6F321C" w:rsidRPr="003D662E">
        <w:rPr>
          <w:lang w:val="en-US"/>
        </w:rPr>
        <w:t xml:space="preserve">right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succeed, e.g., inserting an empty link into the AAS rather than no AAS property at all, which may cause failures in other parts of the system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D23854">
        <w:rPr>
          <w:lang w:val="en-US"/>
        </w:rPr>
        <w:t>7.1</w:t>
      </w:r>
      <w:r w:rsidR="00B94E88" w:rsidRPr="003D662E">
        <w:rPr>
          <w:lang w:val="en-US"/>
        </w:rPr>
        <w:fldChar w:fldCharType="end"/>
      </w:r>
      <w:r w:rsidR="00B94E88" w:rsidRPr="003D662E">
        <w:rPr>
          <w:lang w:val="en-US"/>
        </w:rPr>
        <w:t>).</w:t>
      </w:r>
      <w:bookmarkEnd w:id="190"/>
    </w:p>
    <w:p w14:paraId="2C4B9376" w14:textId="4C4EF8CE"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 xml:space="preserve">Errors shall only be emitted if a component will fail to operate. If the </w:t>
      </w:r>
      <w:r w:rsidR="00C06594" w:rsidRPr="003D662E">
        <w:rPr>
          <w:lang w:val="en-US"/>
        </w:rPr>
        <w:lastRenderedPageBreak/>
        <w:t>component can compensate this, e.g., by falling back to some strategy or default plugin, then a warning is more adequate.</w:t>
      </w:r>
      <w:r w:rsidR="00870A32" w:rsidRPr="003D662E">
        <w:rPr>
          <w:lang w:val="en-US"/>
        </w:rPr>
        <w:t xml:space="preserve"> </w:t>
      </w:r>
    </w:p>
    <w:p w14:paraId="39FC96C3" w14:textId="701CFC27"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As some “bigger” components like BaSyx, Spring or even Apache QPID-J ship with their own ideas how to set up and configure logging, </w:t>
      </w:r>
      <w:r w:rsidR="00894DB6">
        <w:rPr>
          <w:lang w:val="en-US"/>
        </w:rPr>
        <w:t xml:space="preserve">hiding the actual platform logging through the logging support interface and implementing plugins as well as </w:t>
      </w:r>
      <w:r w:rsidRPr="003D662E">
        <w:rPr>
          <w:lang w:val="en-US"/>
        </w:rPr>
        <w:t xml:space="preserve">deferring the logging decision (SLF4J, LogBack, Apache, etc.) and the setup what to log as long as possible. Thus, all components must </w:t>
      </w:r>
      <w:r w:rsidR="00894DB6">
        <w:rPr>
          <w:lang w:val="en-US"/>
        </w:rPr>
        <w:t xml:space="preserve">use the platform logging support and </w:t>
      </w:r>
      <w:r w:rsidRPr="003D662E">
        <w:rPr>
          <w:lang w:val="en-US"/>
        </w:rPr>
        <w:t>not define a concrete logging implementation in their production code dependencies, only in their test dependencies</w:t>
      </w:r>
      <w:r w:rsidR="00894DB6">
        <w:rPr>
          <w:lang w:val="en-US"/>
        </w:rPr>
        <w:t>, preferably using the platform logging implementation plugin</w:t>
      </w:r>
      <w:r w:rsidRPr="003D662E">
        <w:rPr>
          <w:lang w:val="en-US"/>
        </w:rPr>
        <w:t xml:space="preserve">. Ultimately, the code generation that is </w:t>
      </w:r>
      <w:r w:rsidR="007474B1" w:rsidRPr="003D662E">
        <w:rPr>
          <w:lang w:val="en-US"/>
        </w:rPr>
        <w:t>performing</w:t>
      </w:r>
      <w:r w:rsidRPr="003D662E">
        <w:rPr>
          <w:lang w:val="en-US"/>
        </w:rPr>
        <w:t xml:space="preserve"> the integration automatically must know whether further dependencies are needed, existing </w:t>
      </w:r>
      <w:r w:rsidR="00A41093" w:rsidRPr="003D662E">
        <w:rPr>
          <w:lang w:val="en-US"/>
        </w:rPr>
        <w:t xml:space="preserve">dependencies </w:t>
      </w:r>
      <w:r w:rsidRPr="003D662E">
        <w:rPr>
          <w:lang w:val="en-US"/>
        </w:rPr>
        <w:t>can be used and how the logging of the component</w:t>
      </w:r>
      <w:r w:rsidR="00BB3B16" w:rsidRPr="003D662E">
        <w:rPr>
          <w:lang w:val="en-US"/>
        </w:rPr>
        <w:t>s</w:t>
      </w:r>
      <w:r w:rsidRPr="003D662E">
        <w:rPr>
          <w:lang w:val="en-US"/>
        </w:rPr>
        <w:t xml:space="preserve"> at hands </w:t>
      </w:r>
      <w:r w:rsidR="00BB3B16" w:rsidRPr="003D662E">
        <w:rPr>
          <w:lang w:val="en-US"/>
        </w:rPr>
        <w:t xml:space="preserve">shall </w:t>
      </w:r>
      <w:r w:rsidRPr="003D662E">
        <w:rPr>
          <w:lang w:val="en-US"/>
        </w:rPr>
        <w:t>be set up.</w:t>
      </w:r>
    </w:p>
    <w:p w14:paraId="67BA0618" w14:textId="0CF00678" w:rsidR="00873E9C" w:rsidRPr="00873E9C" w:rsidRDefault="00873E9C" w:rsidP="007245E8">
      <w:pPr>
        <w:pStyle w:val="ListParagraph"/>
        <w:numPr>
          <w:ilvl w:val="0"/>
          <w:numId w:val="13"/>
        </w:numPr>
        <w:ind w:left="851" w:hanging="425"/>
        <w:jc w:val="both"/>
        <w:rPr>
          <w:lang w:val="en-US"/>
        </w:rPr>
      </w:pPr>
      <w:r>
        <w:rPr>
          <w:lang w:val="en-US"/>
        </w:rPr>
        <w:t xml:space="preserve">Basic libraries like </w:t>
      </w:r>
      <w:r w:rsidRPr="00873E9C">
        <w:rPr>
          <w:b/>
          <w:lang w:val="en-US"/>
        </w:rPr>
        <w:t>YAML and JSON shall not be used directly</w:t>
      </w:r>
      <w:r>
        <w:rPr>
          <w:lang w:val="en-US"/>
        </w:rPr>
        <w:t>, only via the platform support interfaces, akin to logging.</w:t>
      </w:r>
    </w:p>
    <w:p w14:paraId="12E8AAE5" w14:textId="31320A18"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template 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also by adding parameters, for which the values must be obtainable from the platform configuration model.</w:t>
      </w:r>
      <w:r w:rsidR="00AB5886">
        <w:rPr>
          <w:lang w:val="en-US"/>
        </w:rPr>
        <w:t xml:space="preserve"> Akin, the behavior of new connectors and services must comply with the expected behavior of implanting or overriding methods</w:t>
      </w:r>
      <w:r w:rsidR="00E82745">
        <w:rPr>
          <w:lang w:val="en-US"/>
        </w:rPr>
        <w:t xml:space="preserve"> as documented, e.g., in code</w:t>
      </w:r>
      <w:r w:rsidR="00AB5886">
        <w:rPr>
          <w:lang w:val="en-US"/>
        </w:rPr>
        <w:t>.</w:t>
      </w:r>
    </w:p>
    <w:p w14:paraId="56DD12FC" w14:textId="4864D03C" w:rsidR="002D1256" w:rsidRDefault="002D1256" w:rsidP="007245E8">
      <w:pPr>
        <w:pStyle w:val="ListParagraph"/>
        <w:numPr>
          <w:ilvl w:val="0"/>
          <w:numId w:val="13"/>
        </w:numPr>
        <w:ind w:left="851" w:hanging="425"/>
        <w:jc w:val="both"/>
        <w:rPr>
          <w:lang w:val="en-US"/>
        </w:rPr>
      </w:pPr>
      <w:bookmarkStart w:id="191"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managed through Maven and, thus, must either be available through official or own/local/private Maven repositories or packaged during the platform/application build processes into Maven artifacts, e.g., using Maven assembly descriptors. Application templates include generated maven build processes with respective assembly descriptors, 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1"/>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0F64412F" w14:textId="64216C10"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lastRenderedPageBreak/>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to be checked. We will try to find and integrate a feasible tool as soon as possible.</w:t>
      </w:r>
      <w:r w:rsidR="0075604D" w:rsidRPr="003D662E">
        <w:rPr>
          <w:lang w:val="en-US"/>
        </w:rPr>
        <w:br w:type="page"/>
      </w:r>
    </w:p>
    <w:p w14:paraId="45108040" w14:textId="34B9A5E4" w:rsidR="00354F67" w:rsidRPr="003D662E" w:rsidRDefault="00354F67" w:rsidP="00354F67">
      <w:pPr>
        <w:pStyle w:val="Heading1"/>
        <w:rPr>
          <w:lang w:val="en-US"/>
        </w:rPr>
      </w:pPr>
      <w:bookmarkStart w:id="192" w:name="_Ref69735835"/>
      <w:bookmarkStart w:id="193" w:name="_Toc216439670"/>
      <w:r w:rsidRPr="003D662E">
        <w:rPr>
          <w:lang w:val="en-US"/>
        </w:rPr>
        <w:lastRenderedPageBreak/>
        <w:t>A</w:t>
      </w:r>
      <w:r w:rsidR="006320E7" w:rsidRPr="003D662E">
        <w:rPr>
          <w:lang w:val="en-US"/>
        </w:rPr>
        <w:t>sset Administration Shells</w:t>
      </w:r>
      <w:bookmarkEnd w:id="192"/>
      <w:bookmarkEnd w:id="193"/>
    </w:p>
    <w:p w14:paraId="2B461746" w14:textId="4F4EF01E" w:rsidR="005E022A" w:rsidRDefault="006831A0" w:rsidP="0006519A">
      <w:pPr>
        <w:jc w:val="both"/>
        <w:rPr>
          <w:lang w:val="en-US"/>
        </w:rPr>
      </w:pPr>
      <w:r w:rsidRPr="003D662E">
        <w:rPr>
          <w:lang w:val="en-US"/>
        </w:rPr>
        <w:t xml:space="preserve">As stated above, the </w:t>
      </w:r>
      <w:r w:rsidR="002F749C">
        <w:rPr>
          <w:lang w:val="en-US"/>
        </w:rPr>
        <w:t>oktoflow</w:t>
      </w:r>
      <w:r w:rsidRPr="003D662E">
        <w:rPr>
          <w:lang w:val="en-US"/>
        </w:rPr>
        <w:t xml:space="preserve"> platform heavily rel</w:t>
      </w:r>
      <w:r w:rsidR="001E1CC7" w:rsidRPr="003D662E">
        <w:rPr>
          <w:lang w:val="en-US"/>
        </w:rPr>
        <w:t>ies</w:t>
      </w:r>
      <w:r w:rsidRPr="003D662E">
        <w:rPr>
          <w:lang w:val="en-US"/>
        </w:rPr>
        <w:t xml:space="preserve"> on asset administration shells (AAS) to describe the capabilities</w:t>
      </w:r>
      <w:r w:rsidR="00EF28B3" w:rsidRPr="003D662E">
        <w:rPr>
          <w:lang w:val="en-US"/>
        </w:rPr>
        <w:t xml:space="preserve"> and interfaces</w:t>
      </w:r>
      <w:r w:rsidRPr="003D662E">
        <w:rPr>
          <w:lang w:val="en-US"/>
        </w:rPr>
        <w:t xml:space="preserve"> </w:t>
      </w:r>
      <w:r w:rsidR="00EF28B3" w:rsidRPr="003D662E">
        <w:rPr>
          <w:lang w:val="en-US"/>
        </w:rPr>
        <w:t>of its components</w:t>
      </w:r>
      <w:r w:rsidRPr="003D662E">
        <w:rPr>
          <w:lang w:val="en-US"/>
        </w:rPr>
        <w:t>.</w:t>
      </w:r>
      <w:r w:rsidR="00905D5C" w:rsidRPr="003D662E">
        <w:rPr>
          <w:lang w:val="en-US"/>
        </w:rPr>
        <w:t xml:space="preserve"> </w:t>
      </w:r>
      <w:r w:rsidR="00161882" w:rsidRPr="003D662E">
        <w:rPr>
          <w:lang w:val="en-US"/>
        </w:rPr>
        <w:t>C</w:t>
      </w:r>
      <w:r w:rsidR="00905D5C" w:rsidRPr="003D662E">
        <w:rPr>
          <w:lang w:val="en-US"/>
        </w:rPr>
        <w:t>urrently</w:t>
      </w:r>
      <w:r w:rsidR="00161882" w:rsidRPr="003D662E">
        <w:rPr>
          <w:lang w:val="en-US"/>
        </w:rPr>
        <w:t>,</w:t>
      </w:r>
      <w:r w:rsidR="00905D5C" w:rsidRPr="003D662E">
        <w:rPr>
          <w:lang w:val="en-US"/>
        </w:rPr>
        <w:t xml:space="preserve"> only few 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while many are still in development. </w:t>
      </w:r>
      <w:r w:rsidR="00161882" w:rsidRPr="003D662E">
        <w:rPr>
          <w:lang w:val="en-US"/>
        </w:rPr>
        <w:t>However, it is not feasible for the work on the platform to wait until such standards</w:t>
      </w:r>
      <w:r w:rsidR="00A1450A" w:rsidRPr="003D662E">
        <w:rPr>
          <w:lang w:val="en-US"/>
        </w:rPr>
        <w:t xml:space="preserve"> are defined</w:t>
      </w:r>
      <w:r w:rsidR="00161882" w:rsidRPr="003D662E">
        <w:rPr>
          <w:lang w:val="en-US"/>
        </w:rPr>
        <w:t xml:space="preserve">. </w:t>
      </w:r>
      <w:r w:rsidR="00CA1597">
        <w:rPr>
          <w:lang w:val="en-US"/>
        </w:rPr>
        <w:t>Primarly, we define pragmatic AAS submodels as need and adjust them to standardized formats as soon as possible and feasible</w:t>
      </w:r>
      <w:r w:rsidR="005E022A">
        <w:rPr>
          <w:lang w:val="en-US"/>
        </w:rPr>
        <w:t xml:space="preserve">, e.g., until version 0.7.0 we </w:t>
      </w:r>
      <w:r w:rsidR="00496A2A">
        <w:rPr>
          <w:lang w:val="en-US"/>
        </w:rPr>
        <w:t xml:space="preserve">integrated </w:t>
      </w:r>
      <w:r w:rsidR="005E022A">
        <w:rPr>
          <w:lang w:val="en-US"/>
        </w:rPr>
        <w:t>up</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2E59C355" w:rsidR="003E3691" w:rsidRPr="003D662E" w:rsidRDefault="001A0EF8" w:rsidP="0006519A">
      <w:pPr>
        <w:jc w:val="both"/>
        <w:rPr>
          <w:lang w:val="en-US"/>
        </w:rPr>
      </w:pPr>
      <w:r>
        <w:rPr>
          <w:lang w:val="en-US"/>
        </w:rPr>
        <w:t xml:space="preserve">through automated generation of an IVML specification per submodel format and subsequent code generation. Based on this approach, oktoflow can support out-of-the-box in total 26 IDTA submodel specifications and one specification draft. </w:t>
      </w:r>
      <w:r w:rsidR="005E022A">
        <w:rPr>
          <w:lang w:val="en-US"/>
        </w:rPr>
        <w:t xml:space="preserve">There </w:t>
      </w:r>
      <w:r>
        <w:rPr>
          <w:lang w:val="en-US"/>
        </w:rPr>
        <w:t>will be</w:t>
      </w:r>
      <w:r w:rsidR="005E022A">
        <w:rPr>
          <w:lang w:val="en-US"/>
        </w:rPr>
        <w:t xml:space="preserve">, for sure, further specifications oktoflow can benefit from. However, upgrading the device representation or the technical data submodel requires a synchronization among the work of several components, in particular also the management UI. </w:t>
      </w:r>
      <w:r w:rsidR="00DA338D" w:rsidRPr="003D662E">
        <w:rPr>
          <w:lang w:val="en-US"/>
        </w:rPr>
        <w:t xml:space="preserve">With this approach in mind, we designed and partially realized the prototypical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D23854" w:rsidRPr="003D662E">
        <w:rPr>
          <w:lang w:val="en-US"/>
        </w:rPr>
        <w:t xml:space="preserve">Figure </w:t>
      </w:r>
      <w:r w:rsidR="00D23854">
        <w:rPr>
          <w:noProof/>
          <w:lang w:val="en-US"/>
        </w:rPr>
        <w:t>41</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D23854">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AAS do exist for</w:t>
      </w:r>
    </w:p>
    <w:p w14:paraId="2CE1851E" w14:textId="52B2EEBC" w:rsidR="005478EE" w:rsidRPr="003D662E" w:rsidRDefault="005478EE" w:rsidP="007245E8">
      <w:pPr>
        <w:pStyle w:val="ListParagraph"/>
        <w:numPr>
          <w:ilvl w:val="0"/>
          <w:numId w:val="32"/>
        </w:numPr>
        <w:jc w:val="both"/>
        <w:rPr>
          <w:lang w:val="en-US"/>
        </w:rPr>
      </w:pPr>
      <w:r w:rsidRPr="003D662E">
        <w:rPr>
          <w:lang w:val="en-US"/>
        </w:rPr>
        <w:t xml:space="preserve">The platform </w:t>
      </w:r>
      <w:r w:rsidR="003D1F98" w:rsidRPr="003D662E">
        <w:rPr>
          <w:lang w:val="en-US"/>
        </w:rPr>
        <w:t xml:space="preserve">AAS </w:t>
      </w:r>
      <w:r w:rsidRPr="003D662E">
        <w:rPr>
          <w:lang w:val="en-US"/>
        </w:rPr>
        <w:t xml:space="preserve">with its various sub-models like </w:t>
      </w:r>
      <w:r w:rsidR="00585D7F">
        <w:rPr>
          <w:lang w:val="en-US"/>
        </w:rPr>
        <w:t xml:space="preserve">(legacy) equipment </w:t>
      </w:r>
      <w:r w:rsidRPr="003D662E">
        <w:rPr>
          <w:lang w:val="en-US"/>
        </w:rPr>
        <w:t>nameplate</w:t>
      </w:r>
      <w:r w:rsidR="00585D7F">
        <w:rPr>
          <w:lang w:val="en-US"/>
        </w:rPr>
        <w:t>, software nameplate</w:t>
      </w:r>
      <w:r w:rsidRPr="003D662E">
        <w:rPr>
          <w:lang w:val="en-US"/>
        </w:rPr>
        <w:t>, dynamic network port assignment, transport setup, (S3) storage access, (available) artifacts such as 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installed/running containers, installed service artifacts, running services).</w:t>
      </w:r>
    </w:p>
    <w:p w14:paraId="0389602E" w14:textId="63B93994"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TraceToAasService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D23854">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 but lists also the utilized services and may provide application specific operations.</w:t>
      </w:r>
    </w:p>
    <w:p w14:paraId="48ACFE3D" w14:textId="547760D8" w:rsidR="00051831" w:rsidRPr="003D662E" w:rsidRDefault="001E0C1B" w:rsidP="0006519A">
      <w:pPr>
        <w:jc w:val="both"/>
        <w:rPr>
          <w:lang w:val="en-US"/>
        </w:rPr>
      </w:pPr>
      <w:r w:rsidRPr="003D662E">
        <w:rPr>
          <w:lang w:val="en-US"/>
        </w:rPr>
        <w:t>For the platform AAS and its sub-models, w</w:t>
      </w:r>
      <w:r w:rsidR="00BC0868" w:rsidRPr="003D662E">
        <w:rPr>
          <w:lang w:val="en-US"/>
        </w:rPr>
        <w:t xml:space="preserve">e distinguish between installed/available descriptors and their active instances at runtime, in particular as in many cases only the active instances provide the full information about in/outgoing types. </w:t>
      </w:r>
      <w:r w:rsidR="00C912E8" w:rsidRPr="003D662E">
        <w:rPr>
          <w:lang w:val="en-US"/>
        </w:rPr>
        <w:t xml:space="preserve">Examples are in particular the connectors, the services and their relations, the containers etc. </w:t>
      </w:r>
      <w:r w:rsidR="00BC0868" w:rsidRPr="003D662E">
        <w:rPr>
          <w:lang w:val="en-US"/>
        </w:rPr>
        <w:t>These structures are dynamic, i.e., they change due to installed components as well as due to instantiated/terminated instances. This is in particular the case for connectors and services, subsequently also for applications.</w:t>
      </w:r>
      <w:r w:rsidR="00B10293" w:rsidRPr="003D662E">
        <w:rPr>
          <w:lang w:val="en-US"/>
        </w:rPr>
        <w:t xml:space="preserve">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3F72BA" w:rsidRPr="003D662E">
        <w:rPr>
          <w:lang w:val="en-US"/>
        </w:rPr>
        <w:t xml:space="preserve">. One </w:t>
      </w:r>
      <w:r w:rsidR="00C46FDC" w:rsidRPr="003D662E">
        <w:rPr>
          <w:lang w:val="en-US"/>
        </w:rPr>
        <w:t xml:space="preserve">example for an </w:t>
      </w:r>
      <w:r w:rsidR="00B14516" w:rsidRPr="003D662E">
        <w:rPr>
          <w:lang w:val="en-US"/>
        </w:rPr>
        <w:t xml:space="preserve">active AAS </w:t>
      </w:r>
      <w:r w:rsidR="003F72BA" w:rsidRPr="003D662E">
        <w:rPr>
          <w:lang w:val="en-US"/>
        </w:rPr>
        <w:t xml:space="preserve">is the optional </w:t>
      </w:r>
      <w:r w:rsidR="003F72BA" w:rsidRPr="003D662E">
        <w:rPr>
          <w:rFonts w:ascii="Consolas" w:hAnsi="Consolas"/>
          <w:lang w:val="en-US"/>
        </w:rPr>
        <w:t>netMgt</w:t>
      </w:r>
      <w:r w:rsidR="00051831" w:rsidRPr="003D662E">
        <w:rPr>
          <w:lang w:val="en-US"/>
        </w:rPr>
        <w:t xml:space="preserve"> </w:t>
      </w:r>
      <w:r w:rsidR="003F72BA" w:rsidRPr="003D662E">
        <w:rPr>
          <w:lang w:val="en-US"/>
        </w:rPr>
        <w:t xml:space="preserve">submodel, which provides access to the </w:t>
      </w:r>
      <w:r w:rsidR="007476C4" w:rsidRPr="003D662E">
        <w:rPr>
          <w:lang w:val="en-US"/>
        </w:rPr>
        <w:t>local/</w:t>
      </w:r>
      <w:r w:rsidR="003F72BA" w:rsidRPr="003D662E">
        <w:rPr>
          <w:lang w:val="en-US"/>
        </w:rPr>
        <w:t xml:space="preserve">global </w:t>
      </w:r>
      <w:r w:rsidR="003F72BA" w:rsidRPr="003D662E">
        <w:rPr>
          <w:rFonts w:ascii="Consolas" w:hAnsi="Consolas"/>
          <w:lang w:val="en-US"/>
        </w:rPr>
        <w:t>NetworkManagement</w:t>
      </w:r>
      <w:r w:rsidR="003F72BA" w:rsidRPr="003D662E">
        <w:rPr>
          <w:lang w:val="en-US"/>
        </w:rPr>
        <w:t xml:space="preserve"> </w:t>
      </w:r>
      <w:r w:rsidR="00C46FDC" w:rsidRPr="003D662E">
        <w:rPr>
          <w:lang w:val="en-US"/>
        </w:rPr>
        <w:t xml:space="preserve">defined in the </w:t>
      </w:r>
      <w:r w:rsidR="003F72BA" w:rsidRPr="003D662E">
        <w:rPr>
          <w:lang w:val="en-US"/>
        </w:rPr>
        <w:t xml:space="preserve">Support </w:t>
      </w:r>
      <w:r w:rsidR="005C7EEE" w:rsidRPr="003D662E">
        <w:rPr>
          <w:lang w:val="en-US"/>
        </w:rPr>
        <w:t>L</w:t>
      </w:r>
      <w:r w:rsidR="003F72BA" w:rsidRPr="003D662E">
        <w:rPr>
          <w:lang w:val="en-US"/>
        </w:rPr>
        <w:t>ayer</w:t>
      </w:r>
      <w:r w:rsidR="00051831" w:rsidRPr="003D662E">
        <w:rPr>
          <w:lang w:val="en-US"/>
        </w:rPr>
        <w:t>.</w:t>
      </w:r>
    </w:p>
    <w:p w14:paraId="6B1FB1BE" w14:textId="5D37406F" w:rsidR="005C7EEE" w:rsidRPr="003D662E" w:rsidRDefault="005C7EEE" w:rsidP="0006519A">
      <w:pPr>
        <w:jc w:val="both"/>
        <w:rPr>
          <w:lang w:val="en-US"/>
        </w:rPr>
      </w:pPr>
      <w:r w:rsidRPr="003D662E">
        <w:rPr>
          <w:lang w:val="en-US"/>
        </w:rPr>
        <w:t>It is important to emphasize that the structure shown here is not static. It is dynamic in its elements as explained above, but it is also dynamic in its overall structure and contributions</w:t>
      </w:r>
      <w:r w:rsidR="001C3069" w:rsidRPr="003D662E">
        <w:rPr>
          <w:lang w:val="en-US"/>
        </w:rPr>
        <w:t xml:space="preserve">, in particular if the AAS is centrally deployed and parts are added remotely. A specific example is the relation between resources and services. When an ECS runtime comes up, it contributes itself to the resources collection. When a service manager starts, it contributes further operations to the resource it is running on, i.e., </w:t>
      </w:r>
      <w:r w:rsidR="001C3069" w:rsidRPr="003D662E">
        <w:rPr>
          <w:lang w:val="en-US"/>
        </w:rPr>
        <w:lastRenderedPageBreak/>
        <w:t>both Layers contribute into the same AAS sub-model (elements collection), because in this case the components have information and operations that they only can share individually but that are part of the same topic, namely the runtime interface of a resource.</w:t>
      </w:r>
    </w:p>
    <w:p w14:paraId="6251CE90" w14:textId="31CDCC4B" w:rsidR="00DA338D" w:rsidRPr="003D662E" w:rsidRDefault="00585D7F" w:rsidP="00591EA6">
      <w:pPr>
        <w:jc w:val="center"/>
        <w:rPr>
          <w:lang w:val="en-US"/>
        </w:rPr>
      </w:pPr>
      <w:r w:rsidRPr="00585D7F">
        <w:rPr>
          <w:noProof/>
        </w:rPr>
        <w:drawing>
          <wp:inline distT="0" distB="0" distL="0" distR="0" wp14:anchorId="7F87A85C" wp14:editId="704C2229">
            <wp:extent cx="5760720" cy="41059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720" cy="4105910"/>
                    </a:xfrm>
                    <a:prstGeom prst="rect">
                      <a:avLst/>
                    </a:prstGeom>
                    <a:noFill/>
                    <a:ln>
                      <a:noFill/>
                    </a:ln>
                  </pic:spPr>
                </pic:pic>
              </a:graphicData>
            </a:graphic>
          </wp:inline>
        </w:drawing>
      </w:r>
    </w:p>
    <w:p w14:paraId="31C83FE2" w14:textId="1AAAE101" w:rsidR="00DA338D" w:rsidRPr="003D662E" w:rsidRDefault="00DA338D" w:rsidP="0006519A">
      <w:pPr>
        <w:pStyle w:val="Caption"/>
        <w:ind w:left="766"/>
        <w:jc w:val="center"/>
        <w:rPr>
          <w:lang w:val="en-US"/>
        </w:rPr>
      </w:pPr>
      <w:bookmarkStart w:id="194"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41</w:t>
      </w:r>
      <w:r w:rsidRPr="003D662E">
        <w:rPr>
          <w:noProof/>
        </w:rPr>
        <w:fldChar w:fldCharType="end"/>
      </w:r>
      <w:bookmarkEnd w:id="194"/>
      <w:r w:rsidRPr="003D662E">
        <w:rPr>
          <w:lang w:val="en-US"/>
        </w:rPr>
        <w:t>: AAS structure of the platform</w:t>
      </w:r>
      <w:r w:rsidR="00E12D54" w:rsidRPr="003D662E">
        <w:rPr>
          <w:lang w:val="en-US"/>
        </w:rPr>
        <w:t xml:space="preserve"> (preliminary, incomplete)</w:t>
      </w:r>
    </w:p>
    <w:p w14:paraId="524E7C76" w14:textId="14976759"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42</w:t>
      </w:r>
      <w:r w:rsidRPr="003D662E">
        <w:rPr>
          <w:lang w:val="en-US"/>
        </w:rPr>
        <w:fldChar w:fldCharType="end"/>
      </w:r>
      <w:r w:rsidRPr="003D662E">
        <w:rPr>
          <w:lang w:val="en-US"/>
        </w:rPr>
        <w:t xml:space="preserve"> depicts a screenshot illustrating a fragment of the platform AAS 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41</w:t>
      </w:r>
      <w:r w:rsidRPr="003D662E">
        <w:rPr>
          <w:lang w:val="en-US"/>
        </w:rPr>
        <w:fldChar w:fldCharType="end"/>
      </w:r>
      <w:r w:rsidRPr="003D662E">
        <w:rPr>
          <w:lang w:val="en-US"/>
        </w:rPr>
        <w:t xml:space="preserve">. </w:t>
      </w:r>
    </w:p>
    <w:p w14:paraId="5A7DF378" w14:textId="2CF238D5" w:rsidR="00350053" w:rsidRPr="003D662E" w:rsidRDefault="00350053" w:rsidP="00350053">
      <w:pPr>
        <w:rPr>
          <w:lang w:val="en-US"/>
        </w:rPr>
      </w:pPr>
    </w:p>
    <w:p w14:paraId="637B0EFB" w14:textId="77777777" w:rsidR="00350053" w:rsidRPr="003D662E" w:rsidRDefault="00350053" w:rsidP="00350053">
      <w:pPr>
        <w:rPr>
          <w:lang w:val="en-US"/>
        </w:rPr>
      </w:pPr>
    </w:p>
    <w:p w14:paraId="095828D5" w14:textId="7F6A479D" w:rsidR="00444BD8" w:rsidRPr="003D662E" w:rsidRDefault="00F853AC">
      <w:pPr>
        <w:rPr>
          <w:lang w:val="en-US"/>
        </w:rPr>
      </w:pPr>
      <w:r w:rsidRPr="003D662E">
        <w:rPr>
          <w:noProof/>
          <w:lang w:val="en-US"/>
        </w:rPr>
        <w:lastRenderedPageBreak/>
        <w:drawing>
          <wp:inline distT="0" distB="0" distL="0" distR="0" wp14:anchorId="2B4A3BE9" wp14:editId="494999BE">
            <wp:extent cx="5760720" cy="44932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4493260"/>
                    </a:xfrm>
                    <a:prstGeom prst="rect">
                      <a:avLst/>
                    </a:prstGeom>
                  </pic:spPr>
                </pic:pic>
              </a:graphicData>
            </a:graphic>
          </wp:inline>
        </w:drawing>
      </w:r>
    </w:p>
    <w:p w14:paraId="2E836A0F" w14:textId="4D50F1A6" w:rsidR="00444BD8" w:rsidRPr="003D662E" w:rsidRDefault="00444BD8" w:rsidP="00444BD8">
      <w:pPr>
        <w:pStyle w:val="Caption"/>
        <w:jc w:val="center"/>
        <w:rPr>
          <w:lang w:val="en-US"/>
        </w:rPr>
      </w:pPr>
      <w:bookmarkStart w:id="195"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42</w:t>
      </w:r>
      <w:r w:rsidRPr="003D662E">
        <w:fldChar w:fldCharType="end"/>
      </w:r>
      <w:bookmarkEnd w:id="195"/>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09514917" w14:textId="0C9C18D4" w:rsidR="00162F89" w:rsidRPr="003D662E" w:rsidRDefault="00162F89" w:rsidP="00162F89">
      <w:pPr>
        <w:jc w:val="both"/>
        <w:rPr>
          <w:lang w:val="en-US"/>
        </w:rPr>
      </w:pPr>
      <w:r w:rsidRPr="003D662E">
        <w:rPr>
          <w:lang w:val="en-US"/>
        </w:rPr>
        <w:t xml:space="preserve">As the </w:t>
      </w:r>
      <w:r w:rsidR="00CA1597">
        <w:rPr>
          <w:lang w:val="en-US"/>
        </w:rPr>
        <w:t xml:space="preserve">platform </w:t>
      </w:r>
      <w:r w:rsidRPr="003D662E">
        <w:rPr>
          <w:lang w:val="en-US"/>
        </w:rPr>
        <w:t>AAS is rather dynamic, we can already draw some conclusions on lessons learned with BaSyx (based on the integrated version through the support layer):</w:t>
      </w:r>
    </w:p>
    <w:p w14:paraId="1A146750" w14:textId="02536B87" w:rsidR="00162F89" w:rsidRPr="003D662E" w:rsidRDefault="00162F89" w:rsidP="007245E8">
      <w:pPr>
        <w:pStyle w:val="ListParagraph"/>
        <w:numPr>
          <w:ilvl w:val="0"/>
          <w:numId w:val="21"/>
        </w:numPr>
        <w:ind w:left="708" w:hanging="348"/>
        <w:jc w:val="both"/>
        <w:rPr>
          <w:lang w:val="en-US"/>
        </w:rPr>
      </w:pPr>
      <w:r w:rsidRPr="003D662E">
        <w:rPr>
          <w:lang w:val="en-US"/>
        </w:rPr>
        <w:t>Remotely deployed AAS with operations and properties realized in terms of attached functors typically require uniquely serializable functor objects, i.e., they do not work with simple lambda functors or serializable lambda functors.</w:t>
      </w:r>
    </w:p>
    <w:p w14:paraId="61807334" w14:textId="58C166A6" w:rsidR="001F0C46" w:rsidRPr="003D662E" w:rsidRDefault="00D73B83" w:rsidP="007245E8">
      <w:pPr>
        <w:pStyle w:val="ListParagraph"/>
        <w:numPr>
          <w:ilvl w:val="0"/>
          <w:numId w:val="21"/>
        </w:numPr>
        <w:ind w:left="708" w:hanging="348"/>
        <w:jc w:val="both"/>
        <w:rPr>
          <w:lang w:val="en-US"/>
        </w:rPr>
      </w:pPr>
      <w:r w:rsidRPr="003D662E">
        <w:rPr>
          <w:lang w:val="en-US"/>
        </w:rPr>
        <w:t>W</w:t>
      </w:r>
      <w:r w:rsidR="00162F89" w:rsidRPr="003D662E">
        <w:rPr>
          <w:lang w:val="en-US"/>
        </w:rPr>
        <w:t>hen obtaining a remotely deployed AAS</w:t>
      </w:r>
      <w:r w:rsidRPr="003D662E">
        <w:rPr>
          <w:lang w:val="en-US"/>
        </w:rPr>
        <w:t>, the AAS is turned into a serialized format</w:t>
      </w:r>
      <w:r w:rsidR="006B3A27" w:rsidRPr="003D662E">
        <w:rPr>
          <w:lang w:val="en-US"/>
        </w:rPr>
        <w:t xml:space="preserve"> as already briefly mentioned in Section </w:t>
      </w:r>
      <w:r w:rsidR="006B3A27" w:rsidRPr="003D662E">
        <w:rPr>
          <w:lang w:val="en-US"/>
        </w:rPr>
        <w:fldChar w:fldCharType="begin"/>
      </w:r>
      <w:r w:rsidR="006B3A27" w:rsidRPr="003D662E">
        <w:rPr>
          <w:lang w:val="en-US"/>
        </w:rPr>
        <w:instrText xml:space="preserve"> REF _Ref76743606 \r \h </w:instrText>
      </w:r>
      <w:r w:rsidR="003D662E">
        <w:rPr>
          <w:lang w:val="en-US"/>
        </w:rPr>
        <w:instrText xml:space="preserve"> \* MERGEFORMAT </w:instrText>
      </w:r>
      <w:r w:rsidR="006B3A27" w:rsidRPr="003D662E">
        <w:rPr>
          <w:lang w:val="en-US"/>
        </w:rPr>
      </w:r>
      <w:r w:rsidR="006B3A27" w:rsidRPr="003D662E">
        <w:rPr>
          <w:lang w:val="en-US"/>
        </w:rPr>
        <w:fldChar w:fldCharType="separate"/>
      </w:r>
      <w:r w:rsidR="00D23854">
        <w:rPr>
          <w:lang w:val="en-US"/>
        </w:rPr>
        <w:t>3.5.2</w:t>
      </w:r>
      <w:r w:rsidR="006B3A27" w:rsidRPr="003D662E">
        <w:rPr>
          <w:lang w:val="en-US"/>
        </w:rPr>
        <w:fldChar w:fldCharType="end"/>
      </w:r>
      <w:r w:rsidR="00FB0DBA" w:rsidRPr="003D662E">
        <w:rPr>
          <w:lang w:val="en-US"/>
        </w:rPr>
        <w:t>, i.e., all functors such as getters, setters or operations are serialized, to obtain the values of the properties the getters are even executed</w:t>
      </w:r>
      <w:r w:rsidRPr="003D662E">
        <w:rPr>
          <w:lang w:val="en-US"/>
        </w:rPr>
        <w:t xml:space="preserve">. If getters are bound to an AAS implementation server, that server must be ready to serve connections </w:t>
      </w:r>
      <w:r w:rsidR="00176CEB" w:rsidRPr="003D662E">
        <w:rPr>
          <w:lang w:val="en-US"/>
        </w:rPr>
        <w:t xml:space="preserve">at the point in time when the remote AAS is requested (which may happen in parallel </w:t>
      </w:r>
      <w:r w:rsidR="007231AD" w:rsidRPr="003D662E">
        <w:rPr>
          <w:lang w:val="en-US"/>
        </w:rPr>
        <w:t>initiated by</w:t>
      </w:r>
      <w:r w:rsidR="00176CEB" w:rsidRPr="003D662E">
        <w:rPr>
          <w:lang w:val="en-US"/>
        </w:rPr>
        <w:t xml:space="preserve"> other components) </w:t>
      </w:r>
      <w:r w:rsidRPr="003D662E">
        <w:rPr>
          <w:lang w:val="en-US"/>
        </w:rPr>
        <w:t xml:space="preserve">and </w:t>
      </w:r>
      <w:r w:rsidR="00023C5F" w:rsidRPr="003D662E">
        <w:rPr>
          <w:lang w:val="en-US"/>
        </w:rPr>
        <w:t xml:space="preserve">currently </w:t>
      </w:r>
      <w:r w:rsidRPr="003D662E">
        <w:rPr>
          <w:lang w:val="en-US"/>
        </w:rPr>
        <w:t xml:space="preserve">for each property a network connection is created </w:t>
      </w:r>
      <w:r w:rsidR="00632AB6" w:rsidRPr="003D662E">
        <w:rPr>
          <w:lang w:val="en-US"/>
        </w:rPr>
        <w:t xml:space="preserve">by the respective BaSyx connector </w:t>
      </w:r>
      <w:r w:rsidRPr="003D662E">
        <w:rPr>
          <w:lang w:val="en-US"/>
        </w:rPr>
        <w:t xml:space="preserve">and the value is requested. </w:t>
      </w:r>
      <w:r w:rsidR="00DD147B" w:rsidRPr="003D662E">
        <w:rPr>
          <w:lang w:val="en-US"/>
        </w:rPr>
        <w:t xml:space="preserve">This seriously affects the performance of obtaining </w:t>
      </w:r>
      <w:r w:rsidR="005864C1" w:rsidRPr="003D662E">
        <w:rPr>
          <w:lang w:val="en-US"/>
        </w:rPr>
        <w:t xml:space="preserve">and using </w:t>
      </w:r>
      <w:r w:rsidR="00DD147B" w:rsidRPr="003D662E">
        <w:rPr>
          <w:lang w:val="en-US"/>
        </w:rPr>
        <w:t xml:space="preserve">a remote AAS. </w:t>
      </w:r>
      <w:r w:rsidRPr="003D662E">
        <w:rPr>
          <w:lang w:val="en-US"/>
        </w:rPr>
        <w:t xml:space="preserve">It happened to us that </w:t>
      </w:r>
      <w:r w:rsidR="00FD4D64" w:rsidRPr="003D662E">
        <w:rPr>
          <w:lang w:val="en-US"/>
        </w:rPr>
        <w:t xml:space="preserve">in such a situation </w:t>
      </w:r>
      <w:r w:rsidRPr="003D662E">
        <w:rPr>
          <w:lang w:val="en-US"/>
        </w:rPr>
        <w:t>a</w:t>
      </w:r>
      <w:r w:rsidR="00E06772" w:rsidRPr="003D662E">
        <w:rPr>
          <w:lang w:val="en-US"/>
        </w:rPr>
        <w:t xml:space="preserve"> potentially</w:t>
      </w:r>
      <w:r w:rsidRPr="003D662E">
        <w:rPr>
          <w:lang w:val="en-US"/>
        </w:rPr>
        <w:t xml:space="preserve"> endless loop occurred </w:t>
      </w:r>
      <w:r w:rsidR="00C57D03" w:rsidRPr="003D662E">
        <w:rPr>
          <w:lang w:val="en-US"/>
        </w:rPr>
        <w:t>forcing</w:t>
      </w:r>
      <w:r w:rsidRPr="003D662E">
        <w:rPr>
          <w:lang w:val="en-US"/>
        </w:rPr>
        <w:t xml:space="preserve"> us to re-think </w:t>
      </w:r>
      <w:r w:rsidR="00951335" w:rsidRPr="003D662E">
        <w:rPr>
          <w:lang w:val="en-US"/>
        </w:rPr>
        <w:t xml:space="preserve">a </w:t>
      </w:r>
      <w:r w:rsidRPr="003D662E">
        <w:rPr>
          <w:lang w:val="en-US"/>
        </w:rPr>
        <w:t>rather obvious implementation approach</w:t>
      </w:r>
      <w:r w:rsidR="00951335" w:rsidRPr="003D662E">
        <w:rPr>
          <w:lang w:val="en-US"/>
        </w:rPr>
        <w:t xml:space="preserve"> </w:t>
      </w:r>
      <w:r w:rsidR="00A1662B" w:rsidRPr="003D662E">
        <w:rPr>
          <w:lang w:val="en-US"/>
        </w:rPr>
        <w:t>in terms of getter functors</w:t>
      </w:r>
      <w:r w:rsidRPr="003D662E">
        <w:rPr>
          <w:lang w:val="en-US"/>
        </w:rPr>
        <w:t xml:space="preserve">. </w:t>
      </w:r>
      <w:r w:rsidR="00A1662B" w:rsidRPr="003D662E">
        <w:rPr>
          <w:lang w:val="en-US"/>
        </w:rPr>
        <w:t xml:space="preserve">As discussed in Section </w:t>
      </w:r>
      <w:r w:rsidR="00A1662B" w:rsidRPr="003D662E">
        <w:rPr>
          <w:lang w:val="en-US"/>
        </w:rPr>
        <w:fldChar w:fldCharType="begin"/>
      </w:r>
      <w:r w:rsidR="00A1662B" w:rsidRPr="003D662E">
        <w:rPr>
          <w:lang w:val="en-US"/>
        </w:rPr>
        <w:instrText xml:space="preserve"> REF _Ref76743606 \r \h </w:instrText>
      </w:r>
      <w:r w:rsidR="003D662E">
        <w:rPr>
          <w:lang w:val="en-US"/>
        </w:rPr>
        <w:instrText xml:space="preserve"> \* MERGEFORMAT </w:instrText>
      </w:r>
      <w:r w:rsidR="00A1662B" w:rsidRPr="003D662E">
        <w:rPr>
          <w:lang w:val="en-US"/>
        </w:rPr>
      </w:r>
      <w:r w:rsidR="00A1662B" w:rsidRPr="003D662E">
        <w:rPr>
          <w:lang w:val="en-US"/>
        </w:rPr>
        <w:fldChar w:fldCharType="separate"/>
      </w:r>
      <w:r w:rsidR="00D23854">
        <w:rPr>
          <w:lang w:val="en-US"/>
        </w:rPr>
        <w:t>3.5.2</w:t>
      </w:r>
      <w:r w:rsidR="00A1662B" w:rsidRPr="003D662E">
        <w:rPr>
          <w:lang w:val="en-US"/>
        </w:rPr>
        <w:fldChar w:fldCharType="end"/>
      </w:r>
      <w:r w:rsidRPr="003D662E">
        <w:rPr>
          <w:lang w:val="en-US"/>
        </w:rPr>
        <w:t xml:space="preserve">, we </w:t>
      </w:r>
      <w:r w:rsidR="00EE1B98" w:rsidRPr="003D662E">
        <w:rPr>
          <w:lang w:val="en-US"/>
        </w:rPr>
        <w:t xml:space="preserve">suggest using </w:t>
      </w:r>
      <w:r w:rsidR="001F0C46" w:rsidRPr="003D662E">
        <w:rPr>
          <w:lang w:val="en-US"/>
        </w:rPr>
        <w:t xml:space="preserve">functors that map to local data rather than to remote data. </w:t>
      </w:r>
      <w:r w:rsidR="007C0F7B" w:rsidRPr="003D662E">
        <w:rPr>
          <w:lang w:val="en-US"/>
        </w:rPr>
        <w:t xml:space="preserve">The local data object may be updated in parallel through a different process, e.g., a Transport Layer connector. Dependent on the implementation, each serialized AAS then has its own remote data object, leading to a distributed setup of AAS that can be kept up to date via Transport Layer mechanisms. Directly writing values into an AAS might be an </w:t>
      </w:r>
      <w:r w:rsidR="00AC165F" w:rsidRPr="003D662E">
        <w:rPr>
          <w:lang w:val="en-US"/>
        </w:rPr>
        <w:t>alternative</w:t>
      </w:r>
      <w:r w:rsidR="007C0F7B" w:rsidRPr="003D662E">
        <w:rPr>
          <w:lang w:val="en-US"/>
        </w:rPr>
        <w:t xml:space="preserve">, but in the remote deployment case, the serialized AAS implicitly performs update requests on the original remote AAS, </w:t>
      </w:r>
      <w:r w:rsidR="00AF7B2D" w:rsidRPr="003D662E">
        <w:rPr>
          <w:lang w:val="en-US"/>
        </w:rPr>
        <w:t>i.e., probably leading to reduced performance.</w:t>
      </w:r>
    </w:p>
    <w:p w14:paraId="2A8EDBE2" w14:textId="66383587" w:rsidR="00D37AAF" w:rsidRPr="003D662E" w:rsidRDefault="00D37AAF" w:rsidP="007245E8">
      <w:pPr>
        <w:pStyle w:val="ListParagraph"/>
        <w:numPr>
          <w:ilvl w:val="0"/>
          <w:numId w:val="21"/>
        </w:numPr>
        <w:ind w:left="708" w:hanging="348"/>
        <w:jc w:val="both"/>
        <w:rPr>
          <w:lang w:val="en-US"/>
        </w:rPr>
      </w:pPr>
      <w:r w:rsidRPr="003D662E">
        <w:rPr>
          <w:lang w:val="en-US"/>
        </w:rPr>
        <w:lastRenderedPageBreak/>
        <w:t xml:space="preserve">When writing larger portions of structured data, in particular binary data, </w:t>
      </w:r>
      <w:r w:rsidR="001E0216" w:rsidRPr="003D662E">
        <w:rPr>
          <w:lang w:val="en-US"/>
        </w:rPr>
        <w:t xml:space="preserve">there is a conversion problem in the BaSyx version that we are using. Types like </w:t>
      </w:r>
      <w:r w:rsidR="00DD0BF9" w:rsidRPr="003D662E">
        <w:rPr>
          <w:rFonts w:ascii="Consolas" w:hAnsi="Consolas"/>
          <w:lang w:val="en-US"/>
        </w:rPr>
        <w:t>Base</w:t>
      </w:r>
      <w:r w:rsidR="001E0216" w:rsidRPr="003D662E">
        <w:rPr>
          <w:rFonts w:ascii="Consolas" w:hAnsi="Consolas"/>
          <w:lang w:val="en-US"/>
        </w:rPr>
        <w:t>64</w:t>
      </w:r>
      <w:r w:rsidR="00DD0BF9" w:rsidRPr="003D662E">
        <w:rPr>
          <w:rFonts w:ascii="Consolas" w:hAnsi="Consolas"/>
          <w:lang w:val="en-US"/>
        </w:rPr>
        <w:t>Binary</w:t>
      </w:r>
      <w:r w:rsidR="001E0216" w:rsidRPr="003D662E">
        <w:rPr>
          <w:lang w:val="en-US"/>
        </w:rPr>
        <w:t xml:space="preserve"> are not handled correctly. Currently, we encode such data through a Base64 String encoder</w:t>
      </w:r>
      <w:r w:rsidR="00696AA1" w:rsidRPr="003D662E">
        <w:rPr>
          <w:lang w:val="en-US"/>
        </w:rPr>
        <w:t xml:space="preserve"> (similar to the contents of File Data Elements)</w:t>
      </w:r>
      <w:r w:rsidR="001E0216" w:rsidRPr="003D662E">
        <w:rPr>
          <w:lang w:val="en-US"/>
        </w:rPr>
        <w:t>.</w:t>
      </w:r>
    </w:p>
    <w:p w14:paraId="6C59A30A" w14:textId="5196617F" w:rsidR="00162F89" w:rsidRPr="003D662E" w:rsidRDefault="00162F89" w:rsidP="007245E8">
      <w:pPr>
        <w:pStyle w:val="ListParagraph"/>
        <w:numPr>
          <w:ilvl w:val="0"/>
          <w:numId w:val="21"/>
        </w:numPr>
        <w:ind w:left="708" w:hanging="348"/>
        <w:jc w:val="both"/>
        <w:rPr>
          <w:lang w:val="en-US"/>
        </w:rPr>
      </w:pPr>
      <w:r w:rsidRPr="003D662E">
        <w:rPr>
          <w:lang w:val="en-US"/>
        </w:rPr>
        <w:t xml:space="preserve">The </w:t>
      </w:r>
      <w:r w:rsidR="00CA1597">
        <w:rPr>
          <w:lang w:val="en-US"/>
        </w:rPr>
        <w:t xml:space="preserve">platform </w:t>
      </w:r>
      <w:r w:rsidRPr="003D662E">
        <w:rPr>
          <w:lang w:val="en-US"/>
        </w:rPr>
        <w:t xml:space="preserve">abstraction </w:t>
      </w:r>
      <w:r w:rsidR="009E6D38" w:rsidRPr="003D662E">
        <w:rPr>
          <w:lang w:val="en-US"/>
        </w:rPr>
        <w:t xml:space="preserve">appears to be </w:t>
      </w:r>
      <w:r w:rsidRPr="003D662E">
        <w:rPr>
          <w:lang w:val="en-US"/>
        </w:rPr>
        <w:t>easier to use and requires less code than plain BaSyx [</w:t>
      </w:r>
      <w:r w:rsidR="00255D95">
        <w:rPr>
          <w:lang w:val="en-US"/>
        </w:rPr>
        <w:t>Cas21</w:t>
      </w:r>
      <w:r w:rsidRPr="003D662E">
        <w:rPr>
          <w:lang w:val="en-US"/>
        </w:rPr>
        <w:t>]</w:t>
      </w:r>
      <w:r w:rsidR="005954B1" w:rsidRPr="003D662E">
        <w:rPr>
          <w:lang w:val="en-US"/>
        </w:rPr>
        <w:t>, but this was a design goal.</w:t>
      </w:r>
      <w:r w:rsidR="007403C6" w:rsidRPr="003D662E">
        <w:rPr>
          <w:lang w:val="en-US"/>
        </w:rPr>
        <w:t xml:space="preserve"> Moreover, the AAS implementation can be replaced seamlessly, also by a non-AAS interface realization.</w:t>
      </w:r>
    </w:p>
    <w:p w14:paraId="0BE65C6C" w14:textId="501D3BD9" w:rsidR="009E71E3" w:rsidRPr="003D662E" w:rsidRDefault="009E71E3" w:rsidP="007245E8">
      <w:pPr>
        <w:pStyle w:val="ListParagraph"/>
        <w:numPr>
          <w:ilvl w:val="0"/>
          <w:numId w:val="21"/>
        </w:numPr>
        <w:ind w:left="708" w:hanging="348"/>
        <w:jc w:val="both"/>
        <w:rPr>
          <w:lang w:val="en-US"/>
        </w:rPr>
      </w:pPr>
      <w:r w:rsidRPr="003D662E">
        <w:rPr>
          <w:lang w:val="en-US"/>
        </w:rPr>
        <w:t xml:space="preserve">So far (as far as we know), BaSyx does not provide support for resolving references to the referenced element. While this may not be a serious problem when following such links is not crucial, it is an obstacle for platform submodels such as services where we need to reference to a related service, resolve that and access the actual state. This absent functionality drove some of the structure decisions for our sub-models. </w:t>
      </w:r>
      <w:r w:rsidR="00B82472" w:rsidRPr="003D662E">
        <w:rPr>
          <w:lang w:val="en-US"/>
        </w:rPr>
        <w:t>Similarly</w:t>
      </w:r>
      <w:r w:rsidRPr="003D662E">
        <w:rPr>
          <w:lang w:val="en-US"/>
        </w:rPr>
        <w:t>, we use URIs to link sub-models and external AAS</w:t>
      </w:r>
      <w:r w:rsidR="00B82472" w:rsidRPr="003D662E">
        <w:rPr>
          <w:lang w:val="en-US"/>
        </w:rPr>
        <w:t>, in particular that the CLI/Management UI can provide information stated in the AAS</w:t>
      </w:r>
      <w:r w:rsidRPr="003D662E">
        <w:rPr>
          <w:lang w:val="en-US"/>
        </w:rPr>
        <w:t>.</w:t>
      </w:r>
    </w:p>
    <w:p w14:paraId="7A664E22" w14:textId="289F4057" w:rsidR="00696AA1" w:rsidRPr="003D662E" w:rsidRDefault="00696AA1" w:rsidP="007245E8">
      <w:pPr>
        <w:pStyle w:val="ListParagraph"/>
        <w:numPr>
          <w:ilvl w:val="0"/>
          <w:numId w:val="21"/>
        </w:numPr>
        <w:ind w:left="708" w:hanging="348"/>
        <w:jc w:val="both"/>
        <w:rPr>
          <w:lang w:val="en-US"/>
        </w:rPr>
      </w:pPr>
      <w:r w:rsidRPr="003D662E">
        <w:rPr>
          <w:lang w:val="en-US"/>
        </w:rPr>
        <w:t xml:space="preserve">When deciding about the concept to realize, in particular AAS vs. sub-model, take the industrial production viewpoint where the AAS concept originates from and try to identify the asset that is described. If the modeling is about an asset (potentially provided by a </w:t>
      </w:r>
      <w:r w:rsidR="009E71E3" w:rsidRPr="003D662E">
        <w:rPr>
          <w:lang w:val="en-US"/>
        </w:rPr>
        <w:t>different organization</w:t>
      </w:r>
      <w:r w:rsidRPr="003D662E">
        <w:rPr>
          <w:lang w:val="en-US"/>
        </w:rPr>
        <w:t xml:space="preserve">), typically an AAS is required. When detailing </w:t>
      </w:r>
      <w:r w:rsidR="009E71E3" w:rsidRPr="003D662E">
        <w:rPr>
          <w:lang w:val="en-US"/>
        </w:rPr>
        <w:t xml:space="preserve">(own) </w:t>
      </w:r>
      <w:r w:rsidRPr="003D662E">
        <w:rPr>
          <w:lang w:val="en-US"/>
        </w:rPr>
        <w:t>information</w:t>
      </w:r>
      <w:r w:rsidR="009E71E3" w:rsidRPr="003D662E">
        <w:rPr>
          <w:lang w:val="en-US"/>
        </w:rPr>
        <w:t>, often</w:t>
      </w:r>
      <w:r w:rsidRPr="003D662E">
        <w:rPr>
          <w:lang w:val="en-US"/>
        </w:rPr>
        <w:t xml:space="preserve"> </w:t>
      </w:r>
      <w:r w:rsidR="009A662B" w:rsidRPr="003D662E">
        <w:rPr>
          <w:lang w:val="en-US"/>
        </w:rPr>
        <w:t xml:space="preserve">an own AAS </w:t>
      </w:r>
      <w:r w:rsidRPr="003D662E">
        <w:rPr>
          <w:lang w:val="en-US"/>
        </w:rPr>
        <w:t>is</w:t>
      </w:r>
      <w:r w:rsidR="009E71E3" w:rsidRPr="003D662E">
        <w:rPr>
          <w:lang w:val="en-US"/>
        </w:rPr>
        <w:t xml:space="preserve"> more adequate.</w:t>
      </w:r>
    </w:p>
    <w:p w14:paraId="73BE8EFF" w14:textId="355141AD" w:rsidR="00D9675E" w:rsidRPr="003D662E" w:rsidRDefault="00D9675E" w:rsidP="00162F89">
      <w:pPr>
        <w:jc w:val="both"/>
        <w:rPr>
          <w:lang w:val="en-US"/>
        </w:rPr>
      </w:pPr>
      <w:r w:rsidRPr="003D662E">
        <w:rPr>
          <w:lang w:val="en-US"/>
        </w:rPr>
        <w:br w:type="page"/>
      </w:r>
    </w:p>
    <w:p w14:paraId="545E64DE" w14:textId="1FFF3D38" w:rsidR="00356501" w:rsidRPr="003D662E" w:rsidRDefault="00514A0C" w:rsidP="00CA2F6B">
      <w:pPr>
        <w:pStyle w:val="Heading1"/>
        <w:rPr>
          <w:lang w:val="en-US"/>
        </w:rPr>
      </w:pPr>
      <w:bookmarkStart w:id="196" w:name="_Ref69735914"/>
      <w:bookmarkStart w:id="197" w:name="_Ref77163195"/>
      <w:bookmarkStart w:id="198" w:name="_Ref77173224"/>
      <w:bookmarkStart w:id="199" w:name="_Ref77216166"/>
      <w:bookmarkStart w:id="200" w:name="_Ref77593418"/>
      <w:bookmarkStart w:id="201" w:name="_Toc216439671"/>
      <w:r w:rsidRPr="003D662E">
        <w:rPr>
          <w:lang w:val="en-US"/>
        </w:rPr>
        <w:lastRenderedPageBreak/>
        <w:t>Platform Configuration</w:t>
      </w:r>
      <w:bookmarkEnd w:id="184"/>
      <w:bookmarkEnd w:id="196"/>
      <w:bookmarkEnd w:id="197"/>
      <w:bookmarkEnd w:id="198"/>
      <w:bookmarkEnd w:id="199"/>
      <w:bookmarkEnd w:id="200"/>
      <w:bookmarkEnd w:id="201"/>
    </w:p>
    <w:p w14:paraId="4F10AE1E" w14:textId="56B169BE"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the </w:t>
      </w:r>
      <w:r w:rsidR="009B000E" w:rsidRPr="008E7CE1">
        <w:rPr>
          <w:lang w:val="en-US"/>
        </w:rPr>
        <w:t>platform</w:t>
      </w:r>
      <w:r w:rsidR="0050544C" w:rsidRPr="008E7CE1">
        <w:rPr>
          <w:lang w:val="en-US"/>
        </w:rPr>
        <w:t xml:space="preserve"> configuration model and the concepts</w:t>
      </w:r>
      <w:r w:rsidR="0050544C" w:rsidRPr="003D662E">
        <w:rPr>
          <w:lang w:val="en-US"/>
        </w:rPr>
        <w:t xml:space="preserve"> used </w:t>
      </w:r>
      <w:r w:rsidR="006F2A44" w:rsidRPr="003D662E">
        <w:rPr>
          <w:lang w:val="en-US"/>
        </w:rPr>
        <w:t xml:space="preserve">to model configuration options </w:t>
      </w:r>
      <w:r w:rsidR="0050544C" w:rsidRPr="003D662E">
        <w:rPr>
          <w:lang w:val="en-US"/>
        </w:rPr>
        <w:t xml:space="preserve">for the </w:t>
      </w:r>
      <w:r w:rsidR="002F749C">
        <w:rPr>
          <w:lang w:val="en-US"/>
        </w:rPr>
        <w:t>oktoflow</w:t>
      </w:r>
      <w:r w:rsidR="0050544C" w:rsidRPr="003D662E">
        <w:rPr>
          <w:lang w:val="en-US"/>
        </w:rPr>
        <w:t xml:space="preserve"> platform.</w:t>
      </w:r>
      <w:r w:rsidR="00C13E7C" w:rsidRPr="003D662E">
        <w:rPr>
          <w:lang w:val="en-US"/>
        </w:rPr>
        <w:t xml:space="preserve"> </w:t>
      </w:r>
      <w:r w:rsidR="00112ED7" w:rsidRPr="003D662E">
        <w:rPr>
          <w:lang w:val="en-US"/>
        </w:rPr>
        <w:t xml:space="preserve">We </w:t>
      </w:r>
      <w:r w:rsidR="00F41335" w:rsidRPr="003D662E">
        <w:rPr>
          <w:lang w:val="en-US"/>
        </w:rPr>
        <w:t xml:space="preserve">now </w:t>
      </w:r>
      <w:r w:rsidR="00112ED7" w:rsidRPr="003D662E">
        <w:rPr>
          <w:lang w:val="en-US"/>
        </w:rPr>
        <w:t xml:space="preserve">give an overview of the configuration model, then, from a more pragmatic point of view, an insight into a simple example configuration as this is required for running the platform.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D23854">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by discussing applied 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D23854">
        <w:rPr>
          <w:lang w:val="en-US"/>
        </w:rPr>
        <w:t>6.2</w:t>
      </w:r>
      <w:r w:rsidR="008E318B" w:rsidRPr="003D662E">
        <w:rPr>
          <w:lang w:val="en-US"/>
        </w:rPr>
        <w:fldChar w:fldCharType="end"/>
      </w:r>
      <w:r w:rsidR="008E318B" w:rsidRPr="003D662E">
        <w:rPr>
          <w:lang w:val="en-US"/>
        </w:rPr>
        <w:t xml:space="preserve"> provides more details on the structure of the configuration meta</w:t>
      </w:r>
      <w:r w:rsidR="00A654E1" w:rsidRPr="003D662E">
        <w:rPr>
          <w:lang w:val="en-US"/>
        </w:rPr>
        <w:t>-</w:t>
      </w:r>
      <w:r w:rsidR="008E318B" w:rsidRPr="003D662E">
        <w:rPr>
          <w:lang w:val="en-US"/>
        </w:rPr>
        <w:t>model as well as on adjustments for a model managed by the plat</w:t>
      </w:r>
      <w:r w:rsidR="008E318B" w:rsidRPr="008E7CE1">
        <w:rPr>
          <w:lang w:val="en-US"/>
        </w:rPr>
        <w:t xml:space="preserve">form, </w:t>
      </w:r>
      <w:r w:rsidR="005C16F6" w:rsidRPr="008E7CE1">
        <w:rPr>
          <w:lang w:val="en-US"/>
        </w:rPr>
        <w:t xml:space="preserve">Section </w:t>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D23854">
        <w:rPr>
          <w:lang w:val="en-US"/>
        </w:rPr>
        <w:t>6.3</w:t>
      </w:r>
      <w:r w:rsidR="005C16F6" w:rsidRPr="008E7CE1">
        <w:rPr>
          <w:lang w:val="en-US"/>
        </w:rPr>
        <w:fldChar w:fldCharType="end"/>
      </w:r>
      <w:r w:rsidR="005C16F6" w:rsidRPr="008E7CE1">
        <w:rPr>
          <w:lang w:val="en-US"/>
        </w:rPr>
        <w:t xml:space="preserve"> discusses additional support for standardized protocols or connectors such as OPC UA</w:t>
      </w:r>
      <w:r w:rsidR="005C4AB3" w:rsidRPr="008E7CE1">
        <w:rPr>
          <w:lang w:val="en-US"/>
        </w:rPr>
        <w:t xml:space="preserve"> and Section </w:t>
      </w:r>
      <w:r w:rsidR="005C4AB3" w:rsidRPr="008E7CE1">
        <w:rPr>
          <w:lang w:val="en-US"/>
        </w:rPr>
        <w:fldChar w:fldCharType="begin"/>
      </w:r>
      <w:r w:rsidR="005C4AB3" w:rsidRPr="008E7CE1">
        <w:rPr>
          <w:lang w:val="en-US"/>
        </w:rPr>
        <w:instrText xml:space="preserve"> REF _Ref143412808 \r \h  \* MERGEFORMAT </w:instrText>
      </w:r>
      <w:r w:rsidR="005C4AB3" w:rsidRPr="008E7CE1">
        <w:rPr>
          <w:lang w:val="en-US"/>
        </w:rPr>
      </w:r>
      <w:r w:rsidR="005C4AB3" w:rsidRPr="008E7CE1">
        <w:rPr>
          <w:lang w:val="en-US"/>
        </w:rPr>
        <w:fldChar w:fldCharType="separate"/>
      </w:r>
      <w:r w:rsidR="00D23854">
        <w:rPr>
          <w:lang w:val="en-US"/>
        </w:rPr>
        <w:t>6.4</w:t>
      </w:r>
      <w:r w:rsidR="005C4AB3" w:rsidRPr="008E7CE1">
        <w:rPr>
          <w:lang w:val="en-US"/>
        </w:rPr>
        <w:fldChar w:fldCharType="end"/>
      </w:r>
      <w:r w:rsidR="005C4AB3" w:rsidRPr="008E7CE1">
        <w:rPr>
          <w:lang w:val="en-US"/>
        </w:rPr>
        <w:t xml:space="preserve"> details selected configuration elements as reference for own models. Next, </w:t>
      </w:r>
      <w:r w:rsidR="00E5519D" w:rsidRPr="008E7CE1">
        <w:rPr>
          <w:lang w:val="en-US"/>
        </w:rPr>
        <w:t xml:space="preserve">Section </w:t>
      </w:r>
      <w:r w:rsidR="005C16F6" w:rsidRPr="008E7CE1">
        <w:rPr>
          <w:lang w:val="en-US"/>
        </w:rPr>
        <w:fldChar w:fldCharType="begin"/>
      </w:r>
      <w:r w:rsidR="005C16F6" w:rsidRPr="008E7CE1">
        <w:rPr>
          <w:lang w:val="en-US"/>
        </w:rPr>
        <w:instrText xml:space="preserve"> REF _Ref120789183 \r \h </w:instrText>
      </w:r>
      <w:r w:rsidR="00062314" w:rsidRPr="008E7CE1">
        <w:rPr>
          <w:lang w:val="en-US"/>
        </w:rPr>
        <w:instrText xml:space="preserve"> \* MERGEFORMAT </w:instrText>
      </w:r>
      <w:r w:rsidR="005C16F6" w:rsidRPr="008E7CE1">
        <w:rPr>
          <w:lang w:val="en-US"/>
        </w:rPr>
      </w:r>
      <w:r w:rsidR="005C16F6" w:rsidRPr="008E7CE1">
        <w:rPr>
          <w:lang w:val="en-US"/>
        </w:rPr>
        <w:fldChar w:fldCharType="separate"/>
      </w:r>
      <w:r w:rsidR="00D23854">
        <w:rPr>
          <w:lang w:val="en-US"/>
        </w:rPr>
        <w:t>6.4</w:t>
      </w:r>
      <w:r w:rsidR="005C16F6" w:rsidRPr="008E7CE1">
        <w:rPr>
          <w:lang w:val="en-US"/>
        </w:rPr>
        <w:fldChar w:fldCharType="end"/>
      </w:r>
      <w:r w:rsidR="008E318B" w:rsidRPr="008E7CE1">
        <w:rPr>
          <w:lang w:val="en-US"/>
        </w:rPr>
        <w:t xml:space="preserve"> </w:t>
      </w:r>
      <w:r w:rsidR="00E5519D" w:rsidRPr="008E7CE1">
        <w:rPr>
          <w:lang w:val="en-US"/>
        </w:rPr>
        <w:t>details the instantiation process</w:t>
      </w:r>
      <w:r w:rsidR="00985346" w:rsidRPr="008E7CE1">
        <w:rPr>
          <w:lang w:val="en-US"/>
        </w:rPr>
        <w:t>.</w:t>
      </w:r>
      <w:r w:rsidR="005C16F6" w:rsidRPr="008E7CE1">
        <w:rPr>
          <w:lang w:val="en-US"/>
        </w:rPr>
        <w:t xml:space="preserve"> </w:t>
      </w:r>
      <w:r w:rsidR="00F41335" w:rsidRPr="008E7CE1">
        <w:rPr>
          <w:lang w:val="en-US"/>
        </w:rPr>
        <w:t xml:space="preserve">Section </w:t>
      </w:r>
      <w:r w:rsidR="005C16F6" w:rsidRPr="008E7CE1">
        <w:rPr>
          <w:lang w:val="en-US"/>
        </w:rPr>
        <w:fldChar w:fldCharType="begin"/>
      </w:r>
      <w:r w:rsidR="005C16F6" w:rsidRPr="008E7CE1">
        <w:rPr>
          <w:lang w:val="en-US"/>
        </w:rPr>
        <w:instrText xml:space="preserve"> REF _Ref120789406 \r \h </w:instrText>
      </w:r>
      <w:r w:rsidR="00062314" w:rsidRPr="008E7CE1">
        <w:rPr>
          <w:lang w:val="en-US"/>
        </w:rPr>
        <w:instrText xml:space="preserve"> \* MERGEFORMAT </w:instrText>
      </w:r>
      <w:r w:rsidR="005C16F6" w:rsidRPr="008E7CE1">
        <w:rPr>
          <w:lang w:val="en-US"/>
        </w:rPr>
      </w:r>
      <w:r w:rsidR="005C16F6" w:rsidRPr="008E7CE1">
        <w:rPr>
          <w:lang w:val="en-US"/>
        </w:rPr>
        <w:fldChar w:fldCharType="separate"/>
      </w:r>
      <w:r w:rsidR="00D23854">
        <w:rPr>
          <w:lang w:val="en-US"/>
        </w:rPr>
        <w:t>6.6</w:t>
      </w:r>
      <w:r w:rsidR="005C16F6" w:rsidRPr="008E7CE1">
        <w:rPr>
          <w:lang w:val="en-US"/>
        </w:rPr>
        <w:fldChar w:fldCharType="end"/>
      </w:r>
      <w:r w:rsidR="005C16F6" w:rsidRPr="008E7CE1">
        <w:rPr>
          <w:lang w:val="en-US"/>
        </w:rPr>
        <w:t xml:space="preserve"> discusses the container instantiation. We then turn to the development of applications based on the configuration model. Section </w:t>
      </w:r>
      <w:r w:rsidR="005C16F6" w:rsidRPr="008E7CE1">
        <w:rPr>
          <w:lang w:val="en-US"/>
        </w:rPr>
        <w:fldChar w:fldCharType="begin"/>
      </w:r>
      <w:r w:rsidR="005C16F6" w:rsidRPr="008E7CE1">
        <w:rPr>
          <w:lang w:val="en-US"/>
        </w:rPr>
        <w:instrText xml:space="preserve"> REF _Ref120789357 \r \h </w:instrText>
      </w:r>
      <w:r w:rsidR="00062314" w:rsidRPr="008E7CE1">
        <w:rPr>
          <w:lang w:val="en-US"/>
        </w:rPr>
        <w:instrText xml:space="preserve"> \* MERGEFORMAT </w:instrText>
      </w:r>
      <w:r w:rsidR="005C16F6" w:rsidRPr="008E7CE1">
        <w:rPr>
          <w:lang w:val="en-US"/>
        </w:rPr>
      </w:r>
      <w:r w:rsidR="005C16F6" w:rsidRPr="008E7CE1">
        <w:rPr>
          <w:lang w:val="en-US"/>
        </w:rPr>
        <w:fldChar w:fldCharType="separate"/>
      </w:r>
      <w:r w:rsidR="00D23854">
        <w:rPr>
          <w:lang w:val="en-US"/>
        </w:rPr>
        <w:t>6.7</w:t>
      </w:r>
      <w:r w:rsidR="005C16F6" w:rsidRPr="008E7CE1">
        <w:rPr>
          <w:lang w:val="en-US"/>
        </w:rPr>
        <w:fldChar w:fldCharType="end"/>
      </w:r>
      <w:r w:rsidR="005C16F6" w:rsidRPr="008E7CE1">
        <w:rPr>
          <w:lang w:val="en-US"/>
        </w:rPr>
        <w:t xml:space="preserve"> </w:t>
      </w:r>
      <w:r w:rsidR="00F41335" w:rsidRPr="008E7CE1">
        <w:rPr>
          <w:lang w:val="en-US"/>
        </w:rPr>
        <w:t>outlines some example applications shipped with the platform</w:t>
      </w:r>
      <w:r w:rsidR="00FD00DF" w:rsidRPr="008E7CE1">
        <w:rPr>
          <w:lang w:val="en-US"/>
        </w:rPr>
        <w:t>.</w:t>
      </w:r>
      <w:r w:rsidR="009702D3" w:rsidRPr="008E7CE1">
        <w:rPr>
          <w:lang w:val="en-US"/>
        </w:rPr>
        <w:t xml:space="preserve"> </w:t>
      </w:r>
      <w:r w:rsidR="00EA7AED" w:rsidRPr="008E7CE1">
        <w:rPr>
          <w:lang w:val="en-US"/>
        </w:rPr>
        <w:t xml:space="preserve">Then, </w:t>
      </w:r>
      <w:r w:rsidR="00FD00DF" w:rsidRPr="008E7CE1">
        <w:rPr>
          <w:lang w:val="en-US"/>
        </w:rPr>
        <w:t xml:space="preserve">Section </w:t>
      </w:r>
      <w:r w:rsidR="005C16F6" w:rsidRPr="008E7CE1">
        <w:rPr>
          <w:lang w:val="en-US"/>
        </w:rPr>
        <w:fldChar w:fldCharType="begin"/>
      </w:r>
      <w:r w:rsidR="005C16F6" w:rsidRPr="008E7CE1">
        <w:rPr>
          <w:lang w:val="en-US"/>
        </w:rPr>
        <w:instrText xml:space="preserve"> REF _Ref101369004 \r \h  \* MERGEFORMAT </w:instrText>
      </w:r>
      <w:r w:rsidR="005C16F6" w:rsidRPr="008E7CE1">
        <w:rPr>
          <w:lang w:val="en-US"/>
        </w:rPr>
      </w:r>
      <w:r w:rsidR="005C16F6" w:rsidRPr="008E7CE1">
        <w:rPr>
          <w:lang w:val="en-US"/>
        </w:rPr>
        <w:fldChar w:fldCharType="separate"/>
      </w:r>
      <w:r w:rsidR="00D23854">
        <w:rPr>
          <w:lang w:val="en-US"/>
        </w:rPr>
        <w:t>6.8</w:t>
      </w:r>
      <w:r w:rsidR="005C16F6" w:rsidRPr="008E7CE1">
        <w:rPr>
          <w:lang w:val="en-US"/>
        </w:rPr>
        <w:fldChar w:fldCharType="end"/>
      </w:r>
      <w:r w:rsidR="00FD00DF" w:rsidRPr="008E7CE1">
        <w:rPr>
          <w:lang w:val="en-US"/>
        </w:rPr>
        <w:t xml:space="preserve"> disc</w:t>
      </w:r>
      <w:r w:rsidR="00FD00DF" w:rsidRPr="003D662E">
        <w:rPr>
          <w:lang w:val="en-US"/>
        </w:rPr>
        <w:t xml:space="preserve">usses the steps needed to create an application with the configuration and the instantiation process, </w:t>
      </w:r>
      <w:r w:rsidR="009702D3" w:rsidRPr="003D662E">
        <w:rPr>
          <w:lang w:val="en-US"/>
        </w:rPr>
        <w:t xml:space="preserve">Section </w:t>
      </w:r>
      <w:r w:rsidR="005C16F6" w:rsidRPr="003D662E">
        <w:rPr>
          <w:lang w:val="en-US"/>
        </w:rPr>
        <w:fldChar w:fldCharType="begin"/>
      </w:r>
      <w:r w:rsidR="005C16F6" w:rsidRPr="003D662E">
        <w:rPr>
          <w:lang w:val="en-US"/>
        </w:rPr>
        <w:instrText xml:space="preserve"> REF _Ref110940416 \r \h  \* MERGEFORMAT </w:instrText>
      </w:r>
      <w:r w:rsidR="005C16F6" w:rsidRPr="003D662E">
        <w:rPr>
          <w:lang w:val="en-US"/>
        </w:rPr>
      </w:r>
      <w:r w:rsidR="005C16F6" w:rsidRPr="003D662E">
        <w:rPr>
          <w:lang w:val="en-US"/>
        </w:rPr>
        <w:fldChar w:fldCharType="separate"/>
      </w:r>
      <w:r w:rsidR="00D23854">
        <w:rPr>
          <w:lang w:val="en-US"/>
        </w:rPr>
        <w:t>6.9</w:t>
      </w:r>
      <w:r w:rsidR="005C16F6" w:rsidRPr="003D662E">
        <w:rPr>
          <w:lang w:val="en-US"/>
        </w:rPr>
        <w:fldChar w:fldCharType="end"/>
      </w:r>
      <w:r w:rsidR="009702D3" w:rsidRPr="003D662E">
        <w:rPr>
          <w:lang w:val="en-US"/>
        </w:rPr>
        <w:t xml:space="preserve"> </w:t>
      </w:r>
      <w:r w:rsidR="00FD00DF" w:rsidRPr="003D662E">
        <w:rPr>
          <w:lang w:val="en-US"/>
        </w:rPr>
        <w:t xml:space="preserve">illustrates typical </w:t>
      </w:r>
      <w:r w:rsidR="009702D3" w:rsidRPr="003D662E">
        <w:rPr>
          <w:lang w:val="en-US"/>
        </w:rPr>
        <w:t>implementation project structures</w:t>
      </w:r>
      <w:r w:rsidR="00FD00DF" w:rsidRPr="003D662E">
        <w:rPr>
          <w:lang w:val="en-US"/>
        </w:rPr>
        <w:t>,</w:t>
      </w:r>
      <w:r w:rsidR="00E5519D" w:rsidRPr="003D662E">
        <w:rPr>
          <w:lang w:val="en-US"/>
        </w:rPr>
        <w:t xml:space="preserve"> and Section</w:t>
      </w:r>
      <w:r w:rsidR="00FD00DF" w:rsidRPr="003D662E">
        <w:rPr>
          <w:lang w:val="en-US"/>
        </w:rPr>
        <w:t xml:space="preserve"> </w:t>
      </w:r>
      <w:r w:rsidR="005C16F6" w:rsidRPr="003D662E">
        <w:rPr>
          <w:lang w:val="en-US"/>
        </w:rPr>
        <w:fldChar w:fldCharType="begin"/>
      </w:r>
      <w:r w:rsidR="005C16F6" w:rsidRPr="003D662E">
        <w:rPr>
          <w:lang w:val="en-US"/>
        </w:rPr>
        <w:instrText xml:space="preserve"> REF _Ref111448857 \r \h  \* MERGEFORMAT </w:instrText>
      </w:r>
      <w:r w:rsidR="005C16F6" w:rsidRPr="003D662E">
        <w:rPr>
          <w:lang w:val="en-US"/>
        </w:rPr>
      </w:r>
      <w:r w:rsidR="005C16F6" w:rsidRPr="003D662E">
        <w:rPr>
          <w:lang w:val="en-US"/>
        </w:rPr>
        <w:fldChar w:fldCharType="separate"/>
      </w:r>
      <w:r w:rsidR="00D23854">
        <w:rPr>
          <w:lang w:val="en-US"/>
        </w:rPr>
        <w:t>6.10</w:t>
      </w:r>
      <w:r w:rsidR="005C16F6" w:rsidRPr="003D662E">
        <w:rPr>
          <w:lang w:val="en-US"/>
        </w:rPr>
        <w:fldChar w:fldCharType="end"/>
      </w:r>
      <w:r w:rsidR="00FD00DF" w:rsidRPr="003D662E">
        <w:rPr>
          <w:lang w:val="en-US"/>
        </w:rPr>
        <w:t xml:space="preserve"> </w:t>
      </w:r>
      <w:r w:rsidR="00416872" w:rsidRPr="003D662E">
        <w:rPr>
          <w:lang w:val="en-US"/>
        </w:rPr>
        <w:t xml:space="preserve">illustrates </w:t>
      </w:r>
      <w:r w:rsidR="00FD00DF" w:rsidRPr="003D662E">
        <w:rPr>
          <w:lang w:val="en-US"/>
        </w:rPr>
        <w:t xml:space="preserve">default build sequences and their build commands. Finally, Section </w:t>
      </w:r>
      <w:r w:rsidR="005C16F6" w:rsidRPr="003D662E">
        <w:rPr>
          <w:lang w:val="en-US"/>
        </w:rPr>
        <w:fldChar w:fldCharType="begin"/>
      </w:r>
      <w:r w:rsidR="005C16F6" w:rsidRPr="003D662E">
        <w:rPr>
          <w:lang w:val="en-US"/>
        </w:rPr>
        <w:instrText xml:space="preserve"> REF _Ref111448859 \r \h  \* MERGEFORMAT </w:instrText>
      </w:r>
      <w:r w:rsidR="005C16F6" w:rsidRPr="003D662E">
        <w:rPr>
          <w:lang w:val="en-US"/>
        </w:rPr>
      </w:r>
      <w:r w:rsidR="005C16F6" w:rsidRPr="003D662E">
        <w:rPr>
          <w:lang w:val="en-US"/>
        </w:rPr>
        <w:fldChar w:fldCharType="separate"/>
      </w:r>
      <w:r w:rsidR="00D23854">
        <w:rPr>
          <w:lang w:val="en-US"/>
        </w:rPr>
        <w:t>6.11</w:t>
      </w:r>
      <w:r w:rsidR="005C16F6" w:rsidRPr="003D662E">
        <w:rPr>
          <w:lang w:val="en-US"/>
        </w:rPr>
        <w:fldChar w:fldCharType="end"/>
      </w:r>
      <w:r w:rsidR="00FD00DF" w:rsidRPr="003D662E">
        <w:rPr>
          <w:lang w:val="en-US"/>
        </w:rPr>
        <w:t xml:space="preserve"> summarizes service implementation considerations</w:t>
      </w:r>
      <w:r w:rsidR="00A82FE6" w:rsidRPr="003D662E">
        <w:rPr>
          <w:lang w:val="en-US"/>
        </w:rPr>
        <w:t>.</w:t>
      </w:r>
    </w:p>
    <w:p w14:paraId="5FE31B8A" w14:textId="4FBEEBDE"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F05425" w:rsidRPr="003D662E">
        <w:rPr>
          <w:lang w:val="en-US"/>
        </w:rPr>
        <w:t>IVML is the Integrated Variability Modeling Language [</w:t>
      </w:r>
      <w:r w:rsidR="00E16354">
        <w:rPr>
          <w:lang w:val="en-US"/>
        </w:rPr>
        <w:t>IVML</w:t>
      </w:r>
      <w:r w:rsidR="00F05425" w:rsidRPr="003D662E">
        <w:rPr>
          <w:lang w:val="en-US"/>
        </w:rPr>
        <w:t>] as realized by the EASy-Producer toolset [</w:t>
      </w:r>
      <w:r w:rsidR="00226B2B">
        <w:rPr>
          <w:lang w:val="en-US"/>
        </w:rPr>
        <w:t>SE15</w:t>
      </w:r>
      <w:r w:rsidR="00F05425" w:rsidRPr="003D662E">
        <w:rPr>
          <w:lang w:val="en-US"/>
        </w:rPr>
        <w:t xml:space="preserve">]. </w:t>
      </w:r>
      <w:r w:rsidR="00393B46" w:rsidRPr="003D662E">
        <w:rPr>
          <w:lang w:val="en-US"/>
        </w:rPr>
        <w:t>The configuration model consists of three parts:</w:t>
      </w:r>
    </w:p>
    <w:p w14:paraId="0C136454" w14:textId="78E63749"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w:t>
      </w:r>
      <w:r w:rsidR="00B61ED2" w:rsidRPr="003D662E">
        <w:rPr>
          <w:b/>
          <w:lang w:val="en-US"/>
        </w:rPr>
        <w:t>-</w:t>
      </w:r>
      <w:r w:rsidRPr="003D662E">
        <w:rPr>
          <w:b/>
          <w:lang w:val="en-US"/>
        </w:rPr>
        <w:t>model</w:t>
      </w:r>
      <w:r w:rsidRPr="003D662E">
        <w:rPr>
          <w:lang w:val="en-US"/>
        </w:rPr>
        <w:t xml:space="preserve"> introducing the configurable elements, their structure, relations, properties and where adequate also consistency constraints.</w:t>
      </w:r>
    </w:p>
    <w:p w14:paraId="28431F36" w14:textId="089E2316" w:rsidR="00393B46" w:rsidRPr="003D662E" w:rsidRDefault="00393B46" w:rsidP="007245E8">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based on the configuration model describing the configuration of a certain platform installation. Platform-specific structures (like services, service dependencies and service relations to form an application), but also the specific selection of alternative components, e.g., various transport protocols, service execution environments, container managers, </w:t>
      </w:r>
      <w:r w:rsidR="00481183" w:rsidRPr="003D662E">
        <w:rPr>
          <w:lang w:val="en-US"/>
        </w:rPr>
        <w:t>are</w:t>
      </w:r>
      <w:r w:rsidRPr="003D662E">
        <w:rPr>
          <w:lang w:val="en-US"/>
        </w:rPr>
        <w:t xml:space="preserve"> defined in the platform configuration. A platform configuration may introduce further, application/installation specific constraints.</w:t>
      </w:r>
    </w:p>
    <w:p w14:paraId="3B96D672" w14:textId="1858A5CD"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w:t>
      </w:r>
      <w:r w:rsidR="00481183" w:rsidRPr="003D662E">
        <w:rPr>
          <w:lang w:val="en-US"/>
        </w:rPr>
        <w:t>-</w:t>
      </w:r>
      <w:r w:rsidRPr="003D662E">
        <w:rPr>
          <w:lang w:val="en-US"/>
        </w:rPr>
        <w:t>model and fulfills all constraints.</w:t>
      </w:r>
      <w:r w:rsidR="00F05425" w:rsidRPr="003D662E">
        <w:rPr>
          <w:lang w:val="en-US"/>
        </w:rPr>
        <w:t xml:space="preserve"> Such a valid platform configuration can be instantiated through an instantiation model, consisting of an instantiation process description</w:t>
      </w:r>
      <w:r w:rsidR="00CD32A0" w:rsidRPr="003D662E">
        <w:rPr>
          <w:lang w:val="en-US"/>
        </w:rPr>
        <w:t xml:space="preserve"> (VIL, variability implementation language) and, where adequate, artifact instantiation templates (VTL, variability template language) [</w:t>
      </w:r>
      <w:r w:rsidR="00E16354">
        <w:rPr>
          <w:lang w:val="en-US"/>
        </w:rPr>
        <w:t>VIL</w:t>
      </w:r>
      <w:r w:rsidR="00CD32A0" w:rsidRPr="003D662E">
        <w:rPr>
          <w:lang w:val="en-US"/>
        </w:rPr>
        <w:t xml:space="preserve">]. </w:t>
      </w:r>
      <w:r w:rsidR="004B6904" w:rsidRPr="003D662E">
        <w:rPr>
          <w:lang w:val="en-US"/>
        </w:rPr>
        <w:t xml:space="preserve">In </w:t>
      </w:r>
      <w:r w:rsidR="00CA1597">
        <w:rPr>
          <w:lang w:val="en-US"/>
        </w:rPr>
        <w:t>the platform</w:t>
      </w:r>
      <w:r w:rsidR="004B6904" w:rsidRPr="003D662E">
        <w:rPr>
          <w:lang w:val="en-US"/>
        </w:rPr>
        <w:t xml:space="preserve">, both languages are used to instantiate a platform configuration into code and build specification artifacts, to execute and to package the </w:t>
      </w:r>
      <w:r w:rsidR="000E2FA8" w:rsidRPr="003D662E">
        <w:rPr>
          <w:lang w:val="en-US"/>
        </w:rPr>
        <w:t xml:space="preserve">created </w:t>
      </w:r>
      <w:r w:rsidR="004B6904" w:rsidRPr="003D662E">
        <w:rPr>
          <w:lang w:val="en-US"/>
        </w:rPr>
        <w:t>artifacts.</w:t>
      </w:r>
    </w:p>
    <w:p w14:paraId="2EB20CC3" w14:textId="2D901A33"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These capabilities will be used in the last project year to allow for self-adaptation of the platform.</w:t>
      </w:r>
    </w:p>
    <w:p w14:paraId="3C84D8D7" w14:textId="7ED9A332" w:rsidR="00BA692F" w:rsidRPr="003D662E" w:rsidRDefault="00C13E7C" w:rsidP="00A65A3C">
      <w:pPr>
        <w:jc w:val="both"/>
        <w:rPr>
          <w:lang w:val="en-US"/>
        </w:rPr>
      </w:pPr>
      <w:r w:rsidRPr="003D662E">
        <w:rPr>
          <w:lang w:val="en-US"/>
        </w:rPr>
        <w:t>The configuration model is taken up 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D23854">
        <w:rPr>
          <w:lang w:val="en-US"/>
        </w:rPr>
        <w:t>3.9</w:t>
      </w:r>
      <w:r w:rsidR="00253CB4" w:rsidRPr="003D662E">
        <w:rPr>
          <w:lang w:val="en-US"/>
        </w:rPr>
        <w:fldChar w:fldCharType="end"/>
      </w:r>
      <w:r w:rsidRPr="003D662E">
        <w:rPr>
          <w:lang w:val="en-US"/>
        </w:rPr>
        <w:t>) and used for platform instantiation and runtime adaptation.</w:t>
      </w:r>
      <w:r w:rsidR="00426BA0" w:rsidRPr="003D662E">
        <w:rPr>
          <w:lang w:val="en-US"/>
        </w:rPr>
        <w:t xml:space="preserve"> </w:t>
      </w:r>
      <w:r w:rsidR="00010021" w:rsidRPr="003D662E">
        <w:rPr>
          <w:lang w:val="en-US"/>
        </w:rPr>
        <w:t>The configuration component allows for high-level model operations.</w:t>
      </w:r>
    </w:p>
    <w:p w14:paraId="309DE5BC" w14:textId="7DE9F812" w:rsidR="004F0650" w:rsidRPr="003D662E" w:rsidRDefault="004F0650" w:rsidP="008D6E8A">
      <w:pPr>
        <w:jc w:val="both"/>
        <w:rPr>
          <w:lang w:val="en-US"/>
        </w:rPr>
      </w:pPr>
      <w:r w:rsidRPr="003D662E">
        <w:rPr>
          <w:lang w:val="en-US"/>
        </w:rPr>
        <w:t>As illustrated in</w:t>
      </w:r>
      <w:r w:rsidR="0088422E" w:rsidRPr="003D662E">
        <w:rPr>
          <w:lang w:val="en-US"/>
        </w:rPr>
        <w:t xml:space="preserve"> </w:t>
      </w:r>
      <w:r w:rsidR="0088422E" w:rsidRPr="003D662E">
        <w:rPr>
          <w:lang w:val="en-US"/>
        </w:rPr>
        <w:fldChar w:fldCharType="begin"/>
      </w:r>
      <w:r w:rsidR="0088422E" w:rsidRPr="003D662E">
        <w:rPr>
          <w:lang w:val="en-US"/>
        </w:rPr>
        <w:instrText xml:space="preserve"> REF _Ref77176231 \h </w:instrText>
      </w:r>
      <w:r w:rsidR="003D662E">
        <w:rPr>
          <w:lang w:val="en-US"/>
        </w:rPr>
        <w:instrText xml:space="preserve"> \* MERGEFORMAT </w:instrText>
      </w:r>
      <w:r w:rsidR="0088422E" w:rsidRPr="003D662E">
        <w:rPr>
          <w:lang w:val="en-US"/>
        </w:rPr>
      </w:r>
      <w:r w:rsidR="0088422E" w:rsidRPr="003D662E">
        <w:rPr>
          <w:lang w:val="en-US"/>
        </w:rPr>
        <w:fldChar w:fldCharType="separate"/>
      </w:r>
      <w:r w:rsidR="00D23854" w:rsidRPr="003D662E">
        <w:rPr>
          <w:lang w:val="en-US"/>
        </w:rPr>
        <w:t xml:space="preserve">Figure </w:t>
      </w:r>
      <w:r w:rsidR="00D23854">
        <w:rPr>
          <w:noProof/>
          <w:lang w:val="en-US"/>
        </w:rPr>
        <w:t>43</w:t>
      </w:r>
      <w:r w:rsidR="0088422E" w:rsidRPr="003D662E">
        <w:rPr>
          <w:lang w:val="en-US"/>
        </w:rPr>
        <w:fldChar w:fldCharType="end"/>
      </w:r>
      <w:r w:rsidRPr="003D662E">
        <w:rPr>
          <w:lang w:val="en-US"/>
        </w:rPr>
        <w:t>, the configuration meta</w:t>
      </w:r>
      <w:r w:rsidR="00C76304" w:rsidRPr="003D662E">
        <w:rPr>
          <w:lang w:val="en-US"/>
        </w:rPr>
        <w:t>-</w:t>
      </w:r>
      <w:r w:rsidRPr="003D662E">
        <w:rPr>
          <w:lang w:val="en-US"/>
        </w:rPr>
        <w:t>model reflects the layers and components of the platform</w:t>
      </w:r>
      <w:r w:rsidR="003E43E5" w:rsidRPr="003D662E">
        <w:rPr>
          <w:lang w:val="en-US"/>
        </w:rPr>
        <w:t xml:space="preserve">, each given in terms of an IVML project.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 xml:space="preserve">even more abstract, i.e., </w:t>
      </w:r>
      <w:r w:rsidR="003E43E5" w:rsidRPr="003D662E">
        <w:rPr>
          <w:lang w:val="en-US"/>
        </w:rPr>
        <w:t>meta-meta</w:t>
      </w:r>
      <w:r w:rsidR="00686787" w:rsidRPr="003D662E">
        <w:rPr>
          <w:lang w:val="en-US"/>
        </w:rPr>
        <w:t>,</w:t>
      </w:r>
      <w:r w:rsidR="003E43E5" w:rsidRPr="003D662E">
        <w:rPr>
          <w:lang w:val="en-US"/>
        </w:rPr>
        <w:t xml:space="preserve"> concepts for </w:t>
      </w:r>
      <w:r w:rsidR="00614878" w:rsidRPr="003D662E">
        <w:rPr>
          <w:lang w:val="en-US"/>
        </w:rPr>
        <w:t xml:space="preserve">generic </w:t>
      </w:r>
      <w:r w:rsidR="003E43E5" w:rsidRPr="003D662E">
        <w:rPr>
          <w:lang w:val="en-US"/>
        </w:rPr>
        <w:t>adaptive software systems.</w:t>
      </w:r>
      <w:r w:rsidR="00576359" w:rsidRPr="003D662E">
        <w:rPr>
          <w:lang w:val="en-US"/>
        </w:rPr>
        <w:t xml:space="preserve"> These concepts are refined into specific concepts in the remaining models.</w:t>
      </w:r>
      <w:r w:rsidR="001521C7" w:rsidRPr="003D662E">
        <w:rPr>
          <w:lang w:val="en-US"/>
        </w:rPr>
        <w:t xml:space="preserve"> The first specific model describes the </w:t>
      </w:r>
      <w:r w:rsidR="001521C7" w:rsidRPr="003D662E">
        <w:rPr>
          <w:rFonts w:ascii="Consolas" w:hAnsi="Consolas"/>
          <w:lang w:val="en-US"/>
        </w:rPr>
        <w:t>DataTypes</w:t>
      </w:r>
      <w:r w:rsidR="001521C7" w:rsidRPr="003D662E">
        <w:rPr>
          <w:lang w:val="en-US"/>
        </w:rPr>
        <w:t xml:space="preserve"> used in the platform,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files </w:t>
      </w:r>
      <w:r w:rsidR="001521C7" w:rsidRPr="003D662E">
        <w:rPr>
          <w:lang w:val="en-US"/>
        </w:rPr>
        <w:lastRenderedPageBreak/>
        <w:t xml:space="preserve">of </w:t>
      </w:r>
      <w:r w:rsidR="001521C7" w:rsidRPr="003D662E">
        <w:rPr>
          <w:rFonts w:ascii="Consolas" w:hAnsi="Consolas"/>
          <w:lang w:val="en-US"/>
        </w:rPr>
        <w:t>DataType</w:t>
      </w:r>
      <w:r w:rsidR="001521C7" w:rsidRPr="003D662E">
        <w:rPr>
          <w:lang w:val="en-US"/>
        </w:rPr>
        <w:t xml:space="preserve"> instances.</w:t>
      </w:r>
      <w:r w:rsidR="00B33649" w:rsidRPr="003D662E">
        <w:rPr>
          <w:lang w:val="en-US"/>
        </w:rPr>
        <w:t xml:space="preserve"> Some specific primitive types are defined in this model and frozen</w:t>
      </w:r>
      <w:r w:rsidR="00B33649" w:rsidRPr="003D662E">
        <w:rPr>
          <w:rStyle w:val="FootnoteReference"/>
          <w:lang w:val="en-US"/>
        </w:rPr>
        <w:footnoteReference w:id="85"/>
      </w:r>
      <w:r w:rsidR="00B33649" w:rsidRPr="003D662E">
        <w:rPr>
          <w:lang w:val="en-US"/>
        </w:rPr>
        <w:t xml:space="preserve"> already on that level.</w:t>
      </w:r>
      <w:r w:rsidR="008D6E8A" w:rsidRPr="003D662E">
        <w:rPr>
          <w:lang w:val="en-US"/>
        </w:rPr>
        <w:t xml:space="preserve"> The remaining levels will be described as soon as they are realized.</w:t>
      </w:r>
    </w:p>
    <w:p w14:paraId="6AB46789" w14:textId="0959A1FC" w:rsidR="00E2655F" w:rsidRPr="003D662E" w:rsidRDefault="00511F47" w:rsidP="00A65A3C">
      <w:pPr>
        <w:jc w:val="both"/>
        <w:rPr>
          <w:lang w:val="en-US"/>
        </w:rPr>
      </w:pPr>
      <w:r w:rsidRPr="003D662E">
        <w:rPr>
          <w:lang w:val="en-US"/>
        </w:rPr>
        <w:t>The platform inst</w:t>
      </w:r>
      <w:r w:rsidR="00737039" w:rsidRPr="003D662E">
        <w:rPr>
          <w:lang w:val="en-US"/>
        </w:rPr>
        <w:t>antiation takes up the data types and turns them into language</w:t>
      </w:r>
      <w:r w:rsidR="00FF4694" w:rsidRPr="003D662E">
        <w:rPr>
          <w:lang w:val="en-US"/>
        </w:rPr>
        <w:t>-</w:t>
      </w:r>
      <w:r w:rsidR="00737039" w:rsidRPr="003D662E">
        <w:rPr>
          <w:lang w:val="en-US"/>
        </w:rPr>
        <w:t xml:space="preserve">specific artifacts, e.g., Java </w:t>
      </w:r>
      <w:r w:rsidR="00FF4694" w:rsidRPr="003D662E">
        <w:rPr>
          <w:lang w:val="en-US"/>
        </w:rPr>
        <w:t xml:space="preserve">or Python </w:t>
      </w:r>
      <w:r w:rsidR="00737039" w:rsidRPr="003D662E">
        <w:rPr>
          <w:lang w:val="en-US"/>
        </w:rPr>
        <w:t>classes</w:t>
      </w:r>
      <w:r w:rsidR="00FF4694" w:rsidRPr="003D662E">
        <w:rPr>
          <w:lang w:val="en-US"/>
        </w:rPr>
        <w:t xml:space="preserve">. Similarly, </w:t>
      </w:r>
      <w:r w:rsidR="00737039" w:rsidRPr="003D662E">
        <w:rPr>
          <w:lang w:val="en-US"/>
        </w:rPr>
        <w:t xml:space="preserve">corresponding serialization mechanisms to be used with the </w:t>
      </w:r>
      <w:r w:rsidR="00737039" w:rsidRPr="003D662E">
        <w:rPr>
          <w:rFonts w:ascii="Consolas" w:hAnsi="Consolas"/>
          <w:lang w:val="en-US"/>
        </w:rPr>
        <w:t>Transport</w:t>
      </w:r>
      <w:r w:rsidR="00737039" w:rsidRPr="003D662E">
        <w:rPr>
          <w:lang w:val="en-US"/>
        </w:rPr>
        <w:t xml:space="preserve"> component</w:t>
      </w:r>
      <w:r w:rsidR="00FF4694" w:rsidRPr="003D662E">
        <w:rPr>
          <w:lang w:val="en-US"/>
        </w:rPr>
        <w:t xml:space="preserve"> are generated</w:t>
      </w:r>
      <w:r w:rsidR="00737039" w:rsidRPr="003D662E">
        <w:rPr>
          <w:lang w:val="en-US"/>
        </w:rPr>
        <w:t xml:space="preserve">. </w:t>
      </w:r>
      <w:r w:rsidR="00E2655F" w:rsidRPr="003D662E">
        <w:rPr>
          <w:lang w:val="en-US"/>
        </w:rPr>
        <w:t xml:space="preserve">So far, there are no basic settings for the </w:t>
      </w:r>
      <w:r w:rsidR="00E2655F" w:rsidRPr="003D662E">
        <w:rPr>
          <w:rFonts w:ascii="Consolas" w:hAnsi="Consolas"/>
          <w:lang w:val="en-US"/>
        </w:rPr>
        <w:t>Connectors</w:t>
      </w:r>
      <w:r w:rsidR="00E2655F" w:rsidRPr="003D662E">
        <w:rPr>
          <w:lang w:val="en-US"/>
        </w:rPr>
        <w:t>.</w:t>
      </w:r>
    </w:p>
    <w:p w14:paraId="71D8782F" w14:textId="026B49CF" w:rsidR="007D5FC0" w:rsidRPr="003D662E" w:rsidRDefault="009D699F" w:rsidP="0006191D">
      <w:pPr>
        <w:jc w:val="center"/>
        <w:rPr>
          <w:lang w:val="en-US"/>
        </w:rPr>
      </w:pPr>
      <w:r w:rsidRPr="003D662E">
        <w:rPr>
          <w:noProof/>
          <w:lang w:val="en-US"/>
        </w:rPr>
        <w:drawing>
          <wp:inline distT="0" distB="0" distL="0" distR="0" wp14:anchorId="72BF0E49" wp14:editId="774FA3F7">
            <wp:extent cx="5230450" cy="6728460"/>
            <wp:effectExtent l="0" t="0" r="889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37840" cy="6737966"/>
                    </a:xfrm>
                    <a:prstGeom prst="rect">
                      <a:avLst/>
                    </a:prstGeom>
                    <a:noFill/>
                    <a:ln>
                      <a:noFill/>
                    </a:ln>
                  </pic:spPr>
                </pic:pic>
              </a:graphicData>
            </a:graphic>
          </wp:inline>
        </w:drawing>
      </w:r>
    </w:p>
    <w:p w14:paraId="18878B74" w14:textId="612AD127" w:rsidR="007D5FC0" w:rsidRPr="003D662E" w:rsidRDefault="007D5FC0" w:rsidP="007D5FC0">
      <w:pPr>
        <w:pStyle w:val="Caption"/>
        <w:jc w:val="center"/>
        <w:rPr>
          <w:lang w:val="en-US"/>
        </w:rPr>
      </w:pPr>
      <w:bookmarkStart w:id="202"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43</w:t>
      </w:r>
      <w:r w:rsidRPr="003D662E">
        <w:fldChar w:fldCharType="end"/>
      </w:r>
      <w:bookmarkEnd w:id="202"/>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tructure of the IVML platform meta</w:t>
      </w:r>
      <w:r w:rsidR="00A654E1" w:rsidRPr="003D662E">
        <w:rPr>
          <w:lang w:val="en-US"/>
        </w:rPr>
        <w:t>-</w:t>
      </w:r>
      <w:r w:rsidRPr="003D662E">
        <w:rPr>
          <w:lang w:val="en-US"/>
        </w:rPr>
        <w:t>model</w:t>
      </w:r>
      <w:r w:rsidR="00D91B9C" w:rsidRPr="003D662E">
        <w:rPr>
          <w:lang w:val="en-US"/>
        </w:rPr>
        <w:t xml:space="preserve"> (simplified)</w:t>
      </w:r>
      <w:r w:rsidRPr="003D662E">
        <w:rPr>
          <w:lang w:val="en-US"/>
        </w:rPr>
        <w:t>.</w:t>
      </w:r>
    </w:p>
    <w:p w14:paraId="0B6E95DC" w14:textId="03D3360E" w:rsidR="00E2655F" w:rsidRPr="003D662E" w:rsidRDefault="007D5FC0" w:rsidP="00727C56">
      <w:pPr>
        <w:jc w:val="both"/>
        <w:rPr>
          <w:lang w:val="en-US"/>
        </w:rPr>
      </w:pPr>
      <w:r w:rsidRPr="003D662E">
        <w:rPr>
          <w:lang w:val="en-US"/>
        </w:rPr>
        <w:br w:type="page"/>
      </w:r>
      <w:r w:rsidR="00E2655F" w:rsidRPr="003D662E">
        <w:rPr>
          <w:lang w:val="en-US"/>
        </w:rPr>
        <w:lastRenderedPageBreak/>
        <w:t xml:space="preserve">On the service level, several refinements of the </w:t>
      </w:r>
      <w:r w:rsidR="00CA1597">
        <w:rPr>
          <w:lang w:val="en-US"/>
        </w:rPr>
        <w:t xml:space="preserve">platform’s </w:t>
      </w:r>
      <w:r w:rsidR="00E2655F" w:rsidRPr="003D662E">
        <w:rPr>
          <w:lang w:val="en-US"/>
        </w:rPr>
        <w:t xml:space="preserve">service term are defined as configurable elements. The </w:t>
      </w:r>
      <w:r w:rsidR="00E2655F" w:rsidRPr="003D662E">
        <w:rPr>
          <w:rFonts w:ascii="Consolas" w:hAnsi="Consolas"/>
          <w:lang w:val="en-US"/>
        </w:rPr>
        <w:t>ServiceBase</w:t>
      </w:r>
      <w:r w:rsidR="00E2655F" w:rsidRPr="003D662E">
        <w:rPr>
          <w:lang w:val="en-US"/>
        </w:rPr>
        <w:t xml:space="preserve"> is abstract and contains information common to all services, e.g., name, id, version, description, input types, output types</w:t>
      </w:r>
      <w:r w:rsidR="008A13B5" w:rsidRPr="003D662E">
        <w:rPr>
          <w:lang w:val="en-US"/>
        </w:rPr>
        <w:t>, service kind</w:t>
      </w:r>
      <w:r w:rsidR="00E2655F" w:rsidRPr="003D662E">
        <w:rPr>
          <w:lang w:val="en-US"/>
        </w:rPr>
        <w:t xml:space="preserve"> or operation mode (synchronous/asynchronous). Already the </w:t>
      </w:r>
      <w:r w:rsidR="00E2655F" w:rsidRPr="003D662E">
        <w:rPr>
          <w:rFonts w:ascii="Consolas" w:hAnsi="Consolas"/>
          <w:lang w:val="en-US"/>
        </w:rPr>
        <w:t>ServiceBase</w:t>
      </w:r>
      <w:r w:rsidR="00E2655F" w:rsidRPr="003D662E">
        <w:rPr>
          <w:lang w:val="en-US"/>
        </w:rPr>
        <w:t xml:space="preserve"> defines constraints </w:t>
      </w:r>
      <w:r w:rsidR="0021775C" w:rsidRPr="003D662E">
        <w:rPr>
          <w:lang w:val="en-US"/>
        </w:rPr>
        <w:t xml:space="preserve">prescribing </w:t>
      </w:r>
      <w:r w:rsidR="008A13B5" w:rsidRPr="003D662E">
        <w:rPr>
          <w:lang w:val="en-US"/>
        </w:rPr>
        <w:t>which information must be present for which kind of service. Although we might use the service kind as hierarchy discriminator here, we opted for building a hierarchy along the implementation levels rather than the service kinds, as service kind differences can easily be handle</w:t>
      </w:r>
      <w:r w:rsidR="0021775C" w:rsidRPr="003D662E">
        <w:rPr>
          <w:lang w:val="en-US"/>
        </w:rPr>
        <w:t>d</w:t>
      </w:r>
      <w:r w:rsidR="008A13B5" w:rsidRPr="003D662E">
        <w:rPr>
          <w:lang w:val="en-US"/>
        </w:rPr>
        <w:t xml:space="preserve"> by constraints while the implementation type is more important for the subsequent code generation.</w:t>
      </w:r>
      <w:r w:rsidR="009100D2" w:rsidRPr="003D662E">
        <w:rPr>
          <w:lang w:val="en-US"/>
        </w:rPr>
        <w:t xml:space="preserve"> 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and </w:t>
      </w:r>
      <w:r w:rsidR="0021775C" w:rsidRPr="003D662E">
        <w:rPr>
          <w:lang w:val="en-US"/>
        </w:rPr>
        <w:t xml:space="preserve">also the </w:t>
      </w:r>
      <w:r w:rsidR="009100D2" w:rsidRPr="003D662E">
        <w:rPr>
          <w:lang w:val="en-US"/>
        </w:rPr>
        <w:t xml:space="preserve">parent of language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A special kind of Service is a machine/platform Connector, representing the specific connectors implemented in the Connector component (only OPC-UA is shown here, similar elements exist for AAS, MQTTv3, MQTTv5 and AMQP).</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functionally equivalent services with the same input/output types. Service families steer the selection of alternative services at runtime. </w:t>
      </w:r>
      <w:r w:rsidR="008A6A16" w:rsidRPr="003D662E">
        <w:rPr>
          <w:lang w:val="en-US"/>
        </w:rPr>
        <w:t xml:space="preserve">Although strange at a glance, a </w:t>
      </w:r>
      <w:r w:rsidR="008A6A16" w:rsidRPr="003D662E">
        <w:rPr>
          <w:rFonts w:ascii="Consolas" w:hAnsi="Consolas"/>
          <w:lang w:val="en-US"/>
        </w:rPr>
        <w:t>ServiceFamily</w:t>
      </w:r>
      <w:r w:rsidR="008A6A16" w:rsidRPr="003D662E">
        <w:rPr>
          <w:lang w:val="en-US"/>
        </w:rPr>
        <w:t xml:space="preserve"> (representing a concrete selection of one out of many services) is defined as a kind of service (it inherits from </w:t>
      </w:r>
      <w:r w:rsidR="008A6A16" w:rsidRPr="003D662E">
        <w:rPr>
          <w:rFonts w:ascii="Consolas" w:hAnsi="Consolas"/>
          <w:lang w:val="en-US"/>
        </w:rPr>
        <w:t>ServiceBase</w:t>
      </w:r>
      <w:r w:rsidR="008A6A16" w:rsidRPr="003D662E">
        <w:rPr>
          <w:lang w:val="en-US"/>
        </w:rPr>
        <w:t xml:space="preserve">). This allows to transparently use a </w:t>
      </w:r>
      <w:r w:rsidR="008A6A16" w:rsidRPr="003D662E">
        <w:rPr>
          <w:rFonts w:ascii="Consolas" w:hAnsi="Consolas"/>
          <w:lang w:val="en-US"/>
        </w:rPr>
        <w:t>ServiceFamily</w:t>
      </w:r>
      <w:r w:rsidR="008A6A16" w:rsidRPr="003D662E">
        <w:rPr>
          <w:lang w:val="en-US"/>
        </w:rPr>
        <w:t xml:space="preserve"> wherever a </w:t>
      </w:r>
      <w:r w:rsidR="008A6A16" w:rsidRPr="003D662E">
        <w:rPr>
          <w:rFonts w:ascii="Consolas" w:hAnsi="Consolas"/>
          <w:lang w:val="en-US"/>
        </w:rPr>
        <w:t>Service</w:t>
      </w:r>
      <w:r w:rsidR="008A6A16" w:rsidRPr="003D662E">
        <w:rPr>
          <w:lang w:val="en-US"/>
        </w:rPr>
        <w:t xml:space="preserve"> can be used. </w:t>
      </w:r>
      <w:r w:rsidR="0083172F" w:rsidRPr="003D662E">
        <w:rPr>
          <w:lang w:val="en-US"/>
        </w:rPr>
        <w:t>From the configured services, the code generation derives implementation interfaces (Java, Python) and service stubs (Java) for the integration of non-Java service implementations.</w:t>
      </w:r>
    </w:p>
    <w:p w14:paraId="7F54642C" w14:textId="48A6A0F5"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 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5A050C4D" w14:textId="62DC428B" w:rsidR="0083172F"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introduces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D23854">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D23854">
        <w:rPr>
          <w:lang w:val="en-US"/>
        </w:rPr>
        <w:t>3.1.2</w:t>
      </w:r>
      <w:r w:rsidR="00E463B3" w:rsidRPr="003D662E">
        <w:rPr>
          <w:lang w:val="en-US"/>
        </w:rPr>
        <w:fldChar w:fldCharType="end"/>
      </w:r>
      <w:r w:rsidR="00E463B3" w:rsidRPr="003D662E">
        <w:rPr>
          <w:lang w:val="en-US"/>
        </w:rPr>
        <w:t>). In the model,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during model validation and allow for checking whether a </w:t>
      </w:r>
      <w:r w:rsidR="00E463B3" w:rsidRPr="003D662E">
        <w:rPr>
          <w:lang w:val="en-US"/>
        </w:rPr>
        <w:t>flow</w:t>
      </w:r>
      <w:r w:rsidRPr="003D662E">
        <w:rPr>
          <w:lang w:val="en-US"/>
        </w:rPr>
        <w:t xml:space="preserve"> graph is valid (through correctly sequenced input/output types</w:t>
      </w:r>
      <w:r w:rsidR="00031C03" w:rsidRPr="003D662E">
        <w:rPr>
          <w:lang w:val="en-US"/>
        </w:rPr>
        <w:t xml:space="preserve"> of the services</w:t>
      </w:r>
      <w:r w:rsidRPr="003D662E">
        <w:rPr>
          <w:lang w:val="en-US"/>
        </w:rPr>
        <w:t>).</w:t>
      </w:r>
      <w:r w:rsidR="00A25E48" w:rsidRPr="003D662E">
        <w:rPr>
          <w:lang w:val="en-US"/>
        </w:rPr>
        <w:t xml:space="preserve"> During code generation, individual applications or alternatively all applications are processed, i.e., the service meshes are traversed and stream engine glue code for each node is generated. In the default case, Java classes with Spring Cloud Stream annotations are created and bound to the respective service interfaces. Based on the given implementation class names, the implementing services are dynamically instantiated,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management.</w:t>
      </w:r>
    </w:p>
    <w:p w14:paraId="6868E3C4" w14:textId="58CD6278" w:rsidR="009B1425" w:rsidRPr="003D662E" w:rsidRDefault="009B1425" w:rsidP="00A65A3C">
      <w:pPr>
        <w:jc w:val="both"/>
        <w:rPr>
          <w:lang w:val="en-US"/>
        </w:rPr>
      </w:pPr>
      <w:r w:rsidRPr="003D662E">
        <w:rPr>
          <w:lang w:val="en-US"/>
        </w:rPr>
        <w:t>For building up AAS, e.g., to trace platform operations or to represent services, the configuration model also reflects basic vendor information that is required</w:t>
      </w:r>
      <w:r w:rsidR="00842FC0" w:rsidRPr="003D662E">
        <w:rPr>
          <w:lang w:val="en-US"/>
        </w:rPr>
        <w:t xml:space="preserve"> to instantiate respective AAS. This information can optionally be attached to an application or a service. Moreover, nameplate information items can be reused to increase consistency, e.g., if a “vendor” created multiple services.</w:t>
      </w:r>
    </w:p>
    <w:p w14:paraId="2D93B20C" w14:textId="74997CF3" w:rsidR="000A16E9" w:rsidRPr="003D662E" w:rsidRDefault="000A16E9" w:rsidP="00A65A3C">
      <w:pPr>
        <w:jc w:val="both"/>
        <w:rPr>
          <w:lang w:val="en-US"/>
        </w:rPr>
      </w:pPr>
      <w:r w:rsidRPr="003D662E">
        <w:rPr>
          <w:lang w:val="en-US"/>
        </w:rPr>
        <w:t>Besides code artifacts also build specifications (Maven), assembly specifications, Spring application specifications, deployment descriptors</w:t>
      </w:r>
      <w:r w:rsidR="00A04AE1" w:rsidRPr="003D662E">
        <w:rPr>
          <w:lang w:val="en-US"/>
        </w:rPr>
        <w:t>, logging setting</w:t>
      </w:r>
      <w:r w:rsidR="005C4E15" w:rsidRPr="003D662E">
        <w:rPr>
          <w:lang w:val="en-US"/>
        </w:rPr>
        <w:t xml:space="preserve"> files</w:t>
      </w:r>
      <w:r w:rsidR="00676D3A" w:rsidRPr="003D662E">
        <w:rPr>
          <w:lang w:val="en-US"/>
        </w:rPr>
        <w:t>, JSL specifications</w:t>
      </w:r>
      <w:r w:rsidRPr="003D662E">
        <w:rPr>
          <w:lang w:val="en-US"/>
        </w:rPr>
        <w:t xml:space="preserve"> and</w:t>
      </w:r>
      <w:r w:rsidR="000027A5" w:rsidRPr="003D662E">
        <w:rPr>
          <w:lang w:val="en-US"/>
        </w:rPr>
        <w:t>,</w:t>
      </w:r>
      <w:r w:rsidRPr="003D662E">
        <w:rPr>
          <w:lang w:val="en-US"/>
        </w:rPr>
        <w:t xml:space="preserve"> partially</w:t>
      </w:r>
      <w:r w:rsidR="001F7ECD" w:rsidRPr="003D662E">
        <w:rPr>
          <w:lang w:val="en-US"/>
        </w:rPr>
        <w:t>,</w:t>
      </w:r>
      <w:r w:rsidRPr="003D662E">
        <w:rPr>
          <w:lang w:val="en-US"/>
        </w:rPr>
        <w:t xml:space="preserve"> test classes (for validating generated Yaml files) are created automatically.</w:t>
      </w:r>
      <w:r w:rsidR="00BF597E" w:rsidRPr="003D662E">
        <w:rPr>
          <w:lang w:val="en-US"/>
        </w:rPr>
        <w:t xml:space="preserve"> For the three major platform components, the platform AAS server (</w:t>
      </w:r>
      <w:r w:rsidR="00E27393" w:rsidRPr="003D662E">
        <w:rPr>
          <w:lang w:val="en-US"/>
        </w:rPr>
        <w:t xml:space="preserve">based on the </w:t>
      </w:r>
      <w:r w:rsidR="00E27393" w:rsidRPr="003D662E">
        <w:rPr>
          <w:rFonts w:ascii="Consolas" w:hAnsi="Consolas"/>
          <w:lang w:val="en-US"/>
        </w:rPr>
        <w:t>platform</w:t>
      </w:r>
      <w:r w:rsidR="00E27393" w:rsidRPr="003D662E">
        <w:rPr>
          <w:lang w:val="en-US"/>
        </w:rPr>
        <w:t xml:space="preserve"> component discussed in Section </w:t>
      </w:r>
      <w:r w:rsidR="00E27393" w:rsidRPr="003D662E">
        <w:rPr>
          <w:lang w:val="en-US"/>
        </w:rPr>
        <w:fldChar w:fldCharType="begin"/>
      </w:r>
      <w:r w:rsidR="00E27393" w:rsidRPr="003D662E">
        <w:rPr>
          <w:lang w:val="en-US"/>
        </w:rPr>
        <w:instrText xml:space="preserve"> REF _Ref77587007 \r \h </w:instrText>
      </w:r>
      <w:r w:rsidR="003D662E">
        <w:rPr>
          <w:lang w:val="en-US"/>
        </w:rPr>
        <w:instrText xml:space="preserve"> \* MERGEFORMAT </w:instrText>
      </w:r>
      <w:r w:rsidR="00E27393" w:rsidRPr="003D662E">
        <w:rPr>
          <w:lang w:val="en-US"/>
        </w:rPr>
      </w:r>
      <w:r w:rsidR="00E27393" w:rsidRPr="003D662E">
        <w:rPr>
          <w:lang w:val="en-US"/>
        </w:rPr>
        <w:fldChar w:fldCharType="separate"/>
      </w:r>
      <w:r w:rsidR="00D23854">
        <w:rPr>
          <w:lang w:val="en-US"/>
        </w:rPr>
        <w:t>3.11</w:t>
      </w:r>
      <w:r w:rsidR="00E27393" w:rsidRPr="003D662E">
        <w:rPr>
          <w:lang w:val="en-US"/>
        </w:rPr>
        <w:fldChar w:fldCharType="end"/>
      </w:r>
      <w:r w:rsidR="00E27393" w:rsidRPr="003D662E">
        <w:rPr>
          <w:lang w:val="en-US"/>
        </w:rPr>
        <w:t xml:space="preserve">, </w:t>
      </w:r>
      <w:r w:rsidR="00BF597E" w:rsidRPr="003D662E">
        <w:rPr>
          <w:lang w:val="en-US"/>
        </w:rPr>
        <w:t xml:space="preserve">currently without further services), the ECS runtime and the service manager, the basic AAS settings </w:t>
      </w:r>
      <w:r w:rsidR="00BF597E" w:rsidRPr="003D662E">
        <w:rPr>
          <w:lang w:val="en-US"/>
        </w:rPr>
        <w:lastRenderedPageBreak/>
        <w:t xml:space="preserve">as well as further settings are instantiated into respective Yaml application specification. Finally, the generated build specifications are executed so that for a complete instantiation, </w:t>
      </w:r>
      <w:r w:rsidR="0038553B" w:rsidRPr="003D662E">
        <w:rPr>
          <w:lang w:val="en-US"/>
        </w:rPr>
        <w:t>three</w:t>
      </w:r>
      <w:r w:rsidR="00BF597E" w:rsidRPr="003D662E">
        <w:rPr>
          <w:lang w:val="en-US"/>
        </w:rPr>
        <w:t xml:space="preserve"> platform artifacts and one combined Java/Python artifact per application is generated.</w:t>
      </w:r>
    </w:p>
    <w:p w14:paraId="09E32570" w14:textId="74A4C2B2" w:rsidR="00051439" w:rsidRPr="003D662E" w:rsidRDefault="00857167" w:rsidP="00A65A3C">
      <w:pPr>
        <w:jc w:val="both"/>
        <w:rPr>
          <w:lang w:val="en-US"/>
        </w:rPr>
      </w:pPr>
      <w:r w:rsidRPr="003D662E">
        <w:rPr>
          <w:lang w:val="en-US"/>
        </w:rPr>
        <w:t>We d</w:t>
      </w:r>
      <w:r w:rsidR="0021775C" w:rsidRPr="003D662E">
        <w:rPr>
          <w:lang w:val="en-US"/>
        </w:rPr>
        <w:t>o</w:t>
      </w:r>
      <w:r w:rsidRPr="003D662E">
        <w:rPr>
          <w:lang w:val="en-US"/>
        </w:rPr>
        <w:t xml:space="preserve"> not provide a more detailed </w:t>
      </w:r>
      <w:r w:rsidR="00051439" w:rsidRPr="003D662E">
        <w:rPr>
          <w:lang w:val="en-US"/>
        </w:rPr>
        <w:t xml:space="preserve">discussion of the concepts in the meta-model or the instantiation process </w:t>
      </w:r>
      <w:r w:rsidRPr="003D662E">
        <w:rPr>
          <w:lang w:val="en-US"/>
        </w:rPr>
        <w:t>at this point in time because both models are still in development and usually it is not expected that users of the platform modify the models. However, as long as there is no user interface, a user must be able to describe a platform configuration in order to perform an instantiation. Therefore, we briefly provide an insight into a simple testing model.</w:t>
      </w:r>
    </w:p>
    <w:p w14:paraId="3CDC1870"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SimpleMesh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1E22136C"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binding annotation omitted</w:t>
      </w:r>
    </w:p>
    <w:p w14:paraId="21A2191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4D53C6B6"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0A35E8A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data types ------------------</w:t>
      </w:r>
    </w:p>
    <w:p w14:paraId="512BFA3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1F2B8AE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647D18E9"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2E317DAF"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3BAF70A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5481747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055E8D45"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175E49D7"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1743724F"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1184F2D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34647659"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0D1D0B2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E4284D5"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05285A5A"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C44A5D5"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4ADD0D8D" w14:textId="7777777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19B972D7"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individual, reusable services ------------------</w:t>
      </w:r>
    </w:p>
    <w:p w14:paraId="7A775E6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06E378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2F558EF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005A4771"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227365E3"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401872E8"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04FD146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7C04C9B9"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27AFAE1F" w14:textId="77777777"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5EBBA648" w14:textId="61F4D085"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5FE6FD88"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3B994165"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016E8441"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B5F07B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3C6220" w14:textId="009AB9F8" w:rsidR="00857167" w:rsidRPr="003D662E" w:rsidRDefault="00857167" w:rsidP="00857167">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32184F2C" w14:textId="0615B809" w:rsidR="00857167" w:rsidRPr="003D662E" w:rsidRDefault="00857167" w:rsidP="00857167">
      <w:pPr>
        <w:pStyle w:val="Caption"/>
        <w:jc w:val="center"/>
        <w:rPr>
          <w:lang w:val="en-DE"/>
        </w:rPr>
      </w:pPr>
      <w:bookmarkStart w:id="203"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44</w:t>
      </w:r>
      <w:r w:rsidRPr="003D662E">
        <w:fldChar w:fldCharType="end"/>
      </w:r>
      <w:bookmarkEnd w:id="203"/>
      <w:r w:rsidRPr="003D662E">
        <w:rPr>
          <w:lang w:val="en-US"/>
        </w:rPr>
        <w:t xml:space="preserve">: </w:t>
      </w:r>
      <w:r w:rsidR="00CC10B9">
        <w:rPr>
          <w:lang w:val="en-US"/>
        </w:rPr>
        <w:t xml:space="preserve">Technical and service </w:t>
      </w:r>
      <w:r w:rsidRPr="003D662E">
        <w:rPr>
          <w:lang w:val="en-US"/>
        </w:rPr>
        <w:t>part of a simple platform configuration.</w:t>
      </w:r>
    </w:p>
    <w:p w14:paraId="0C4EC59F" w14:textId="77777777" w:rsidR="00857167" w:rsidRPr="003D662E" w:rsidRDefault="00857167" w:rsidP="00A65A3C">
      <w:pPr>
        <w:jc w:val="both"/>
        <w:rPr>
          <w:lang w:val="en-US"/>
        </w:rPr>
      </w:pPr>
    </w:p>
    <w:p w14:paraId="6A7C1047" w14:textId="245A4F36" w:rsidR="00962D3F" w:rsidRPr="003D662E" w:rsidRDefault="00857167" w:rsidP="00A65A3C">
      <w:pPr>
        <w:jc w:val="both"/>
        <w:rPr>
          <w:lang w:val="en-US"/>
        </w:rPr>
      </w:pPr>
      <w:r w:rsidRPr="003D662E">
        <w:rPr>
          <w:lang w:val="en-US"/>
        </w:rPr>
        <w:lastRenderedPageBreak/>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44</w:t>
      </w:r>
      <w:r w:rsidRPr="003D662E">
        <w:rPr>
          <w:lang w:val="en-US"/>
        </w:rPr>
        <w:fldChar w:fldCharType="end"/>
      </w:r>
      <w:r w:rsidRPr="003D662E">
        <w:rPr>
          <w:lang w:val="en-US"/>
        </w:rPr>
        <w:t xml:space="preserve"> depicts the first part of a simple platform configuration used for testing</w:t>
      </w:r>
      <w:r w:rsidR="00CC10B9">
        <w:rPr>
          <w:rStyle w:val="FootnoteReference"/>
          <w:lang w:val="en-US"/>
        </w:rPr>
        <w:footnoteReference w:id="86"/>
      </w:r>
      <w:r w:rsidRPr="003D662E">
        <w:rPr>
          <w:lang w:val="en-US"/>
        </w:rPr>
        <w:t xml:space="preserve">. </w:t>
      </w:r>
      <w:r w:rsidR="00782AFA" w:rsidRPr="003D662E">
        <w:rPr>
          <w:lang w:val="en-US"/>
        </w:rPr>
        <w:t xml:space="preserve">A model is defined in terms </w:t>
      </w:r>
      <w:r w:rsidR="005D1A10" w:rsidRPr="003D662E">
        <w:rPr>
          <w:lang w:val="en-US"/>
        </w:rPr>
        <w:t xml:space="preserve">of </w:t>
      </w:r>
      <w:r w:rsidR="00782AFA" w:rsidRPr="003D662E">
        <w:rPr>
          <w:lang w:val="en-US"/>
        </w:rPr>
        <w:t xml:space="preserve">IVML, a textual DSL for variability modeling. Each model is surrounded by a project namespace, here named </w:t>
      </w:r>
      <w:r w:rsidR="00782AFA" w:rsidRPr="003D662E">
        <w:rPr>
          <w:rFonts w:ascii="Consolas" w:hAnsi="Consolas"/>
          <w:lang w:val="en-US"/>
        </w:rPr>
        <w:t>SimpleMesh</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IIP-Ecospere configuration </w:t>
      </w:r>
      <w:r w:rsidR="00204AFB" w:rsidRPr="003D662E">
        <w:rPr>
          <w:lang w:val="en-US"/>
        </w:rPr>
        <w:t>meta-</w:t>
      </w:r>
      <w:r w:rsidR="00782AFA" w:rsidRPr="003D662E">
        <w:rPr>
          <w:lang w:val="en-US"/>
        </w:rPr>
        <w:t>model (</w:t>
      </w:r>
      <w:r w:rsidR="00782AFA" w:rsidRPr="003D662E">
        <w:rPr>
          <w:rFonts w:ascii="Consolas" w:hAnsi="Consolas"/>
          <w:lang w:val="en-US"/>
        </w:rPr>
        <w:t>IIPEcosphere</w:t>
      </w:r>
      <w:r w:rsidR="00782AFA" w:rsidRPr="003D662E">
        <w:rPr>
          <w:lang w:val="en-US"/>
        </w:rPr>
        <w:t>).</w:t>
      </w:r>
      <w:r w:rsidR="004D4C20" w:rsidRPr="003D662E">
        <w:rPr>
          <w:lang w:val="en-US"/>
        </w:rPr>
        <w:t xml:space="preserve"> After this header, the first configuration value definitions are stated, typically as value assignments to typed variables (a typed variable indicates a configuration option in IVML). </w:t>
      </w:r>
      <w:r w:rsidR="00111DCC" w:rsidRPr="003D662E">
        <w:rPr>
          <w:lang w:val="en-US"/>
        </w:rPr>
        <w:t xml:space="preserve">Typed variables can form complex types that we call compounds in IVML. </w:t>
      </w:r>
      <w:r w:rsidR="004D4C20" w:rsidRPr="003D662E">
        <w:rPr>
          <w:lang w:val="en-US"/>
        </w:rPr>
        <w:t xml:space="preserve">Here, the serializer is defined to be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receives its schema, port number and host name (similarly but not shown for AAS registry and local AAS implementation server). </w:t>
      </w:r>
      <w:r w:rsidR="00962D3F" w:rsidRPr="003D662E">
        <w:rPr>
          <w:lang w:val="en-US"/>
        </w:rPr>
        <w:t xml:space="preserve">Next, we define the application datatypes, typically records. </w:t>
      </w:r>
    </w:p>
    <w:p w14:paraId="53B5E2B9" w14:textId="1792DDD0" w:rsidR="00857167" w:rsidRPr="003D662E" w:rsidRDefault="00962D3F" w:rsidP="00A65A3C">
      <w:pPr>
        <w:jc w:val="both"/>
        <w:rPr>
          <w:lang w:val="en-US"/>
        </w:rPr>
      </w:pPr>
      <w:r w:rsidRPr="003D662E">
        <w:rPr>
          <w:lang w:val="en-US"/>
        </w:rPr>
        <w:t xml:space="preserve">While the variables discussed before are pre-defined by the meta-model, the data type is now given in terms of an own variable named </w:t>
      </w:r>
      <w:r w:rsidRPr="003D662E">
        <w:rPr>
          <w:rFonts w:ascii="Consolas" w:hAnsi="Consolas"/>
          <w:lang w:val="en-US"/>
        </w:rPr>
        <w:t xml:space="preserve">rec1 </w:t>
      </w:r>
      <w:r w:rsidRPr="003D662E">
        <w:rPr>
          <w:lang w:val="en-US"/>
        </w:rPr>
        <w:t xml:space="preserve">of type </w:t>
      </w:r>
      <w:r w:rsidRPr="003D662E">
        <w:rPr>
          <w:rFonts w:ascii="Consolas" w:hAnsi="Consolas"/>
          <w:lang w:val="en-US"/>
        </w:rPr>
        <w:t>RecordType</w:t>
      </w:r>
      <w:r w:rsidR="00FF3B38" w:rsidRPr="003D662E">
        <w:rPr>
          <w:rFonts w:cstheme="minorHAnsi"/>
          <w:lang w:val="en-US"/>
        </w:rPr>
        <w:t xml:space="preserve"> (defined in the meta-model as a compound, not illustrated here)</w:t>
      </w:r>
      <w:r w:rsidRPr="003D662E">
        <w:rPr>
          <w:lang w:val="en-US"/>
        </w:rPr>
        <w:t>. A record has a name (turned e.g., into a Java class name during instantiation) and field, each with a name and a type. Types are references</w:t>
      </w:r>
      <w:r w:rsidR="00767BF8" w:rsidRPr="003D662E">
        <w:rPr>
          <w:lang w:val="en-US"/>
        </w:rPr>
        <w:t xml:space="preserve"> (stated by </w:t>
      </w:r>
      <w:r w:rsidR="00767BF8" w:rsidRPr="003D662E">
        <w:rPr>
          <w:rFonts w:ascii="Consolas" w:hAnsi="Consolas"/>
          <w:lang w:val="en-US"/>
        </w:rPr>
        <w:t>refBy</w:t>
      </w:r>
      <w:r w:rsidR="00767BF8" w:rsidRPr="003D662E">
        <w:rPr>
          <w:lang w:val="en-US"/>
        </w:rPr>
        <w:t>)</w:t>
      </w:r>
      <w:r w:rsidRPr="003D662E">
        <w:rPr>
          <w:lang w:val="en-US"/>
        </w:rPr>
        <w:t xml:space="preserve">, i.e., we define a link to an already defined variable, here the pre-defined </w:t>
      </w:r>
      <w:r w:rsidR="00FF3B38" w:rsidRPr="003D662E">
        <w:rPr>
          <w:lang w:val="en-US"/>
        </w:rPr>
        <w:t>I</w:t>
      </w:r>
      <w:r w:rsidRPr="003D662E">
        <w:rPr>
          <w:lang w:val="en-US"/>
        </w:rPr>
        <w:t xml:space="preserve">nteger and </w:t>
      </w:r>
      <w:r w:rsidR="00FF3B38" w:rsidRPr="003D662E">
        <w:rPr>
          <w:lang w:val="en-US"/>
        </w:rPr>
        <w:t>S</w:t>
      </w:r>
      <w:r w:rsidRPr="003D662E">
        <w:rPr>
          <w:lang w:val="en-US"/>
        </w:rPr>
        <w:t>tring type.</w:t>
      </w:r>
    </w:p>
    <w:p w14:paraId="70FB8B57" w14:textId="21AF3861" w:rsidR="000F6E43" w:rsidRPr="003D662E" w:rsidRDefault="005D1A10" w:rsidP="00A65A3C">
      <w:pPr>
        <w:jc w:val="both"/>
        <w:rPr>
          <w:lang w:val="en-US"/>
        </w:rPr>
      </w:pPr>
      <w:r w:rsidRPr="003D662E">
        <w:rPr>
          <w:lang w:val="en-GB"/>
        </w:rPr>
        <w:t xml:space="preserve">Following the definition </w:t>
      </w:r>
      <w:r w:rsidR="00D54FC4" w:rsidRPr="003D662E">
        <w:rPr>
          <w:lang w:val="en-GB"/>
        </w:rPr>
        <w:t>of</w:t>
      </w:r>
      <w:r w:rsidRPr="003D662E">
        <w:rPr>
          <w:lang w:val="en-GB"/>
        </w:rPr>
        <w:t xml:space="preserve"> </w:t>
      </w:r>
      <w:r w:rsidR="00EF41DF" w:rsidRPr="003D662E">
        <w:rPr>
          <w:lang w:val="en-GB"/>
        </w:rPr>
        <w:t>t</w:t>
      </w:r>
      <w:r w:rsidRPr="003D662E">
        <w:rPr>
          <w:lang w:val="en-GB"/>
        </w:rPr>
        <w:t xml:space="preserve">he variable rec1, we then </w:t>
      </w:r>
      <w:r w:rsidR="000F6E43" w:rsidRPr="003D662E">
        <w:rPr>
          <w:lang w:val="en-US"/>
        </w:rPr>
        <w:t>introduce a Java service</w:t>
      </w:r>
      <w:r w:rsidR="00462684" w:rsidRPr="003D662E">
        <w:rPr>
          <w:lang w:val="en-US"/>
        </w:rPr>
        <w:t>, a hand-crafted data source</w:t>
      </w:r>
      <w:r w:rsidR="00035D6D" w:rsidRPr="003D662E">
        <w:rPr>
          <w:lang w:val="en-US"/>
        </w:rPr>
        <w:t xml:space="preserve"> (for testing, it will 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identification, its name, an empty description, a version, whether it is deployable,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class located in the given Maven artifact. Please note that we use here the implementation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 xml:space="preserve">The service is a source service (one of the four main service kinds) and its output is constituted by one record, namely </w:t>
      </w:r>
      <w:r w:rsidR="004B5A34" w:rsidRPr="003D662E">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 all in terms of a structured type currently just having a type field (to be extended later), therefore the double brackets, the outer one for a collection instance, the inner one for the structure type.</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269BCB40" w:rsidR="00611C3D" w:rsidRPr="003D662E" w:rsidRDefault="00611C3D" w:rsidP="00611C3D">
      <w:pPr>
        <w:pStyle w:val="Caption"/>
        <w:jc w:val="center"/>
        <w:rPr>
          <w:lang w:val="en-US"/>
        </w:rPr>
      </w:pPr>
      <w:bookmarkStart w:id="204"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45</w:t>
      </w:r>
      <w:r w:rsidRPr="003D662E">
        <w:fldChar w:fldCharType="end"/>
      </w:r>
      <w:bookmarkEnd w:id="204"/>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2E0A6476"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 xml:space="preserve">simple service mesh. First an application is defined, again with identification, name, version and empty description. Then 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potentially consists of multiple sources, we just have </w:t>
      </w:r>
      <w:r w:rsidRPr="003D662E">
        <w:rPr>
          <w:rFonts w:ascii="Consolas" w:hAnsi="Consolas"/>
          <w:lang w:val="en-US"/>
        </w:rPr>
        <w:t>mySource</w:t>
      </w:r>
      <w:r w:rsidRPr="003D662E">
        <w:rPr>
          <w:lang w:val="en-US"/>
        </w:rPr>
        <w:t xml:space="preserve"> as source mesh element.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 as well as the next mesh element in terms of a </w:t>
      </w:r>
      <w:r w:rsidR="003D004D" w:rsidRPr="003D662E">
        <w:rPr>
          <w:lang w:val="en-US"/>
        </w:rPr>
        <w:t xml:space="preserve">mesh </w:t>
      </w:r>
      <w:r w:rsidR="00A22007" w:rsidRPr="003D662E">
        <w:rPr>
          <w:lang w:val="en-US"/>
        </w:rPr>
        <w:t>connector/relation.</w:t>
      </w:r>
      <w:r w:rsidR="007D43B8" w:rsidRPr="003D662E">
        <w:rPr>
          <w:lang w:val="en-US"/>
        </w:rPr>
        <w:t xml:space="preserve"> </w:t>
      </w:r>
      <w:r w:rsidR="00DA736E" w:rsidRPr="003D662E">
        <w:rPr>
          <w:lang w:val="en-US"/>
        </w:rPr>
        <w:t xml:space="preserve">A synchronous source may also define a polling interval. </w:t>
      </w:r>
      <w:r w:rsidR="00E416BB" w:rsidRPr="003D662E">
        <w:rPr>
          <w:lang w:val="en-US"/>
        </w:rPr>
        <w:t xml:space="preserve">Currently, </w:t>
      </w:r>
      <w:r w:rsidR="003D004D" w:rsidRPr="003D662E">
        <w:rPr>
          <w:lang w:val="en-US"/>
        </w:rPr>
        <w:t xml:space="preserve">mesh connectors </w:t>
      </w:r>
      <w:r w:rsidR="00E416BB" w:rsidRPr="003D662E">
        <w:rPr>
          <w:lang w:val="en-US"/>
        </w:rPr>
        <w:t>have just a name but further properties may follow (otherwise we could directly reference mesh elements among each other).</w:t>
      </w:r>
      <w:r w:rsidR="003D004D" w:rsidRPr="003D662E">
        <w:rPr>
          <w:lang w:val="en-US"/>
        </w:rPr>
        <w:t xml:space="preserve"> The mesh connector links further to the receiver, which states its implementation as </w:t>
      </w:r>
      <w:r w:rsidR="003D004D" w:rsidRPr="003D662E">
        <w:rPr>
          <w:rFonts w:ascii="Consolas" w:hAnsi="Consolas"/>
          <w:lang w:val="en-US"/>
        </w:rPr>
        <w:t>myReceiverService</w:t>
      </w:r>
      <w:r w:rsidR="003D004D" w:rsidRPr="003D662E">
        <w:rPr>
          <w:lang w:val="en-US"/>
        </w:rPr>
        <w:t xml:space="preserve"> (similar to </w:t>
      </w:r>
      <w:r w:rsidR="003D004D" w:rsidRPr="003D662E">
        <w:rPr>
          <w:rFonts w:ascii="Consolas" w:hAnsi="Consolas"/>
          <w:lang w:val="en-US"/>
        </w:rPr>
        <w:t>mySourceService</w:t>
      </w:r>
      <w:r w:rsidR="003D004D" w:rsidRPr="003D662E">
        <w:rPr>
          <w:lang w:val="en-US"/>
        </w:rPr>
        <w:t xml:space="preserve"> but not shown here).</w:t>
      </w:r>
    </w:p>
    <w:p w14:paraId="2365B8BB" w14:textId="77777777"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b/>
          <w:bCs/>
          <w:color w:val="7F0055"/>
          <w:sz w:val="20"/>
          <w:szCs w:val="20"/>
          <w:lang w:val="en-DE"/>
        </w:rPr>
        <w:t>freeze</w:t>
      </w:r>
      <w:r w:rsidRPr="003D662E">
        <w:rPr>
          <w:rFonts w:ascii="Consolas" w:hAnsi="Consolas" w:cs="Consolas"/>
          <w:color w:val="000000"/>
          <w:sz w:val="20"/>
          <w:szCs w:val="20"/>
          <w:lang w:val="en-DE"/>
        </w:rPr>
        <w:t xml:space="preserve"> {</w:t>
      </w:r>
    </w:p>
    <w:p w14:paraId="337D1381" w14:textId="135A1758"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000000"/>
          <w:sz w:val="20"/>
          <w:szCs w:val="20"/>
          <w:lang w:val="en-US"/>
        </w:rPr>
        <w:t xml:space="preserve"> </w:t>
      </w:r>
      <w:r w:rsidRPr="003D662E">
        <w:rPr>
          <w:rFonts w:ascii="Consolas" w:hAnsi="Consolas" w:cs="Consolas"/>
          <w:color w:val="000000"/>
          <w:sz w:val="20"/>
          <w:szCs w:val="20"/>
          <w:lang w:val="en-DE"/>
        </w:rPr>
        <w:t>aasServer;</w:t>
      </w:r>
    </w:p>
    <w:p w14:paraId="5CC3BA74" w14:textId="12A9B38E"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000000"/>
          <w:sz w:val="20"/>
          <w:szCs w:val="20"/>
          <w:lang w:val="en-US"/>
        </w:rPr>
        <w:t xml:space="preserve">  </w:t>
      </w:r>
      <w:r w:rsidRPr="003D662E">
        <w:rPr>
          <w:rFonts w:ascii="Consolas" w:hAnsi="Consolas" w:cs="Consolas"/>
          <w:color w:val="000000"/>
          <w:sz w:val="20"/>
          <w:szCs w:val="20"/>
          <w:lang w:val="en-DE"/>
        </w:rPr>
        <w:t>serializer;</w:t>
      </w:r>
    </w:p>
    <w:p w14:paraId="19834BC6" w14:textId="0498917D" w:rsidR="00C91CBB" w:rsidRPr="003D662E" w:rsidRDefault="00C91CBB" w:rsidP="00C91CBB">
      <w:pPr>
        <w:autoSpaceDE w:val="0"/>
        <w:autoSpaceDN w:val="0"/>
        <w:adjustRightInd w:val="0"/>
        <w:spacing w:after="0" w:line="240" w:lineRule="auto"/>
        <w:rPr>
          <w:rFonts w:ascii="Consolas" w:hAnsi="Consolas" w:cs="Consolas"/>
          <w:sz w:val="20"/>
          <w:szCs w:val="20"/>
          <w:lang w:val="en-US"/>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xml:space="preserve">// </w:t>
      </w:r>
      <w:r w:rsidRPr="003D662E">
        <w:rPr>
          <w:rFonts w:ascii="Consolas" w:hAnsi="Consolas" w:cs="Consolas"/>
          <w:color w:val="3F7F5F"/>
          <w:sz w:val="20"/>
          <w:szCs w:val="20"/>
          <w:lang w:val="en-US"/>
        </w:rPr>
        <w:t>...</w:t>
      </w:r>
    </w:p>
    <w:p w14:paraId="5CFEA30D" w14:textId="4E811BDE" w:rsidR="00C91CBB" w:rsidRPr="003D662E" w:rsidRDefault="00C91CBB" w:rsidP="00C91CBB">
      <w:pPr>
        <w:autoSpaceDE w:val="0"/>
        <w:autoSpaceDN w:val="0"/>
        <w:adjustRightInd w:val="0"/>
        <w:spacing w:after="0" w:line="240" w:lineRule="auto"/>
        <w:rPr>
          <w:rFonts w:ascii="Consolas" w:hAnsi="Consolas" w:cs="Consolas"/>
          <w:b/>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b/>
          <w:color w:val="000000"/>
          <w:sz w:val="20"/>
          <w:szCs w:val="20"/>
          <w:lang w:val="en-DE"/>
        </w:rPr>
        <w:t xml:space="preserve">.; </w:t>
      </w:r>
    </w:p>
    <w:p w14:paraId="2FC20570" w14:textId="4A16EDDD"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15759C0" w14:textId="77777777" w:rsidR="00C91CBB" w:rsidRPr="003D662E" w:rsidRDefault="00C91CBB" w:rsidP="00C91CBB">
      <w:pPr>
        <w:autoSpaceDE w:val="0"/>
        <w:autoSpaceDN w:val="0"/>
        <w:adjustRightInd w:val="0"/>
        <w:spacing w:after="0" w:line="240" w:lineRule="auto"/>
        <w:rPr>
          <w:rFonts w:ascii="Consolas" w:hAnsi="Consolas" w:cs="Consolas"/>
          <w:sz w:val="20"/>
          <w:szCs w:val="20"/>
          <w:lang w:val="en-DE"/>
        </w:rPr>
      </w:pPr>
    </w:p>
    <w:p w14:paraId="786CB682" w14:textId="6CB0056F" w:rsidR="00C91CBB" w:rsidRPr="003D662E" w:rsidRDefault="00C91CBB" w:rsidP="00C91CBB">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w:t>
      </w:r>
    </w:p>
    <w:p w14:paraId="37CD5E79" w14:textId="116FA21B" w:rsidR="00C91CBB" w:rsidRPr="003D662E" w:rsidRDefault="00C91CBB" w:rsidP="00C91CBB">
      <w:pPr>
        <w:pStyle w:val="Caption"/>
        <w:jc w:val="center"/>
        <w:rPr>
          <w:lang w:val="en-US"/>
        </w:rPr>
      </w:pPr>
      <w:bookmarkStart w:id="205" w:name="_Ref771784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46</w:t>
      </w:r>
      <w:r w:rsidRPr="003D662E">
        <w:fldChar w:fldCharType="end"/>
      </w:r>
      <w:bookmarkEnd w:id="205"/>
      <w:r w:rsidRPr="003D662E">
        <w:rPr>
          <w:lang w:val="en-US"/>
        </w:rPr>
        <w:t>: Final part of the simple platform configuration.</w:t>
      </w:r>
    </w:p>
    <w:p w14:paraId="0B2CC62F" w14:textId="677BFE98" w:rsidR="00C91CBB" w:rsidRPr="003D662E" w:rsidRDefault="00C91CBB" w:rsidP="00A65A3C">
      <w:pPr>
        <w:jc w:val="both"/>
        <w:rPr>
          <w:lang w:val="en-US"/>
        </w:rPr>
      </w:pPr>
      <w:r w:rsidRPr="003D662E">
        <w:rPr>
          <w:lang w:val="en-US"/>
        </w:rPr>
        <w:t xml:space="preserve">The final part is important for the instantiation. For various reasons, variable values defined in IVML are not per se considered final, rather they can be overwritten in importing modules/project. Turning such a configuration into code is problematic, in particular if code parts are deleted based on non-final decision (deleted parts are usually deleted). Thus, IVML has the notion of freezing variables. Frozen variables are considered final and can be instantiated safely. </w:t>
      </w:r>
      <w:r w:rsidRPr="003D662E">
        <w:rPr>
          <w:lang w:val="en-US"/>
        </w:rPr>
        <w:fldChar w:fldCharType="begin"/>
      </w:r>
      <w:r w:rsidRPr="003D662E">
        <w:rPr>
          <w:lang w:val="en-US"/>
        </w:rPr>
        <w:instrText xml:space="preserve"> REF _Ref77178439 \h </w:instrText>
      </w:r>
      <w:r w:rsid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46</w:t>
      </w:r>
      <w:r w:rsidRPr="003D662E">
        <w:rPr>
          <w:lang w:val="en-US"/>
        </w:rPr>
        <w:fldChar w:fldCharType="end"/>
      </w:r>
      <w:r w:rsidRPr="003D662E">
        <w:rPr>
          <w:lang w:val="en-US"/>
        </w:rPr>
        <w:t xml:space="preserve"> illustrates the freezing of this model. Within the freeze block, first variables from the meta-model that have been configured are listed for freezing. Finally, every variable declared in this project (shortcut “.” like in a command shell) is frozen. </w:t>
      </w:r>
      <w:r w:rsidR="006F2806" w:rsidRPr="003D662E">
        <w:rPr>
          <w:lang w:val="en-US"/>
        </w:rPr>
        <w:t>Typically</w:t>
      </w:r>
      <w:r w:rsidR="00EF41DF" w:rsidRPr="003D662E">
        <w:rPr>
          <w:lang w:val="en-US"/>
        </w:rPr>
        <w:t>,</w:t>
      </w:r>
      <w:r w:rsidR="006F2806" w:rsidRPr="003D662E">
        <w:rPr>
          <w:lang w:val="en-US"/>
        </w:rPr>
        <w:t xml:space="preserve"> in systems with dynamic instantiation at runtime, freezing is conditional, i.e., stated variables are filtered according to a given condition. In the original model used for testing, this condition is based on the so-called binding time, the latest time when a decision must be made (here compile time). As we just aimed at explaining how a platform configuration looks like, we intentionally left out the required attachment of binding times at the beginning of the model and the freeze condition here. Ultimately, </w:t>
      </w:r>
      <w:r w:rsidR="006F2806" w:rsidRPr="003D662E">
        <w:rPr>
          <w:lang w:val="en-US"/>
        </w:rPr>
        <w:fldChar w:fldCharType="begin"/>
      </w:r>
      <w:r w:rsidR="006F2806" w:rsidRPr="003D662E">
        <w:rPr>
          <w:lang w:val="en-US"/>
        </w:rPr>
        <w:instrText xml:space="preserve"> REF _Ref77178439 \h </w:instrText>
      </w:r>
      <w:r w:rsidR="003D662E">
        <w:rPr>
          <w:lang w:val="en-US"/>
        </w:rPr>
        <w:instrText xml:space="preserve"> \* MERGEFORMAT </w:instrText>
      </w:r>
      <w:r w:rsidR="006F2806" w:rsidRPr="003D662E">
        <w:rPr>
          <w:lang w:val="en-US"/>
        </w:rPr>
      </w:r>
      <w:r w:rsidR="006F2806" w:rsidRPr="003D662E">
        <w:rPr>
          <w:lang w:val="en-US"/>
        </w:rPr>
        <w:fldChar w:fldCharType="separate"/>
      </w:r>
      <w:r w:rsidR="00D23854" w:rsidRPr="003D662E">
        <w:rPr>
          <w:lang w:val="en-US"/>
        </w:rPr>
        <w:t xml:space="preserve">Figure </w:t>
      </w:r>
      <w:r w:rsidR="00D23854">
        <w:rPr>
          <w:noProof/>
          <w:lang w:val="en-US"/>
        </w:rPr>
        <w:t>46</w:t>
      </w:r>
      <w:r w:rsidR="006F2806" w:rsidRPr="003D662E">
        <w:rPr>
          <w:lang w:val="en-US"/>
        </w:rPr>
        <w:fldChar w:fldCharType="end"/>
      </w:r>
      <w:r w:rsidR="006F2806" w:rsidRPr="003D662E">
        <w:rPr>
          <w:lang w:val="en-US"/>
        </w:rPr>
        <w:t xml:space="preserve"> ends with the closing bracket for th</w:t>
      </w:r>
      <w:r w:rsidR="00EC1A7D" w:rsidRPr="003D662E">
        <w:rPr>
          <w:lang w:val="en-US"/>
        </w:rPr>
        <w:t xml:space="preserve">e namespace of the </w:t>
      </w:r>
      <w:r w:rsidR="00EC1A7D" w:rsidRPr="003D662E">
        <w:rPr>
          <w:rFonts w:ascii="Consolas" w:hAnsi="Consolas"/>
          <w:lang w:val="en-US"/>
        </w:rPr>
        <w:t>SimpleMesh</w:t>
      </w:r>
      <w:r w:rsidR="00EC1A7D" w:rsidRPr="003D662E">
        <w:rPr>
          <w:lang w:val="en-US"/>
        </w:rPr>
        <w:t xml:space="preserve"> project.</w:t>
      </w:r>
    </w:p>
    <w:p w14:paraId="53CFEBF2" w14:textId="3E5914A1" w:rsidR="003A5A7C" w:rsidRPr="003D662E" w:rsidRDefault="003A5A7C" w:rsidP="00A65A3C">
      <w:pPr>
        <w:jc w:val="both"/>
        <w:rPr>
          <w:lang w:val="en-US"/>
        </w:rPr>
      </w:pPr>
      <w:r w:rsidRPr="003D662E">
        <w:rPr>
          <w:lang w:val="en-US"/>
        </w:rPr>
        <w:t xml:space="preserve">Although the configuration shown here looks pretty structural and might be represented in any other nested configuration language, we did not detail the validation constraints that are imposed by the meta-model, e.g., that services are configured correctly and services meshes fit together. </w:t>
      </w:r>
      <w:r w:rsidR="00C40D31" w:rsidRPr="003D662E">
        <w:rPr>
          <w:lang w:val="en-US"/>
        </w:rPr>
        <w:t>For now</w:t>
      </w:r>
      <w:r w:rsidRPr="003D662E">
        <w:rPr>
          <w:lang w:val="en-US"/>
        </w:rPr>
        <w:t xml:space="preserve">, the constraint setup is initial and several constraints are currently missing. However, the already defined constraints can quickly lead to validation errors issued by the EASy-Producer reasoner. </w:t>
      </w:r>
      <w:r w:rsidR="00957BCA" w:rsidRPr="003D662E">
        <w:rPr>
          <w:lang w:val="en-US"/>
        </w:rPr>
        <w:t>This</w:t>
      </w:r>
      <w:r w:rsidRPr="003D662E">
        <w:rPr>
          <w:lang w:val="en-US"/>
        </w:rPr>
        <w:t xml:space="preserve"> validation </w:t>
      </w:r>
      <w:r w:rsidR="00957BCA" w:rsidRPr="003D662E">
        <w:rPr>
          <w:lang w:val="en-US"/>
        </w:rPr>
        <w:t>is</w:t>
      </w:r>
      <w:r w:rsidRPr="003D662E">
        <w:rPr>
          <w:lang w:val="en-US"/>
        </w:rPr>
        <w:t xml:space="preserve"> important, as an invalid model typically leads to invalid artifacts that, e.g., cannot be compiled. </w:t>
      </w:r>
      <w:r w:rsidR="00C40D31" w:rsidRPr="003D662E">
        <w:rPr>
          <w:lang w:val="en-US"/>
        </w:rPr>
        <w:t>W</w:t>
      </w:r>
      <w:r w:rsidRPr="003D662E">
        <w:rPr>
          <w:lang w:val="en-US"/>
        </w:rPr>
        <w:t xml:space="preserve">ork is </w:t>
      </w:r>
      <w:r w:rsidR="00C40D31" w:rsidRPr="003D662E">
        <w:rPr>
          <w:lang w:val="en-US"/>
        </w:rPr>
        <w:t xml:space="preserve">still </w:t>
      </w:r>
      <w:r w:rsidRPr="003D662E">
        <w:rPr>
          <w:lang w:val="en-US"/>
        </w:rPr>
        <w:t xml:space="preserve">needed </w:t>
      </w:r>
      <w:r w:rsidR="00C40D31" w:rsidRPr="003D662E">
        <w:rPr>
          <w:lang w:val="en-US"/>
        </w:rPr>
        <w:t xml:space="preserve">here </w:t>
      </w:r>
      <w:r w:rsidRPr="003D662E">
        <w:rPr>
          <w:lang w:val="en-US"/>
        </w:rPr>
        <w:t>to make the validation messages more domain-specific and user friendly.</w:t>
      </w:r>
    </w:p>
    <w:p w14:paraId="33DAEEDA" w14:textId="5A4775F3" w:rsidR="00112ED7" w:rsidRPr="003D662E" w:rsidRDefault="00BF597E" w:rsidP="00A65A3C">
      <w:pPr>
        <w:jc w:val="both"/>
        <w:rPr>
          <w:lang w:val="en-US"/>
        </w:rPr>
      </w:pPr>
      <w:r w:rsidRPr="003D662E">
        <w:rPr>
          <w:lang w:val="en-US"/>
        </w:rPr>
        <w:t xml:space="preserve">In summary, the code generation </w:t>
      </w:r>
      <w:r w:rsidR="00EC1A7D" w:rsidRPr="003D662E">
        <w:rPr>
          <w:lang w:val="en-US"/>
        </w:rPr>
        <w:t xml:space="preserve">based on the configuration model </w:t>
      </w:r>
      <w:r w:rsidRPr="003D662E">
        <w:rPr>
          <w:lang w:val="en-US"/>
        </w:rPr>
        <w:t>creates</w:t>
      </w:r>
      <w:r w:rsidR="002F7DDB" w:rsidRPr="003D662E">
        <w:rPr>
          <w:lang w:val="en-US"/>
        </w:rPr>
        <w:t xml:space="preserve"> more than</w:t>
      </w:r>
      <w:r w:rsidRPr="003D662E">
        <w:rPr>
          <w:lang w:val="en-US"/>
        </w:rPr>
        <w:t xml:space="preserve"> </w:t>
      </w:r>
      <w:r w:rsidR="005C5A3D" w:rsidRPr="003D662E">
        <w:rPr>
          <w:lang w:val="en-US"/>
        </w:rPr>
        <w:t>1</w:t>
      </w:r>
      <w:r w:rsidR="00EF41DF" w:rsidRPr="003D662E">
        <w:rPr>
          <w:lang w:val="en-US"/>
        </w:rPr>
        <w:t>4</w:t>
      </w:r>
      <w:r w:rsidRPr="003D662E">
        <w:rPr>
          <w:lang w:val="en-US"/>
        </w:rPr>
        <w:t xml:space="preserve"> different types of artifacts (Maven XML, assembly XML, Java source, Python source, application Yaml, logging XML</w:t>
      </w:r>
      <w:r w:rsidR="008100BC" w:rsidRPr="003D662E">
        <w:rPr>
          <w:lang w:val="en-US"/>
        </w:rPr>
        <w:t>,</w:t>
      </w:r>
      <w:r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Pr="003D662E">
        <w:rPr>
          <w:lang w:val="en-US"/>
        </w:rPr>
        <w:t>)</w:t>
      </w:r>
      <w:r w:rsidR="00145259" w:rsidRPr="003D662E">
        <w:rPr>
          <w:lang w:val="en-US"/>
        </w:rPr>
        <w:t xml:space="preserve">, </w:t>
      </w:r>
      <w:r w:rsidR="00145259" w:rsidRPr="003D662E">
        <w:rPr>
          <w:lang w:val="en-US"/>
        </w:rPr>
        <w:lastRenderedPageBreak/>
        <w:t xml:space="preserve">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4C3105EC" w14:textId="3A395467" w:rsidR="00B6662C" w:rsidRPr="003D662E" w:rsidRDefault="006E2FB7" w:rsidP="0024609F">
      <w:pPr>
        <w:jc w:val="both"/>
        <w:rPr>
          <w:lang w:val="en-US"/>
        </w:rPr>
      </w:pPr>
      <w:r w:rsidRPr="003D662E">
        <w:rPr>
          <w:lang w:val="en-US"/>
        </w:rPr>
        <w:t xml:space="preserve">Besides a brief explanation of a configuration model, it is probably relevant to the reader to have executable examples or tutorials at hands. We will cover this topic in </w:t>
      </w:r>
      <w:r w:rsidR="00A340F8" w:rsidRPr="003D662E">
        <w:rPr>
          <w:lang w:val="en-US"/>
        </w:rPr>
        <w:t>S</w:t>
      </w:r>
      <w:r w:rsidRPr="003D662E">
        <w:rPr>
          <w:lang w:val="en-US"/>
        </w:rPr>
        <w:t>ection</w:t>
      </w:r>
      <w:r w:rsidR="00A340F8" w:rsidRPr="003D662E">
        <w:rPr>
          <w:lang w:val="en-US"/>
        </w:rPr>
        <w:t xml:space="preserve"> </w:t>
      </w:r>
      <w:r w:rsidR="00A340F8" w:rsidRPr="003D662E">
        <w:rPr>
          <w:lang w:val="en-US"/>
        </w:rPr>
        <w:fldChar w:fldCharType="begin"/>
      </w:r>
      <w:r w:rsidR="00A340F8" w:rsidRPr="003D662E">
        <w:rPr>
          <w:lang w:val="en-US"/>
        </w:rPr>
        <w:instrText xml:space="preserve"> REF _Ref101353228 \r \h </w:instrText>
      </w:r>
      <w:r w:rsidR="0024609F" w:rsidRPr="003D662E">
        <w:rPr>
          <w:lang w:val="en-US"/>
        </w:rPr>
        <w:instrText xml:space="preserve"> \* MERGEFORMAT </w:instrText>
      </w:r>
      <w:r w:rsidR="00A340F8" w:rsidRPr="003D662E">
        <w:rPr>
          <w:lang w:val="en-US"/>
        </w:rPr>
      </w:r>
      <w:r w:rsidR="00A340F8" w:rsidRPr="003D662E">
        <w:rPr>
          <w:lang w:val="en-US"/>
        </w:rPr>
        <w:fldChar w:fldCharType="separate"/>
      </w:r>
      <w:r w:rsidR="00D23854">
        <w:rPr>
          <w:lang w:val="en-US"/>
        </w:rPr>
        <w:t>6.6</w:t>
      </w:r>
      <w:r w:rsidR="00A340F8" w:rsidRPr="003D662E">
        <w:rPr>
          <w:lang w:val="en-US"/>
        </w:rPr>
        <w:fldChar w:fldCharType="end"/>
      </w:r>
      <w:r w:rsidR="00A340F8" w:rsidRPr="003D662E">
        <w:rPr>
          <w:lang w:val="en-US"/>
        </w:rPr>
        <w:t>.</w:t>
      </w:r>
    </w:p>
    <w:p w14:paraId="0D6FED9C" w14:textId="4DE19191" w:rsidR="009A109A" w:rsidRPr="003D662E" w:rsidRDefault="00DB3FA1" w:rsidP="00112ED7">
      <w:pPr>
        <w:pStyle w:val="Heading2"/>
        <w:rPr>
          <w:lang w:val="en-US"/>
        </w:rPr>
      </w:pPr>
      <w:bookmarkStart w:id="206" w:name="_Ref88386145"/>
      <w:bookmarkStart w:id="207" w:name="_Ref116468894"/>
      <w:bookmarkStart w:id="208" w:name="_Toc216439672"/>
      <w:r w:rsidRPr="003D662E">
        <w:rPr>
          <w:lang w:val="en-US"/>
        </w:rPr>
        <w:t>Modeling</w:t>
      </w:r>
      <w:r w:rsidR="00112ED7" w:rsidRPr="003D662E">
        <w:rPr>
          <w:lang w:val="en-US"/>
        </w:rPr>
        <w:t xml:space="preserve"> </w:t>
      </w:r>
      <w:bookmarkEnd w:id="206"/>
      <w:r w:rsidR="00413890" w:rsidRPr="003D662E">
        <w:rPr>
          <w:lang w:val="en-US"/>
        </w:rPr>
        <w:t>Patterns</w:t>
      </w:r>
      <w:bookmarkEnd w:id="207"/>
      <w:bookmarkEnd w:id="208"/>
    </w:p>
    <w:p w14:paraId="36F9A3C4" w14:textId="26A51BCC" w:rsidR="00E5519D" w:rsidRPr="003D662E" w:rsidRDefault="00B46E4C" w:rsidP="00A65A3C">
      <w:pPr>
        <w:jc w:val="both"/>
        <w:rPr>
          <w:lang w:val="en-US"/>
        </w:rPr>
      </w:pPr>
      <w:r w:rsidRPr="003D662E">
        <w:rPr>
          <w:lang w:val="en-US"/>
        </w:rPr>
        <w:t xml:space="preserve">As shown 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43</w:t>
      </w:r>
      <w:r w:rsidRPr="003D662E">
        <w:rPr>
          <w:lang w:val="en-US"/>
        </w:rPr>
        <w:fldChar w:fldCharType="end"/>
      </w:r>
      <w:r w:rsidRPr="003D662E">
        <w:rPr>
          <w:lang w:val="en-US"/>
        </w:rPr>
        <w:t xml:space="preserve">, the platform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configuration model layer defines the decisions to be made, </w:t>
      </w:r>
      <w:r w:rsidR="00E84516" w:rsidRPr="003D662E">
        <w:rPr>
          <w:lang w:val="en-US"/>
        </w:rPr>
        <w:t xml:space="preserve">typically </w:t>
      </w:r>
      <w:r w:rsidR="001D706A" w:rsidRPr="003D662E">
        <w:rPr>
          <w:lang w:val="en-US"/>
        </w:rPr>
        <w:t xml:space="preserve">either </w:t>
      </w:r>
      <w:r w:rsidR="006113DD" w:rsidRPr="003D662E">
        <w:rPr>
          <w:lang w:val="en-US"/>
        </w:rPr>
        <w:t xml:space="preserve">a) </w:t>
      </w:r>
      <w:r w:rsidR="001D706A" w:rsidRPr="003D662E">
        <w:rPr>
          <w:lang w:val="en-US"/>
        </w:rPr>
        <w:t xml:space="preserve">using basic IVML types </w:t>
      </w:r>
      <w:r w:rsidR="00A36DC5" w:rsidRPr="003D662E">
        <w:rPr>
          <w:lang w:val="en-US"/>
        </w:rPr>
        <w:t>b) refined compound types if the alternatives have detailing properties or c) a more</w:t>
      </w:r>
      <w:r w:rsidR="0024609F" w:rsidRPr="003D662E">
        <w:rPr>
          <w:lang w:val="en-US"/>
        </w:rPr>
        <w:t xml:space="preserve"> detailed</w:t>
      </w:r>
      <w:r w:rsidR="00A36DC5" w:rsidRPr="003D662E">
        <w:rPr>
          <w:lang w:val="en-US"/>
        </w:rPr>
        <w:t xml:space="preserve"> structure of own types to model </w:t>
      </w:r>
      <w:r w:rsidR="001D706A" w:rsidRPr="003D662E">
        <w:rPr>
          <w:lang w:val="en-US"/>
        </w:rPr>
        <w:t>service and app</w:t>
      </w:r>
      <w:r w:rsidR="00A36DC5" w:rsidRPr="003D662E">
        <w:rPr>
          <w:lang w:val="en-US"/>
        </w:rPr>
        <w:t xml:space="preserve"> decisions</w:t>
      </w:r>
      <w:r w:rsidR="001D706A" w:rsidRPr="003D662E">
        <w:rPr>
          <w:lang w:val="en-US"/>
        </w:rPr>
        <w:t>.</w:t>
      </w:r>
      <w:r w:rsidR="00EF3945" w:rsidRPr="003D662E">
        <w:rPr>
          <w:lang w:val="en-US"/>
        </w:rPr>
        <w:t xml:space="preserve"> This section dives a bit deeper into the IVML platform configuration model.</w:t>
      </w:r>
    </w:p>
    <w:p w14:paraId="3B8FBD07" w14:textId="2610F2FF" w:rsidR="00E5519D" w:rsidRPr="003D662E" w:rsidRDefault="00A4564C" w:rsidP="00C072A1">
      <w:pPr>
        <w:jc w:val="center"/>
        <w:rPr>
          <w:lang w:val="en-US"/>
        </w:rPr>
      </w:pPr>
      <w:r w:rsidRPr="003D662E">
        <w:rPr>
          <w:noProof/>
          <w:lang w:val="en-US"/>
        </w:rPr>
        <w:drawing>
          <wp:inline distT="0" distB="0" distL="0" distR="0" wp14:anchorId="6339177B" wp14:editId="70DCEB4F">
            <wp:extent cx="3414156" cy="82847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453400" cy="837997"/>
                    </a:xfrm>
                    <a:prstGeom prst="rect">
                      <a:avLst/>
                    </a:prstGeom>
                    <a:noFill/>
                    <a:ln>
                      <a:noFill/>
                    </a:ln>
                  </pic:spPr>
                </pic:pic>
              </a:graphicData>
            </a:graphic>
          </wp:inline>
        </w:drawing>
      </w:r>
    </w:p>
    <w:p w14:paraId="61FE934F" w14:textId="2207EC8F" w:rsidR="00E5519D" w:rsidRPr="003D662E" w:rsidRDefault="00C072A1" w:rsidP="00C072A1">
      <w:pPr>
        <w:pStyle w:val="Caption"/>
        <w:jc w:val="center"/>
        <w:rPr>
          <w:lang w:val="en-US"/>
        </w:rPr>
      </w:pPr>
      <w:bookmarkStart w:id="209"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47</w:t>
      </w:r>
      <w:r w:rsidRPr="003D662E">
        <w:fldChar w:fldCharType="end"/>
      </w:r>
      <w:bookmarkEnd w:id="209"/>
      <w:r w:rsidRPr="003D662E">
        <w:rPr>
          <w:lang w:val="en-US"/>
        </w:rPr>
        <w:t>: IVML model pattern for simple alternatives without detailing properties.</w:t>
      </w:r>
    </w:p>
    <w:p w14:paraId="019AF21D" w14:textId="1A2C9A8E"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47</w:t>
      </w:r>
      <w:r w:rsidRPr="003D662E">
        <w:rPr>
          <w:lang w:val="en-US"/>
        </w:rPr>
        <w:fldChar w:fldCharType="end"/>
      </w:r>
      <w:r w:rsidR="008740B0" w:rsidRPr="003D662E">
        <w:rPr>
          <w:lang w:val="en-US"/>
        </w:rPr>
        <w:t xml:space="preserve"> shows the IVML model pattern to represent simple alternatives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in </w:t>
      </w:r>
      <w:r w:rsidR="00390AA1" w:rsidRPr="003D662E">
        <w:rPr>
          <w:lang w:val="en-US"/>
        </w:rPr>
        <w:fldChar w:fldCharType="begin"/>
      </w:r>
      <w:r w:rsidR="00390AA1" w:rsidRPr="003D662E">
        <w:rPr>
          <w:lang w:val="en-US"/>
        </w:rPr>
        <w:instrText xml:space="preserve"> REF _Ref88388323 \h </w:instrText>
      </w:r>
      <w:r w:rsidR="00B62C38" w:rsidRPr="003D662E">
        <w:rPr>
          <w:lang w:val="en-US"/>
        </w:rPr>
        <w:instrText xml:space="preserve"> \* MERGEFORMAT </w:instrText>
      </w:r>
      <w:r w:rsidR="00390AA1" w:rsidRPr="003D662E">
        <w:rPr>
          <w:lang w:val="en-US"/>
        </w:rPr>
      </w:r>
      <w:r w:rsidR="00390AA1" w:rsidRPr="003D662E">
        <w:rPr>
          <w:lang w:val="en-US"/>
        </w:rPr>
        <w:fldChar w:fldCharType="separate"/>
      </w:r>
      <w:r w:rsidR="00D23854" w:rsidRPr="003D662E">
        <w:rPr>
          <w:lang w:val="en-US"/>
        </w:rPr>
        <w:t xml:space="preserve">Figure </w:t>
      </w:r>
      <w:r w:rsidR="00D23854">
        <w:rPr>
          <w:noProof/>
          <w:lang w:val="en-US"/>
        </w:rPr>
        <w:t>47</w:t>
      </w:r>
      <w:r w:rsidR="00390AA1" w:rsidRPr="003D662E">
        <w:rPr>
          <w:lang w:val="en-US"/>
        </w:rPr>
        <w:fldChar w:fldCharType="end"/>
      </w:r>
      <w:r w:rsidR="00390AA1" w:rsidRPr="003D662E">
        <w:rPr>
          <w:lang w:val="en-US"/>
        </w:rPr>
        <w:t xml:space="preserve"> illustrates the model layer, the </w:t>
      </w:r>
      <w:r w:rsidR="00A4564C" w:rsidRPr="003D662E">
        <w:rPr>
          <w:lang w:val="en-US"/>
        </w:rPr>
        <w:t>upper</w:t>
      </w:r>
      <w:r w:rsidR="00390AA1" w:rsidRPr="003D662E">
        <w:rPr>
          <w:lang w:val="en-US"/>
        </w:rPr>
        <w:t xml:space="preserve"> box the </w:t>
      </w:r>
      <w:r w:rsidR="00A4564C" w:rsidRPr="003D662E">
        <w:rPr>
          <w:lang w:val="en-US"/>
        </w:rPr>
        <w:t xml:space="preserve">specific platform configuration. </w:t>
      </w:r>
      <w:r w:rsidR="00EA6EEB" w:rsidRPr="003D662E">
        <w:rPr>
          <w:lang w:val="en-US"/>
        </w:rPr>
        <w:t>The alternative</w:t>
      </w:r>
      <w:r w:rsidR="00496D8B" w:rsidRPr="003D662E">
        <w:rPr>
          <w:lang w:val="en-US"/>
        </w:rPr>
        <w:t>s are</w:t>
      </w:r>
      <w:r w:rsidR="00EA6EEB" w:rsidRPr="003D662E">
        <w:rPr>
          <w:lang w:val="en-US"/>
        </w:rPr>
        <w:t xml:space="preserve"> model</w:t>
      </w:r>
      <w:r w:rsidR="00C639DF" w:rsidRPr="003D662E">
        <w:rPr>
          <w:lang w:val="en-US"/>
        </w:rPr>
        <w:t xml:space="preserve">ed (in the lower box) </w:t>
      </w:r>
      <w:r w:rsidR="00EA6EEB" w:rsidRPr="003D662E">
        <w:rPr>
          <w:lang w:val="en-US"/>
        </w:rPr>
        <w:t xml:space="preserve">as the enumeration type </w:t>
      </w:r>
      <w:r w:rsidR="00EA6EEB" w:rsidRPr="003D662E">
        <w:rPr>
          <w:i/>
          <w:lang w:val="en-US"/>
        </w:rPr>
        <w:t>X</w:t>
      </w:r>
      <w:r w:rsidR="00EA6EEB" w:rsidRPr="003D662E">
        <w:rPr>
          <w:lang w:val="en-US"/>
        </w:rPr>
        <w:t xml:space="preserve"> listing all potential alternatives. </w:t>
      </w:r>
      <w:r w:rsidR="0031765E" w:rsidRPr="003D662E">
        <w:rPr>
          <w:lang w:val="en-US"/>
        </w:rPr>
        <w:t xml:space="preserve">The declaring model </w:t>
      </w:r>
      <w:r w:rsidR="00D83F99" w:rsidRPr="003D662E">
        <w:rPr>
          <w:lang w:val="en-US"/>
        </w:rPr>
        <w:t>lay</w:t>
      </w:r>
      <w:r w:rsidR="00496D8B" w:rsidRPr="003D662E">
        <w:rPr>
          <w:lang w:val="en-US"/>
        </w:rPr>
        <w:t>er</w:t>
      </w:r>
      <w:r w:rsidR="00D83F99" w:rsidRPr="003D662E">
        <w:rPr>
          <w:lang w:val="en-US"/>
        </w:rPr>
        <w:t xml:space="preserve"> </w:t>
      </w:r>
      <w:r w:rsidR="0031765E" w:rsidRPr="003D662E">
        <w:rPr>
          <w:lang w:val="en-US"/>
        </w:rPr>
        <w:t xml:space="preserve">also defines a variable representing the </w:t>
      </w:r>
      <w:r w:rsidR="00D83F99" w:rsidRPr="003D662E">
        <w:rPr>
          <w:lang w:val="en-US"/>
        </w:rPr>
        <w:t xml:space="preserve">respective </w:t>
      </w:r>
      <w:r w:rsidR="00334CEF" w:rsidRPr="003D662E">
        <w:rPr>
          <w:rFonts w:ascii="Consolas" w:hAnsi="Consolas"/>
          <w:i/>
          <w:lang w:val="en-US"/>
        </w:rPr>
        <w:t>decision</w:t>
      </w:r>
      <w:r w:rsidR="0031765E" w:rsidRPr="003D662E">
        <w:rPr>
          <w:lang w:val="en-US"/>
        </w:rPr>
        <w:t xml:space="preserve"> and assigns 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actually be included into the platform instance. </w:t>
      </w:r>
      <w:r w:rsidR="00F75950" w:rsidRPr="003D662E">
        <w:rPr>
          <w:lang w:val="en-US"/>
        </w:rPr>
        <w:t>It is important to note that this pattern does not allow for openness as IVML enums are fixed and cannot be extended later</w:t>
      </w:r>
      <w:r w:rsidR="00A76246" w:rsidRPr="003D662E">
        <w:rPr>
          <w:lang w:val="en-US"/>
        </w:rPr>
        <w:t>, e.g. in importing IVML modules</w:t>
      </w:r>
      <w:r w:rsidR="00F75950" w:rsidRPr="003D662E">
        <w:rPr>
          <w:lang w:val="en-US"/>
        </w:rPr>
        <w:t>.</w:t>
      </w:r>
    </w:p>
    <w:p w14:paraId="5D82F167" w14:textId="56B43EBC" w:rsidR="00E5519D" w:rsidRPr="003D662E" w:rsidRDefault="006811B3" w:rsidP="00C072A1">
      <w:pPr>
        <w:jc w:val="center"/>
        <w:rPr>
          <w:lang w:val="en-US"/>
        </w:rPr>
      </w:pPr>
      <w:r w:rsidRPr="003D662E">
        <w:rPr>
          <w:noProof/>
          <w:lang w:val="en-US"/>
        </w:rPr>
        <w:drawing>
          <wp:inline distT="0" distB="0" distL="0" distR="0" wp14:anchorId="7D35360B" wp14:editId="6B1226FA">
            <wp:extent cx="3556660" cy="2924487"/>
            <wp:effectExtent l="0" t="0" r="5715"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574704" cy="2939324"/>
                    </a:xfrm>
                    <a:prstGeom prst="rect">
                      <a:avLst/>
                    </a:prstGeom>
                    <a:noFill/>
                    <a:ln>
                      <a:noFill/>
                    </a:ln>
                  </pic:spPr>
                </pic:pic>
              </a:graphicData>
            </a:graphic>
          </wp:inline>
        </w:drawing>
      </w:r>
    </w:p>
    <w:p w14:paraId="77EE02C3" w14:textId="083072CC" w:rsidR="00C072A1" w:rsidRPr="003D662E" w:rsidRDefault="00C072A1" w:rsidP="006811B3">
      <w:pPr>
        <w:pStyle w:val="Caption"/>
        <w:jc w:val="center"/>
        <w:rPr>
          <w:lang w:val="en-US"/>
        </w:rPr>
      </w:pPr>
      <w:bookmarkStart w:id="210"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48</w:t>
      </w:r>
      <w:r w:rsidRPr="003D662E">
        <w:fldChar w:fldCharType="end"/>
      </w:r>
      <w:bookmarkEnd w:id="210"/>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52D99F25" w:rsidR="008D5BE4" w:rsidRPr="003D662E" w:rsidRDefault="008D5BE4" w:rsidP="00A65A3C">
      <w:pPr>
        <w:jc w:val="both"/>
        <w:rPr>
          <w:lang w:val="en-US"/>
        </w:rPr>
      </w:pPr>
      <w:r w:rsidRPr="003D662E">
        <w:rPr>
          <w:lang w:val="en-US"/>
        </w:rPr>
        <w:t>Many alternatives demand further information when selected, e.g., the transport protocol, the S3 storage client/server</w:t>
      </w:r>
      <w:r w:rsidR="0032332C" w:rsidRPr="003D662E">
        <w:rPr>
          <w:lang w:val="en-US"/>
        </w:rPr>
        <w:t xml:space="preserve"> or the AAS client/server settings. </w:t>
      </w:r>
      <w:r w:rsidR="00A16932" w:rsidRPr="003D662E">
        <w:rPr>
          <w:lang w:val="en-US"/>
        </w:rPr>
        <w:t xml:space="preserve">In this case, we model </w:t>
      </w:r>
      <w:r w:rsidR="00407D4A" w:rsidRPr="003D662E">
        <w:rPr>
          <w:lang w:val="en-US"/>
        </w:rPr>
        <w:t>alt</w:t>
      </w:r>
      <w:r w:rsidR="00321BA5" w:rsidRPr="003D662E">
        <w:rPr>
          <w:lang w:val="en-US"/>
        </w:rPr>
        <w:t>ernative</w:t>
      </w:r>
      <w:r w:rsidR="00712995" w:rsidRPr="003D662E">
        <w:rPr>
          <w:lang w:val="en-US"/>
        </w:rPr>
        <w:t>s</w:t>
      </w:r>
      <w:r w:rsidR="00321BA5" w:rsidRPr="003D662E">
        <w:rPr>
          <w:lang w:val="en-US"/>
        </w:rPr>
        <w:t xml:space="preserve"> as IVML </w:t>
      </w:r>
      <w:r w:rsidR="00321BA5" w:rsidRPr="003D662E">
        <w:rPr>
          <w:lang w:val="en-US"/>
        </w:rPr>
        <w:lastRenderedPageBreak/>
        <w:t xml:space="preserve">compounds, an abstract base compound defining a common type for all alternatives and refining compounds for the individual alternatives. The base type, in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D23854" w:rsidRPr="003D662E">
        <w:rPr>
          <w:lang w:val="en-US"/>
        </w:rPr>
        <w:t xml:space="preserve">Figure </w:t>
      </w:r>
      <w:r w:rsidR="00D23854">
        <w:rPr>
          <w:noProof/>
          <w:lang w:val="en-US"/>
        </w:rPr>
        <w:t>48</w:t>
      </w:r>
      <w:r w:rsidR="00321BA5" w:rsidRPr="003D662E">
        <w:rPr>
          <w:lang w:val="en-US"/>
        </w:rPr>
        <w:fldChar w:fldCharType="end"/>
      </w:r>
      <w:r w:rsidR="00321BA5" w:rsidRPr="003D662E">
        <w:rPr>
          <w:lang w:val="en-US"/>
        </w:rPr>
        <w:t xml:space="preserve"> </w:t>
      </w:r>
      <w:r w:rsidR="00B82A3C" w:rsidRPr="003D662E">
        <w:rPr>
          <w:lang w:val="en-US"/>
        </w:rPr>
        <w:t xml:space="preserve">the compound </w:t>
      </w:r>
      <w:r w:rsidR="00321BA5" w:rsidRPr="003D662E">
        <w:rPr>
          <w:i/>
          <w:lang w:val="en-US"/>
        </w:rPr>
        <w:t>X</w:t>
      </w:r>
      <w:r w:rsidR="00321BA5" w:rsidRPr="003D662E">
        <w:rPr>
          <w:lang w:val="en-US"/>
        </w:rPr>
        <w:t xml:space="preserve">, </w:t>
      </w:r>
      <w:r w:rsidR="00B82A3C" w:rsidRPr="003D662E">
        <w:rPr>
          <w:lang w:val="en-US"/>
        </w:rPr>
        <w:t xml:space="preserve">defines properties that are common for all alternatives, e.g., a server port, </w:t>
      </w:r>
      <w:r w:rsidR="000562CB" w:rsidRPr="003D662E">
        <w:rPr>
          <w:lang w:val="en-US"/>
        </w:rPr>
        <w:t xml:space="preserve">usually with default values, </w:t>
      </w:r>
      <w:r w:rsidR="00B82A3C" w:rsidRPr="003D662E">
        <w:rPr>
          <w:lang w:val="en-US"/>
        </w:rPr>
        <w:t xml:space="preserve">while the individual alternatives such as </w:t>
      </w:r>
      <w:r w:rsidR="00B82A3C" w:rsidRPr="003D662E">
        <w:rPr>
          <w:rFonts w:ascii="Consolas" w:hAnsi="Consolas"/>
          <w:i/>
          <w:lang w:val="en-US"/>
        </w:rPr>
        <w:t>Alternative1</w:t>
      </w:r>
      <w:r w:rsidR="00B82A3C" w:rsidRPr="003D662E">
        <w:rPr>
          <w:lang w:val="en-US"/>
        </w:rPr>
        <w:t xml:space="preserve"> 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name/type.</w:t>
      </w:r>
      <w:r w:rsidR="00F31F4B" w:rsidRPr="003D662E">
        <w:rPr>
          <w:lang w:val="en-US"/>
        </w:rPr>
        <w:t xml:space="preserve"> As in the first pattern, the declaring model layer defines a variable representing the respective decision,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assign a more specific value, here </w:t>
      </w:r>
      <w:r w:rsidR="00F31F4B" w:rsidRPr="003D662E">
        <w:rPr>
          <w:rFonts w:ascii="Consolas" w:hAnsi="Consolas"/>
          <w:i/>
          <w:lang w:val="en-US"/>
        </w:rPr>
        <w:t>Alternative1</w:t>
      </w:r>
      <w:r w:rsidR="00F31F4B" w:rsidRPr="003D662E">
        <w:rPr>
          <w:lang w:val="en-US"/>
        </w:rPr>
        <w:t xml:space="preserve"> and properties. Please note that property values can be derived from, e.g., </w:t>
      </w:r>
      <w:r w:rsidR="0009772A" w:rsidRPr="003D662E">
        <w:rPr>
          <w:lang w:val="en-US"/>
        </w:rPr>
        <w:t xml:space="preserve">common </w:t>
      </w:r>
      <w:r w:rsidR="00F31F4B" w:rsidRPr="003D662E">
        <w:rPr>
          <w:lang w:val="en-US"/>
        </w:rPr>
        <w:t>global variables to increase consistency. Moreover, modeling 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ows for openness, as further refining alternatives can be defined on any upstream model level</w:t>
      </w:r>
      <w:r w:rsidR="00456FE3" w:rsidRPr="003D662E">
        <w:rPr>
          <w:lang w:val="en-US"/>
        </w:rPr>
        <w:t>, i.e., this IVML model pattern is appropriate for alternative components and plugins contributed by the user</w:t>
      </w:r>
      <w:r w:rsidR="008E0912" w:rsidRPr="003D662E">
        <w:rPr>
          <w:lang w:val="en-US"/>
        </w:rPr>
        <w:t xml:space="preserve">. This </w:t>
      </w:r>
      <w:r w:rsidR="00456FE3" w:rsidRPr="003D662E">
        <w:rPr>
          <w:lang w:val="en-US"/>
        </w:rPr>
        <w:t>for</w:t>
      </w:r>
      <w:r w:rsidR="00712995" w:rsidRPr="003D662E">
        <w:rPr>
          <w:lang w:val="en-US"/>
        </w:rPr>
        <w:t>m</w:t>
      </w:r>
      <w:r w:rsidR="00456FE3" w:rsidRPr="003D662E">
        <w:rPr>
          <w:lang w:val="en-US"/>
        </w:rPr>
        <w:t xml:space="preserve"> of openness </w:t>
      </w:r>
      <w:r w:rsidR="008E0912" w:rsidRPr="003D662E">
        <w:rPr>
          <w:lang w:val="en-US"/>
        </w:rPr>
        <w:t>must be adequately taken into account in the instantiation process.</w:t>
      </w:r>
    </w:p>
    <w:p w14:paraId="50F624BF" w14:textId="0F7F4CA9" w:rsidR="00DB3BA8" w:rsidRPr="003D662E"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 (supporting the idea of a service store in [</w:t>
      </w:r>
      <w:r w:rsidR="00821E85">
        <w:rPr>
          <w:lang w:val="en-GB"/>
        </w:rPr>
        <w:t>SSE21</w:t>
      </w:r>
      <w:r w:rsidR="00285CE7" w:rsidRPr="003D662E">
        <w:rPr>
          <w:lang w:val="en-US"/>
        </w:rPr>
        <w:t>]).</w:t>
      </w:r>
      <w:r w:rsidR="0091457B" w:rsidRPr="003D662E">
        <w:rPr>
          <w:lang w:val="en-US"/>
        </w:rPr>
        <w:t xml:space="preserve"> </w:t>
      </w:r>
      <w:r w:rsidR="00285CE7" w:rsidRPr="003D662E">
        <w:rPr>
          <w:lang w:val="en-US"/>
        </w:rPr>
        <w:t>Typical extensions are service or application definitions as well as device types (acting as templates for device-specific container instantiations).</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One basic mechanism is dynamic dispatch operations, for user-defined constraints as well as for generation functions. In dynamic dispatch, the actual operation to be executed is dynamically determined based on the actual types of all parameters (</w:t>
      </w:r>
      <w:r w:rsidR="00370D6E" w:rsidRPr="003D662E">
        <w:rPr>
          <w:lang w:val="en-US"/>
        </w:rPr>
        <w:t>an extension of first-parameter polymorphic execution in object-oriented programming languages like Java)</w:t>
      </w:r>
      <w:r w:rsidR="00F70D97" w:rsidRPr="003D662E">
        <w:rPr>
          <w:lang w:val="en-US"/>
        </w:rPr>
        <w:t xml:space="preserve"> [</w:t>
      </w:r>
      <w:r w:rsidR="00E16354">
        <w:rPr>
          <w:lang w:val="en-US"/>
        </w:rPr>
        <w:t>EQS+16</w:t>
      </w:r>
      <w:r w:rsidR="00F70D97" w:rsidRPr="003D662E">
        <w:rPr>
          <w:lang w:val="en-US"/>
        </w:rPr>
        <w:t>]</w:t>
      </w:r>
      <w:r w:rsidR="00370D6E" w:rsidRPr="003D662E">
        <w:rPr>
          <w:lang w:val="en-US"/>
        </w:rPr>
        <w:t xml:space="preserve">. </w:t>
      </w:r>
      <w:r w:rsidR="00F70D97" w:rsidRPr="003D662E">
        <w:rPr>
          <w:lang w:val="en-US"/>
        </w:rPr>
        <w:t>Basically, dynamic dispatch allows to consider later extensions of the actual model by refinement and, thus, provides a basic form of openness to refined, but yet unknown types. A second mechanism allows for a dynamic model structure through wildcard imports (similar to wildcard imports in Java)</w:t>
      </w:r>
      <w:r w:rsidR="006C5BE1" w:rsidRPr="003D662E">
        <w:rPr>
          <w:lang w:val="en-US"/>
        </w:rPr>
        <w:t xml:space="preserve">, i.e., model parts that are not known at modeling time can dynamically be added to the model structure. </w:t>
      </w:r>
      <w:r w:rsidR="00DB3BA8" w:rsidRPr="003D662E">
        <w:rPr>
          <w:lang w:val="en-US"/>
        </w:rPr>
        <w:t>However, imports just make model elements known to other model elements a</w:t>
      </w:r>
      <w:r w:rsidR="00077C53" w:rsidRPr="003D662E">
        <w:rPr>
          <w:lang w:val="en-US"/>
        </w:rPr>
        <w:t>n</w:t>
      </w:r>
      <w:r w:rsidR="00DB3BA8" w:rsidRPr="003D662E">
        <w:rPr>
          <w:lang w:val="en-US"/>
        </w:rPr>
        <w:t xml:space="preserve">d do not influence the dynamic dispatch mechanism. Thus, the EASy-Producer languages provide a special import statement, that allows to extend the dynamic dispatch in the model at hand by dynamically loaded models. In essence, externally provided model parts are dynamically loaded into the model structure and can hook themselves into the constraint and generation operation through specialized types defined in these models. </w:t>
      </w:r>
    </w:p>
    <w:p w14:paraId="60A45921" w14:textId="322DFA92" w:rsidR="00B37CE4" w:rsidRPr="003D662E" w:rsidRDefault="00B37CE4" w:rsidP="00B37CE4">
      <w:pPr>
        <w:jc w:val="center"/>
        <w:rPr>
          <w:lang w:val="en-US"/>
        </w:rPr>
      </w:pPr>
      <w:r w:rsidRPr="003D662E">
        <w:rPr>
          <w:noProof/>
          <w:lang w:val="en-US"/>
        </w:rPr>
        <w:drawing>
          <wp:inline distT="0" distB="0" distL="0" distR="0" wp14:anchorId="1D33FA47" wp14:editId="6E154956">
            <wp:extent cx="1855470" cy="100787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63153" cy="1012046"/>
                    </a:xfrm>
                    <a:prstGeom prst="rect">
                      <a:avLst/>
                    </a:prstGeom>
                    <a:noFill/>
                    <a:ln>
                      <a:noFill/>
                    </a:ln>
                  </pic:spPr>
                </pic:pic>
              </a:graphicData>
            </a:graphic>
          </wp:inline>
        </w:drawing>
      </w:r>
    </w:p>
    <w:p w14:paraId="651DEE67" w14:textId="6E1C7FAF" w:rsidR="00B37CE4" w:rsidRPr="003D662E" w:rsidRDefault="00B37CE4" w:rsidP="00B37CE4">
      <w:pPr>
        <w:pStyle w:val="Caption"/>
        <w:jc w:val="center"/>
        <w:rPr>
          <w:lang w:val="en-US"/>
        </w:rPr>
      </w:pPr>
      <w:bookmarkStart w:id="211"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49</w:t>
      </w:r>
      <w:r w:rsidRPr="003D662E">
        <w:fldChar w:fldCharType="end"/>
      </w:r>
      <w:bookmarkEnd w:id="211"/>
      <w:r w:rsidRPr="003D662E">
        <w:rPr>
          <w:lang w:val="en-US"/>
        </w:rPr>
        <w:t>: Model structure for openness and extensibility.</w:t>
      </w:r>
    </w:p>
    <w:p w14:paraId="7D2DAD81" w14:textId="441E3652" w:rsidR="001950D4" w:rsidRPr="003D662E" w:rsidRDefault="00DB3BA8" w:rsidP="00A65A3C">
      <w:pPr>
        <w:jc w:val="both"/>
        <w:rPr>
          <w:lang w:val="en-US"/>
        </w:rPr>
      </w:pPr>
      <w:r w:rsidRPr="003D662E">
        <w:rPr>
          <w:lang w:val="en-US"/>
        </w:rPr>
        <w:t xml:space="preserve">For the aforementioned situations, this requires a specific model import structure as shown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D23854" w:rsidRPr="003D662E">
        <w:rPr>
          <w:lang w:val="en-US"/>
        </w:rPr>
        <w:t xml:space="preserve">Figure </w:t>
      </w:r>
      <w:r w:rsidR="00D23854">
        <w:rPr>
          <w:noProof/>
          <w:lang w:val="en-US"/>
        </w:rPr>
        <w:t>49</w:t>
      </w:r>
      <w:r w:rsidR="00AE05E9" w:rsidRPr="003D662E">
        <w:rPr>
          <w:lang w:val="en-US"/>
        </w:rPr>
        <w:fldChar w:fldCharType="end"/>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the part of the model for services, applications or devices</w:t>
      </w:r>
      <w:r w:rsidR="00C57E42" w:rsidRPr="003D662E">
        <w:rPr>
          <w:lang w:val="en-US"/>
        </w:rPr>
        <w:t xml:space="preserve">, e.g., </w:t>
      </w:r>
      <w:r w:rsidR="00C57E42" w:rsidRPr="003D662E">
        <w:rPr>
          <w:rFonts w:ascii="Consolas" w:hAnsi="Consolas"/>
          <w:i/>
          <w:lang w:val="en-US"/>
        </w:rPr>
        <w:t>X</w:t>
      </w:r>
      <w:r w:rsidR="00C57E42" w:rsidRPr="003D662E">
        <w:rPr>
          <w:lang w:val="en-US"/>
        </w:rPr>
        <w:t xml:space="preserve"> could be “Devices”</w:t>
      </w:r>
      <w:r w:rsidR="00AE05E9" w:rsidRPr="003D662E">
        <w:rPr>
          <w:lang w:val="en-US"/>
        </w:rPr>
        <w:t xml:space="preserve">. To enable the </w:t>
      </w:r>
      <w:r w:rsidR="00EF315B" w:rsidRPr="003D662E">
        <w:rPr>
          <w:lang w:val="en-US"/>
        </w:rPr>
        <w:t xml:space="preserve">kind </w:t>
      </w:r>
      <w:r w:rsidR="00AE05E9" w:rsidRPr="003D662E">
        <w:rPr>
          <w:lang w:val="en-US"/>
        </w:rPr>
        <w:t xml:space="preserve">of openness as explained above, </w:t>
      </w:r>
      <w:r w:rsidR="00E5158A" w:rsidRPr="003D662E">
        <w:rPr>
          <w:lang w:val="en-US"/>
        </w:rPr>
        <w:t>one model module must define the basic types and operations the dynamic extensions shall hook into</w:t>
      </w:r>
      <w:r w:rsidR="00C57E42" w:rsidRPr="003D662E">
        <w:rPr>
          <w:lang w:val="en-US"/>
        </w:rPr>
        <w:t xml:space="preserve"> (module </w:t>
      </w:r>
      <w:r w:rsidR="00C57E42" w:rsidRPr="003D662E">
        <w:rPr>
          <w:rFonts w:ascii="Consolas" w:hAnsi="Consolas"/>
          <w:i/>
          <w:lang w:val="en-US"/>
        </w:rPr>
        <w:t>X</w:t>
      </w:r>
      <w:r w:rsidR="00C57E42" w:rsidRPr="003D662E">
        <w:rPr>
          <w:rFonts w:ascii="Consolas" w:hAnsi="Consolas"/>
          <w:lang w:val="en-US"/>
        </w:rPr>
        <w:t>Base</w:t>
      </w:r>
      <w:r w:rsidR="00C57E42" w:rsidRPr="003D662E">
        <w:rPr>
          <w:rFonts w:cstheme="minorHAnsi"/>
          <w:lang w:val="en-US"/>
        </w:rPr>
        <w:t xml:space="preserve">, </w:t>
      </w:r>
      <w:r w:rsidR="00C57E42" w:rsidRPr="003D662E">
        <w:rPr>
          <w:lang w:val="en-US"/>
        </w:rPr>
        <w:t xml:space="preserve">for the devices example the name would be </w:t>
      </w:r>
      <w:r w:rsidR="00C57E42" w:rsidRPr="003D662E">
        <w:rPr>
          <w:rFonts w:ascii="Consolas" w:hAnsi="Consolas"/>
          <w:lang w:val="en-US"/>
        </w:rPr>
        <w:t>DevicesBase</w:t>
      </w:r>
      <w:r w:rsidR="00C57E42" w:rsidRPr="003D662E">
        <w:rPr>
          <w:lang w:val="en-US"/>
        </w:rPr>
        <w:t>)</w:t>
      </w:r>
      <w:r w:rsidR="00E5158A" w:rsidRPr="003D662E">
        <w:rPr>
          <w:lang w:val="en-US"/>
        </w:rPr>
        <w:t>.</w:t>
      </w:r>
      <w:r w:rsidR="00C57E42" w:rsidRPr="003D662E">
        <w:rPr>
          <w:lang w:val="en-US"/>
        </w:rPr>
        <w:t xml:space="preserve"> The extensions are modules that import the base </w:t>
      </w:r>
      <w:r w:rsidR="00EF315B" w:rsidRPr="003D662E">
        <w:rPr>
          <w:lang w:val="en-US"/>
        </w:rPr>
        <w:t>modul</w:t>
      </w:r>
      <w:r w:rsidR="001F5A09" w:rsidRPr="003D662E">
        <w:rPr>
          <w:lang w:val="en-US"/>
        </w:rPr>
        <w:t>e</w:t>
      </w:r>
      <w:r w:rsidR="00C57E42" w:rsidRPr="003D662E">
        <w:rPr>
          <w:lang w:val="en-US"/>
        </w:rPr>
        <w:t xml:space="preserve"> and add own types and operations. Their names are a composed from the respective model part, i.e., X, the infix “Part” </w:t>
      </w:r>
      <w:r w:rsidR="00C57E42" w:rsidRPr="003D662E">
        <w:rPr>
          <w:lang w:val="en-US"/>
        </w:rPr>
        <w:lastRenderedPageBreak/>
        <w:t xml:space="preserve">and the individual name of the extension, e.g., </w:t>
      </w:r>
      <w:r w:rsidR="00C57E42" w:rsidRPr="003D662E">
        <w:rPr>
          <w:rFonts w:ascii="Consolas" w:hAnsi="Consolas"/>
          <w:lang w:val="en-US"/>
        </w:rPr>
        <w:t>DevicePartPhoenixContact</w:t>
      </w:r>
      <w:r w:rsidR="000F3218" w:rsidRPr="003D662E">
        <w:rPr>
          <w:rStyle w:val="FootnoteReference"/>
          <w:rFonts w:ascii="Consolas" w:hAnsi="Consolas"/>
          <w:lang w:val="en-US"/>
        </w:rPr>
        <w:footnoteReference w:id="87"/>
      </w:r>
      <w:r w:rsidR="00C57E42" w:rsidRPr="003D662E">
        <w:rPr>
          <w:lang w:val="en-US"/>
        </w:rPr>
        <w:t xml:space="preserve"> for specific device types representing the AXC PLC/edge series of Phoenix Contact.</w:t>
      </w:r>
      <w:r w:rsidR="00B37CE4" w:rsidRPr="003D662E">
        <w:rPr>
          <w:lang w:val="en-US"/>
        </w:rPr>
        <w:t xml:space="preserve"> Finally, some modules must use the extensions. Such a module must be an extension of the </w:t>
      </w:r>
      <w:r w:rsidR="00B37CE4" w:rsidRPr="003D662E">
        <w:rPr>
          <w:rFonts w:ascii="Consolas" w:hAnsi="Consolas"/>
          <w:i/>
          <w:lang w:val="en-US"/>
        </w:rPr>
        <w:t>X</w:t>
      </w:r>
      <w:r w:rsidR="00B37CE4" w:rsidRPr="003D662E">
        <w:rPr>
          <w:rFonts w:ascii="Consolas" w:hAnsi="Consolas"/>
          <w:lang w:val="en-US"/>
        </w:rPr>
        <w:t>Base</w:t>
      </w:r>
      <w:r w:rsidR="00B37CE4" w:rsidRPr="003D662E">
        <w:rPr>
          <w:lang w:val="en-US"/>
        </w:rPr>
        <w:t xml:space="preserve"> and dynamically import the </w:t>
      </w:r>
      <w:r w:rsidR="00B37CE4" w:rsidRPr="003D662E">
        <w:rPr>
          <w:rFonts w:ascii="Consolas" w:hAnsi="Consolas"/>
          <w:i/>
          <w:lang w:val="en-US"/>
        </w:rPr>
        <w:t>X</w:t>
      </w:r>
      <w:r w:rsidR="00B37CE4" w:rsidRPr="003D662E">
        <w:rPr>
          <w:rFonts w:ascii="Consolas" w:hAnsi="Consolas"/>
          <w:lang w:val="en-US"/>
        </w:rPr>
        <w:t>Part</w:t>
      </w:r>
      <w:r w:rsidR="00B37CE4" w:rsidRPr="003D662E">
        <w:rPr>
          <w:rFonts w:ascii="Consolas" w:hAnsi="Consolas"/>
          <w:i/>
          <w:lang w:val="en-US"/>
        </w:rPr>
        <w:t>Y</w:t>
      </w:r>
      <w:r w:rsidR="00B37CE4" w:rsidRPr="003D662E">
        <w:rPr>
          <w:lang w:val="en-US"/>
        </w:rPr>
        <w:t xml:space="preserve"> in a way that they hook into the dynamic dispatch of </w:t>
      </w:r>
      <w:r w:rsidR="00B37CE4" w:rsidRPr="003D662E">
        <w:rPr>
          <w:rFonts w:ascii="Consolas" w:hAnsi="Consolas"/>
          <w:i/>
          <w:lang w:val="en-US"/>
        </w:rPr>
        <w:t>X</w:t>
      </w:r>
      <w:r w:rsidR="00B37CE4" w:rsidRPr="003D662E">
        <w:rPr>
          <w:lang w:val="en-US"/>
        </w:rPr>
        <w:t xml:space="preserve"> (and transitively extend </w:t>
      </w:r>
      <w:r w:rsidR="00DD4B46" w:rsidRPr="003D662E">
        <w:rPr>
          <w:rFonts w:ascii="Consolas" w:hAnsi="Consolas"/>
          <w:i/>
          <w:lang w:val="en-US"/>
        </w:rPr>
        <w:t>X</w:t>
      </w:r>
      <w:r w:rsidR="00DD4B46" w:rsidRPr="003D662E">
        <w:rPr>
          <w:rFonts w:ascii="Consolas" w:hAnsi="Consolas"/>
          <w:lang w:val="en-US"/>
        </w:rPr>
        <w:t>Base</w:t>
      </w:r>
      <w:r w:rsidR="00B37CE4" w:rsidRPr="003D662E">
        <w:rPr>
          <w:lang w:val="en-US"/>
        </w:rPr>
        <w:t>).</w:t>
      </w:r>
      <w:r w:rsidR="00DD4B46" w:rsidRPr="003D662E">
        <w:rPr>
          <w:lang w:val="en-US"/>
        </w:rPr>
        <w:t xml:space="preserve"> In the model, this is the module </w:t>
      </w:r>
      <w:r w:rsidR="00DD4B46" w:rsidRPr="003D662E">
        <w:rPr>
          <w:rFonts w:ascii="Consolas" w:hAnsi="Consolas"/>
          <w:i/>
          <w:lang w:val="en-US"/>
        </w:rPr>
        <w:t>X</w:t>
      </w:r>
      <w:r w:rsidR="00DD4B46" w:rsidRPr="003D662E">
        <w:rPr>
          <w:rFonts w:cstheme="minorHAnsi"/>
          <w:lang w:val="en-US"/>
        </w:rPr>
        <w:t xml:space="preserve">, in the example called “Devices”, which usually </w:t>
      </w:r>
      <w:r w:rsidR="00EF315B" w:rsidRPr="003D662E">
        <w:rPr>
          <w:rFonts w:cstheme="minorHAnsi"/>
          <w:lang w:val="en-US"/>
        </w:rPr>
        <w:t xml:space="preserve">is </w:t>
      </w:r>
      <w:r w:rsidR="00DD4B46" w:rsidRPr="003D662E">
        <w:rPr>
          <w:rFonts w:cstheme="minorHAnsi"/>
          <w:lang w:val="en-US"/>
        </w:rPr>
        <w:t>empty except for imports and the model extension statement. This module is then imported by further modules of the configuration model and implicitly introduces the dynamic extensions.</w:t>
      </w:r>
      <w:r w:rsidR="00B32457" w:rsidRPr="003D662E">
        <w:rPr>
          <w:rFonts w:cstheme="minorHAnsi"/>
          <w:lang w:val="en-US"/>
        </w:rPr>
        <w:t xml:space="preserve"> At runtime, further extensions can be added, but currently only by re-loading the entire model.</w:t>
      </w:r>
    </w:p>
    <w:p w14:paraId="14EA8DB8" w14:textId="042DAC85" w:rsidR="00E5519D" w:rsidRPr="003D662E" w:rsidRDefault="006E0162" w:rsidP="00A65A3C">
      <w:pPr>
        <w:jc w:val="both"/>
        <w:rPr>
          <w:lang w:val="en-US"/>
        </w:rPr>
      </w:pPr>
      <w:r w:rsidRPr="003D662E">
        <w:rPr>
          <w:noProof/>
          <w:lang w:val="en-US"/>
        </w:rPr>
        <w:drawing>
          <wp:inline distT="0" distB="0" distL="0" distR="0" wp14:anchorId="50944EDC" wp14:editId="0A776C3A">
            <wp:extent cx="5760720" cy="34922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60720" cy="3492250"/>
                    </a:xfrm>
                    <a:prstGeom prst="rect">
                      <a:avLst/>
                    </a:prstGeom>
                    <a:noFill/>
                    <a:ln>
                      <a:noFill/>
                    </a:ln>
                  </pic:spPr>
                </pic:pic>
              </a:graphicData>
            </a:graphic>
          </wp:inline>
        </w:drawing>
      </w:r>
    </w:p>
    <w:p w14:paraId="547D6335" w14:textId="168B5646" w:rsidR="00507BCA" w:rsidRPr="003D662E" w:rsidRDefault="00507BCA" w:rsidP="00507BCA">
      <w:pPr>
        <w:pStyle w:val="Caption"/>
        <w:jc w:val="center"/>
        <w:rPr>
          <w:lang w:val="en-US"/>
        </w:rPr>
      </w:pPr>
      <w:bookmarkStart w:id="212"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50</w:t>
      </w:r>
      <w:r w:rsidRPr="003D662E">
        <w:fldChar w:fldCharType="end"/>
      </w:r>
      <w:bookmarkEnd w:id="212"/>
      <w:r w:rsidRPr="003D662E">
        <w:rPr>
          <w:lang w:val="en-US"/>
        </w:rPr>
        <w:t>: Meta-model concepts for defining services and alternatives.</w:t>
      </w:r>
    </w:p>
    <w:p w14:paraId="4DB511D9" w14:textId="5900F765" w:rsidR="00091FB9" w:rsidRPr="003D662E" w:rsidRDefault="00583CF1" w:rsidP="00A65A3C">
      <w:pPr>
        <w:jc w:val="both"/>
        <w:rPr>
          <w:lang w:val="en-US"/>
        </w:rPr>
      </w:pPr>
      <w:r w:rsidRPr="003D662E">
        <w:rPr>
          <w:lang w:val="en-US"/>
        </w:rPr>
        <w:t xml:space="preserve">The configuration of user-defined applications that are executed on top of the platform, the involved services, their data paths and the resources to execute the services on </w:t>
      </w:r>
      <w:r w:rsidR="00C559D5" w:rsidRPr="003D662E">
        <w:rPr>
          <w:lang w:val="en-US"/>
        </w:rPr>
        <w:t xml:space="preserve">requires more information and, thus, is more complex than the two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D23854" w:rsidRPr="003D662E">
        <w:rPr>
          <w:lang w:val="en-US"/>
        </w:rPr>
        <w:t xml:space="preserve">Figure </w:t>
      </w:r>
      <w:r w:rsidR="00D23854">
        <w:rPr>
          <w:noProof/>
          <w:lang w:val="en-US"/>
        </w:rPr>
        <w:t>50</w:t>
      </w:r>
      <w:r w:rsidR="00091FB9" w:rsidRPr="003D662E">
        <w:rPr>
          <w:lang w:val="en-US"/>
        </w:rPr>
        <w:fldChar w:fldCharType="end"/>
      </w:r>
      <w:r w:rsidR="00091FB9" w:rsidRPr="003D662E">
        <w:rPr>
          <w:lang w:val="en-US"/>
        </w:rPr>
        <w:t>.</w:t>
      </w:r>
      <w:r w:rsidR="002D2F93" w:rsidRPr="003D662E">
        <w:rPr>
          <w:lang w:val="en-US"/>
        </w:rPr>
        <w:t xml:space="preserve"> We target the following aims:</w:t>
      </w:r>
    </w:p>
    <w:p w14:paraId="6F28D538" w14:textId="26796651"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D23854" w:rsidRPr="003D662E">
        <w:rPr>
          <w:lang w:val="en-US"/>
        </w:rPr>
        <w:t xml:space="preserve">Figure </w:t>
      </w:r>
      <w:r w:rsidR="00D23854">
        <w:rPr>
          <w:noProof/>
          <w:lang w:val="en-US"/>
        </w:rPr>
        <w:t>50</w:t>
      </w:r>
      <w:r w:rsidR="00091FB9" w:rsidRPr="003D662E">
        <w:rPr>
          <w:lang w:val="en-US"/>
        </w:rPr>
        <w:fldChar w:fldCharType="end"/>
      </w:r>
      <w:r w:rsidR="00091FB9" w:rsidRPr="003D662E">
        <w:rPr>
          <w:lang w:val="en-US"/>
        </w:rPr>
        <w:t xml:space="preserve">) and their properties, potentially families of semantically equivalent services that can be exchanged at runtime, e.g., alternative AI services. </w:t>
      </w:r>
      <w:r w:rsidR="00F50907" w:rsidRPr="003D662E">
        <w:rPr>
          <w:lang w:val="en-US"/>
        </w:rPr>
        <w:t xml:space="preserve">Services include those provided and integrated into the platform as well as user-supplied services. </w:t>
      </w:r>
    </w:p>
    <w:p w14:paraId="148964C7" w14:textId="17C72F5C"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 (in the sense of “low code”</w:t>
      </w:r>
      <w:r w:rsidR="005C54C3" w:rsidRPr="003D662E">
        <w:rPr>
          <w:lang w:val="en-US"/>
        </w:rPr>
        <w:t>, R19f</w:t>
      </w:r>
      <w:r w:rsidRPr="003D662E">
        <w:rPr>
          <w:lang w:val="en-US"/>
        </w:rPr>
        <w:t>). Currently, we apply such data transformations in particular to integrate (machine) connectors.</w:t>
      </w:r>
      <w:r w:rsidR="0023670D" w:rsidRPr="003D662E">
        <w:rPr>
          <w:lang w:val="en-US"/>
        </w:rPr>
        <w:t xml:space="preserve"> </w:t>
      </w:r>
      <w:r w:rsidR="0023670D" w:rsidRPr="003D662E">
        <w:rPr>
          <w:lang w:val="en-US"/>
        </w:rPr>
        <w:fldChar w:fldCharType="begin"/>
      </w:r>
      <w:r w:rsidR="0023670D" w:rsidRPr="003D662E">
        <w:rPr>
          <w:lang w:val="en-US"/>
        </w:rPr>
        <w:instrText xml:space="preserve"> REF _Ref96432719 \h </w:instrText>
      </w:r>
      <w:r w:rsidR="001D3933" w:rsidRPr="003D662E">
        <w:rPr>
          <w:lang w:val="en-US"/>
        </w:rPr>
        <w:instrText xml:space="preserve"> \* MERGEFORMAT </w:instrText>
      </w:r>
      <w:r w:rsidR="0023670D" w:rsidRPr="003D662E">
        <w:rPr>
          <w:lang w:val="en-US"/>
        </w:rPr>
      </w:r>
      <w:r w:rsidR="0023670D" w:rsidRPr="003D662E">
        <w:rPr>
          <w:lang w:val="en-US"/>
        </w:rPr>
        <w:fldChar w:fldCharType="separate"/>
      </w:r>
      <w:r w:rsidR="00D23854" w:rsidRPr="003D662E">
        <w:rPr>
          <w:lang w:val="en-GB"/>
        </w:rPr>
        <w:t xml:space="preserve">Figure </w:t>
      </w:r>
      <w:r w:rsidR="00D23854">
        <w:rPr>
          <w:noProof/>
          <w:lang w:val="en-GB"/>
        </w:rPr>
        <w:t>51</w:t>
      </w:r>
      <w:r w:rsidR="0023670D" w:rsidRPr="003D662E">
        <w:rPr>
          <w:lang w:val="en-US"/>
        </w:rPr>
        <w:fldChar w:fldCharType="end"/>
      </w:r>
      <w:r w:rsidR="0023670D" w:rsidRPr="003D662E">
        <w:rPr>
          <w:lang w:val="en-US"/>
        </w:rPr>
        <w:t xml:space="preserve"> illustrates the applied data mapping approach. For a connector we specify a machine- and a platform-side I/O data format, usually a record of named/typed fields. </w:t>
      </w:r>
      <w:r w:rsidR="00642CD0" w:rsidRPr="003D662E">
        <w:rPr>
          <w:lang w:val="en-US"/>
        </w:rPr>
        <w:t>Fields with same (nested) field names are mapped</w:t>
      </w:r>
      <w:r w:rsidR="0023670D" w:rsidRPr="003D662E">
        <w:rPr>
          <w:lang w:val="en-US"/>
        </w:rPr>
        <w:t xml:space="preserve"> </w:t>
      </w:r>
      <w:r w:rsidR="00642CD0" w:rsidRPr="003D662E">
        <w:rPr>
          <w:lang w:val="en-US"/>
        </w:rPr>
        <w:t>onto each other in both directions, machine-to-platform and platform-to-machine.</w:t>
      </w:r>
      <w:r w:rsidR="00AC0FC9" w:rsidRPr="003D662E">
        <w:rPr>
          <w:lang w:val="en-US"/>
        </w:rPr>
        <w:t xml:space="preserve"> Fields that cannot be mapped are either ignored, i.e., projected out, or left </w:t>
      </w:r>
      <w:r w:rsidR="00F71BB9" w:rsidRPr="003D662E">
        <w:rPr>
          <w:lang w:val="en-US"/>
        </w:rPr>
        <w:t>uninitialized</w:t>
      </w:r>
      <w:r w:rsidR="00AC0FC9" w:rsidRPr="003D662E">
        <w:rPr>
          <w:lang w:val="en-US"/>
        </w:rPr>
        <w:t xml:space="preserve">. To fill individual fields, assignment expressions between both sides can be stated, </w:t>
      </w:r>
      <w:r w:rsidR="00AC0FC9" w:rsidRPr="003D662E">
        <w:rPr>
          <w:lang w:val="en-US"/>
        </w:rPr>
        <w:lastRenderedPageBreak/>
        <w:t xml:space="preserve">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D23854">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model paths and data can be obtained and transformed automatically. For a channel connector (cf. 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D23854">
        <w:rPr>
          <w:lang w:val="en-US"/>
        </w:rPr>
        <w:t>3.4.2</w:t>
      </w:r>
      <w:r w:rsidR="00CF5993" w:rsidRPr="003D662E">
        <w:rPr>
          <w:lang w:val="en-US"/>
        </w:rPr>
        <w:fldChar w:fldCharType="end"/>
      </w:r>
      <w:r w:rsidR="00CF5993" w:rsidRPr="003D662E">
        <w:rPr>
          <w:lang w:val="en-US"/>
        </w:rPr>
        <w:t xml:space="preserve">), the input is always binary. Here, the input parsers from the Connectors component can be </w:t>
      </w:r>
      <w:r w:rsidR="00457829" w:rsidRPr="003D662E">
        <w:rPr>
          <w:lang w:val="en-US"/>
        </w:rPr>
        <w:t xml:space="preserve">specified in the model </w:t>
      </w:r>
      <w:r w:rsidR="00CF5993" w:rsidRPr="003D662E">
        <w:rPr>
          <w:lang w:val="en-US"/>
        </w:rPr>
        <w:t xml:space="preserve">to turn the data into named/indexed fields that are mapped by default to the machine formats and, thus, can further be used as for the model connectors. </w:t>
      </w:r>
      <w:r w:rsidR="00457829" w:rsidRPr="003D662E">
        <w:rPr>
          <w:lang w:val="en-US"/>
        </w:rPr>
        <w:t>In the opposite direction, output formatters can be applied. If no platform-supplied parsers/formatters fit to the data at hands, own Java components supplied as Maven component can be specified. Similarly, the entire mapping process can be bypassed by own serializers or model adapters.</w:t>
      </w:r>
    </w:p>
    <w:p w14:paraId="05135AB8" w14:textId="528BF206" w:rsidR="001D3933" w:rsidRPr="003D662E" w:rsidRDefault="001D3933" w:rsidP="001D3933">
      <w:pPr>
        <w:pStyle w:val="ListParagraph"/>
        <w:jc w:val="both"/>
        <w:rPr>
          <w:lang w:val="en-US"/>
        </w:rPr>
      </w:pPr>
    </w:p>
    <w:p w14:paraId="5DD0BE53" w14:textId="71EBEEC1" w:rsidR="001D3933" w:rsidRPr="003D662E" w:rsidRDefault="001D3933" w:rsidP="001D3933">
      <w:pPr>
        <w:pStyle w:val="ListParagraph"/>
        <w:jc w:val="center"/>
        <w:rPr>
          <w:lang w:val="en-US"/>
        </w:rPr>
      </w:pPr>
      <w:r w:rsidRPr="003D662E">
        <w:rPr>
          <w:noProof/>
          <w:lang w:val="en-US"/>
        </w:rPr>
        <w:drawing>
          <wp:inline distT="0" distB="0" distL="0" distR="0" wp14:anchorId="03335D99" wp14:editId="649A773E">
            <wp:extent cx="4216928" cy="1045865"/>
            <wp:effectExtent l="0" t="0" r="0" b="190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239270" cy="1051406"/>
                    </a:xfrm>
                    <a:prstGeom prst="rect">
                      <a:avLst/>
                    </a:prstGeom>
                    <a:noFill/>
                    <a:ln>
                      <a:noFill/>
                    </a:ln>
                  </pic:spPr>
                </pic:pic>
              </a:graphicData>
            </a:graphic>
          </wp:inline>
        </w:drawing>
      </w:r>
    </w:p>
    <w:p w14:paraId="7F3966F5" w14:textId="09754069" w:rsidR="001D3933" w:rsidRPr="003D662E" w:rsidRDefault="001D3933" w:rsidP="001D3933">
      <w:pPr>
        <w:pStyle w:val="Caption"/>
        <w:jc w:val="center"/>
        <w:rPr>
          <w:lang w:val="en-GB"/>
        </w:rPr>
      </w:pPr>
      <w:bookmarkStart w:id="213"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23854">
        <w:rPr>
          <w:noProof/>
          <w:lang w:val="en-GB"/>
        </w:rPr>
        <w:t>51</w:t>
      </w:r>
      <w:r w:rsidRPr="003D662E">
        <w:fldChar w:fldCharType="end"/>
      </w:r>
      <w:bookmarkEnd w:id="213"/>
      <w:r w:rsidRPr="003D662E">
        <w:rPr>
          <w:lang w:val="en-GB"/>
        </w:rPr>
        <w:t>: Overview of low-code data mapping for connectors.</w:t>
      </w:r>
    </w:p>
    <w:p w14:paraId="3B74D42C" w14:textId="77777777" w:rsidR="001D3933" w:rsidRPr="003D662E" w:rsidRDefault="001D3933" w:rsidP="001D3933">
      <w:pPr>
        <w:pStyle w:val="ListParagraph"/>
        <w:jc w:val="both"/>
        <w:rPr>
          <w:lang w:val="en-US"/>
        </w:rPr>
      </w:pPr>
    </w:p>
    <w:p w14:paraId="7780A488" w14:textId="213CA2D4"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D23854" w:rsidRPr="003D662E">
        <w:rPr>
          <w:lang w:val="en-US"/>
        </w:rPr>
        <w:t xml:space="preserve">Figure </w:t>
      </w:r>
      <w:r w:rsidR="00D23854">
        <w:rPr>
          <w:noProof/>
          <w:lang w:val="en-US"/>
        </w:rPr>
        <w:t>50</w:t>
      </w:r>
      <w:r w:rsidR="00F50907" w:rsidRPr="003D662E">
        <w:rPr>
          <w:lang w:val="en-US"/>
        </w:rPr>
        <w:fldChar w:fldCharType="end"/>
      </w:r>
      <w:r w:rsidR="00F50907" w:rsidRPr="003D662E">
        <w:rPr>
          <w:lang w:val="en-US"/>
        </w:rPr>
        <w:t xml:space="preserve">), although it is important to emphasize that configuration instances of such resources </w:t>
      </w:r>
      <w:r w:rsidR="00120E3A" w:rsidRPr="003D662E">
        <w:rPr>
          <w:lang w:val="en-US"/>
        </w:rPr>
        <w:t>shall</w:t>
      </w:r>
      <w:r w:rsidR="00F50907" w:rsidRPr="003D662E">
        <w:rPr>
          <w:lang w:val="en-US"/>
        </w:rPr>
        <w:t xml:space="preserve"> be created and reflected into the configuration by the device management at runtime.</w:t>
      </w:r>
      <w:r w:rsidR="00120E3A" w:rsidRPr="003D662E">
        <w:rPr>
          <w:lang w:val="en-US"/>
        </w:rPr>
        <w:t xml:space="preserve"> </w:t>
      </w:r>
    </w:p>
    <w:p w14:paraId="4B878F50" w14:textId="182286F6"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D23854" w:rsidRPr="003D662E">
        <w:rPr>
          <w:lang w:val="en-US"/>
        </w:rPr>
        <w:t xml:space="preserve">Figure </w:t>
      </w:r>
      <w:r w:rsidR="00D23854">
        <w:rPr>
          <w:noProof/>
          <w:lang w:val="en-US"/>
        </w:rPr>
        <w:t>50</w:t>
      </w:r>
      <w:r w:rsidR="00120E3A" w:rsidRPr="003D662E">
        <w:rPr>
          <w:lang w:val="en-US"/>
        </w:rPr>
        <w:fldChar w:fldCharType="end"/>
      </w:r>
      <w:r w:rsidR="00120E3A" w:rsidRPr="003D662E">
        <w:rPr>
          <w:lang w:val="en-US"/>
        </w:rPr>
        <w:t>) so that one service can occur in multiple applications and that the data paths within an application are defined and can be instantiated automatically.</w:t>
      </w:r>
    </w:p>
    <w:p w14:paraId="4C67BD49" w14:textId="63213A00" w:rsidR="00BF6EB0" w:rsidRPr="003D662E" w:rsidRDefault="00BF6EB0" w:rsidP="00A65A3C">
      <w:pPr>
        <w:jc w:val="both"/>
        <w:rPr>
          <w:lang w:val="en-US"/>
        </w:rPr>
      </w:pPr>
      <w:r w:rsidRPr="003D662E">
        <w:rPr>
          <w:lang w:val="en-US"/>
        </w:rPr>
        <w:t xml:space="preserve">In more details, the most basic module in </w:t>
      </w:r>
      <w:r w:rsidRPr="003D662E">
        <w:rPr>
          <w:lang w:val="en-US"/>
        </w:rPr>
        <w:fldChar w:fldCharType="begin"/>
      </w:r>
      <w:r w:rsidRPr="003D662E">
        <w:rPr>
          <w:lang w:val="en-US"/>
        </w:rPr>
        <w:instrText xml:space="preserve"> REF _Ref88470641 \h </w:instrText>
      </w:r>
      <w:r w:rsidR="00600F88"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50</w:t>
      </w:r>
      <w:r w:rsidRPr="003D662E">
        <w:rPr>
          <w:lang w:val="en-US"/>
        </w:rPr>
        <w:fldChar w:fldCharType="end"/>
      </w:r>
      <w:r w:rsidRPr="003D662E">
        <w:rPr>
          <w:lang w:val="en-US"/>
        </w:rPr>
        <w:t xml:space="preserve"> is </w:t>
      </w:r>
      <w:r w:rsidRPr="003D662E">
        <w:rPr>
          <w:rFonts w:ascii="Consolas" w:hAnsi="Consolas"/>
          <w:i/>
          <w:lang w:val="en-US"/>
        </w:rPr>
        <w:t>MetaConcepts</w:t>
      </w:r>
      <w:r w:rsidRPr="003D662E">
        <w:rPr>
          <w:lang w:val="en-US"/>
        </w:rPr>
        <w:t xml:space="preserve">. Although </w:t>
      </w:r>
      <w:r w:rsidR="00FD6D8A" w:rsidRPr="003D662E">
        <w:rPr>
          <w:lang w:val="en-US"/>
        </w:rPr>
        <w:t xml:space="preserve">concepts and properties defined in </w:t>
      </w:r>
      <w:r w:rsidRPr="003D662E">
        <w:rPr>
          <w:lang w:val="en-US"/>
        </w:rPr>
        <w:t xml:space="preserve">this module </w:t>
      </w:r>
      <w:r w:rsidR="00FD6D8A" w:rsidRPr="003D662E">
        <w:rPr>
          <w:lang w:val="en-US"/>
        </w:rPr>
        <w:t xml:space="preserve">could also be introduced in the dependend modules shown in </w:t>
      </w:r>
      <w:r w:rsidR="00FD6D8A" w:rsidRPr="003D662E">
        <w:rPr>
          <w:lang w:val="en-US"/>
        </w:rPr>
        <w:fldChar w:fldCharType="begin"/>
      </w:r>
      <w:r w:rsidR="00FD6D8A" w:rsidRPr="003D662E">
        <w:rPr>
          <w:lang w:val="en-US"/>
        </w:rPr>
        <w:instrText xml:space="preserve"> REF _Ref88470641 \h </w:instrText>
      </w:r>
      <w:r w:rsidR="00600F88" w:rsidRPr="003D662E">
        <w:rPr>
          <w:lang w:val="en-US"/>
        </w:rPr>
        <w:instrText xml:space="preserve"> \* MERGEFORMAT </w:instrText>
      </w:r>
      <w:r w:rsidR="00FD6D8A" w:rsidRPr="003D662E">
        <w:rPr>
          <w:lang w:val="en-US"/>
        </w:rPr>
      </w:r>
      <w:r w:rsidR="00FD6D8A" w:rsidRPr="003D662E">
        <w:rPr>
          <w:lang w:val="en-US"/>
        </w:rPr>
        <w:fldChar w:fldCharType="separate"/>
      </w:r>
      <w:r w:rsidR="00D23854" w:rsidRPr="003D662E">
        <w:rPr>
          <w:lang w:val="en-US"/>
        </w:rPr>
        <w:t xml:space="preserve">Figure </w:t>
      </w:r>
      <w:r w:rsidR="00D23854">
        <w:rPr>
          <w:noProof/>
          <w:lang w:val="en-US"/>
        </w:rPr>
        <w:t>50</w:t>
      </w:r>
      <w:r w:rsidR="00FD6D8A" w:rsidRPr="003D662E">
        <w:rPr>
          <w:lang w:val="en-US"/>
        </w:rPr>
        <w:fldChar w:fldCharType="end"/>
      </w:r>
      <w:r w:rsidR="00FD6D8A" w:rsidRPr="003D662E">
        <w:rPr>
          <w:lang w:val="en-US"/>
        </w:rPr>
        <w:t xml:space="preserve">, the aim of </w:t>
      </w:r>
      <w:r w:rsidR="00FD6D8A" w:rsidRPr="003D662E">
        <w:rPr>
          <w:rFonts w:ascii="Consolas" w:hAnsi="Consolas"/>
          <w:i/>
          <w:lang w:val="en-US"/>
        </w:rPr>
        <w:t>MetaConcepts</w:t>
      </w:r>
      <w:r w:rsidR="00FD6D8A" w:rsidRPr="003D662E">
        <w:rPr>
          <w:lang w:val="en-US"/>
        </w:rPr>
        <w:t xml:space="preserve"> is to represent generic concepts of configurable runtime-adaptable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resesources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 (and the connectors even of the top-most IVML type </w:t>
      </w:r>
      <w:r w:rsidR="006E0162" w:rsidRPr="003D662E">
        <w:rPr>
          <w:rFonts w:ascii="Consolas" w:hAnsi="Consolas"/>
          <w:lang w:val="en-US"/>
        </w:rPr>
        <w:t>Any</w:t>
      </w:r>
      <w:r w:rsidR="006E0162" w:rsidRPr="003D662E">
        <w:rPr>
          <w:rFonts w:cstheme="minorHAnsi"/>
          <w:lang w:val="en-US"/>
        </w:rPr>
        <w:t>,</w:t>
      </w:r>
      <w:r w:rsidR="006E0162" w:rsidRPr="003D662E">
        <w:rPr>
          <w:lang w:val="en-US"/>
        </w:rPr>
        <w:t xml:space="preserve"> therefore no associations in </w:t>
      </w:r>
      <w:r w:rsidR="006E0162" w:rsidRPr="003D662E">
        <w:rPr>
          <w:lang w:val="en-US"/>
        </w:rPr>
        <w:fldChar w:fldCharType="begin"/>
      </w:r>
      <w:r w:rsidR="006E0162" w:rsidRPr="003D662E">
        <w:rPr>
          <w:lang w:val="en-US"/>
        </w:rPr>
        <w:instrText xml:space="preserve"> REF _Ref88470641 \h </w:instrText>
      </w:r>
      <w:r w:rsidR="00600F88" w:rsidRPr="003D662E">
        <w:rPr>
          <w:lang w:val="en-US"/>
        </w:rPr>
        <w:instrText xml:space="preserve"> \* MERGEFORMAT </w:instrText>
      </w:r>
      <w:r w:rsidR="006E0162" w:rsidRPr="003D662E">
        <w:rPr>
          <w:lang w:val="en-US"/>
        </w:rPr>
      </w:r>
      <w:r w:rsidR="006E0162" w:rsidRPr="003D662E">
        <w:rPr>
          <w:lang w:val="en-US"/>
        </w:rPr>
        <w:fldChar w:fldCharType="separate"/>
      </w:r>
      <w:r w:rsidR="00D23854" w:rsidRPr="003D662E">
        <w:rPr>
          <w:lang w:val="en-US"/>
        </w:rPr>
        <w:t xml:space="preserve">Figure </w:t>
      </w:r>
      <w:r w:rsidR="00D23854">
        <w:rPr>
          <w:noProof/>
          <w:lang w:val="en-US"/>
        </w:rPr>
        <w:t>50</w:t>
      </w:r>
      <w:r w:rsidR="006E0162" w:rsidRPr="003D662E">
        <w:rPr>
          <w:lang w:val="en-US"/>
        </w:rPr>
        <w:fldChar w:fldCharType="end"/>
      </w:r>
      <w:r w:rsidR="006E0162" w:rsidRPr="003D662E">
        <w:rPr>
          <w:lang w:val="en-US"/>
        </w:rPr>
        <w:t>)</w:t>
      </w:r>
      <w:r w:rsidR="00F07EC0" w:rsidRPr="003D662E">
        <w:rPr>
          <w:lang w:val="en-US"/>
        </w:rPr>
        <w:t xml:space="preserve">, which must be re-defined in upstream modules, e.g., in the </w:t>
      </w:r>
      <w:r w:rsidR="00F07EC0" w:rsidRPr="003D662E">
        <w:rPr>
          <w:rFonts w:ascii="Consolas" w:hAnsi="Consolas"/>
          <w:i/>
          <w:lang w:val="en-US"/>
        </w:rPr>
        <w:t>Services</w:t>
      </w:r>
      <w:r w:rsidR="00F07EC0" w:rsidRPr="003D662E">
        <w:rPr>
          <w:lang w:val="en-US"/>
        </w:rPr>
        <w:t xml:space="preserve"> module.</w:t>
      </w:r>
    </w:p>
    <w:p w14:paraId="3779C364" w14:textId="173EADD4"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current programming languages, such as “primitive” types like String or </w:t>
      </w:r>
      <w:r w:rsidR="00AD7741" w:rsidRPr="003D662E">
        <w:rPr>
          <w:lang w:val="en-US"/>
        </w:rPr>
        <w:t>I</w:t>
      </w:r>
      <w:r w:rsidR="00DC3AD2" w:rsidRPr="003D662E">
        <w:rPr>
          <w:lang w:val="en-US"/>
        </w:rPr>
        <w:t xml:space="preserve">nteger, but also more complex, composed types (called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In this module, specific service types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D23854">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8C772D" w:rsidRPr="003D662E">
        <w:rPr>
          <w:lang w:val="en-US"/>
        </w:rPr>
        <w:t>)</w:t>
      </w:r>
      <w:r w:rsidR="00097702" w:rsidRPr="003D662E">
        <w:rPr>
          <w:lang w:val="en-US"/>
        </w:rPr>
        <w:t xml:space="preserve"> are defined and also </w:t>
      </w:r>
      <w:r w:rsidR="000F1C8F" w:rsidRPr="003D662E">
        <w:rPr>
          <w:lang w:val="en-US"/>
        </w:rPr>
        <w:t xml:space="preserve">service </w:t>
      </w:r>
      <w:r w:rsidR="00097702" w:rsidRPr="003D662E">
        <w:rPr>
          <w:lang w:val="en-US"/>
        </w:rPr>
        <w:t>implementations shipped with the platform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D23854">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 xml:space="preserve"> are defined as configuration instances.</w:t>
      </w:r>
      <w:r w:rsidR="00B802DD" w:rsidRPr="003D662E">
        <w:rPr>
          <w:rFonts w:cstheme="minorHAnsi"/>
          <w:lang w:val="en-US"/>
        </w:rPr>
        <w:t xml:space="preserve"> Akin to </w:t>
      </w:r>
      <w:r w:rsidR="00B802DD" w:rsidRPr="003D662E">
        <w:rPr>
          <w:rFonts w:ascii="Consolas" w:hAnsi="Consolas"/>
          <w:i/>
          <w:lang w:val="en-US"/>
        </w:rPr>
        <w:t>MetaConcepts</w:t>
      </w:r>
      <w:r w:rsidR="00B802DD" w:rsidRPr="003D662E">
        <w:rPr>
          <w:lang w:val="en-US"/>
        </w:rPr>
        <w:t xml:space="preserve"> a refined type for user-defined service families that can act on behalf of a fixed, individual service </w:t>
      </w:r>
      <w:r w:rsidR="0022675B" w:rsidRPr="003D662E">
        <w:rPr>
          <w:lang w:val="en-US"/>
        </w:rPr>
        <w:t>is</w:t>
      </w:r>
      <w:r w:rsidR="00B802DD" w:rsidRPr="003D662E">
        <w:rPr>
          <w:lang w:val="en-US"/>
        </w:rPr>
        <w:t xml:space="preserve"> introduced</w:t>
      </w:r>
      <w:r w:rsidR="00782864" w:rsidRPr="003D662E">
        <w:rPr>
          <w:lang w:val="en-US"/>
        </w:rPr>
        <w:t>.</w:t>
      </w:r>
    </w:p>
    <w:p w14:paraId="0B908C4A" w14:textId="6835EF7C"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graphs of services, called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w:t>
      </w:r>
      <w:r w:rsidR="00D22A46" w:rsidRPr="003D662E">
        <w:rPr>
          <w:lang w:val="en-US"/>
        </w:rPr>
        <w:lastRenderedPageBreak/>
        <w:t xml:space="preserve">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In contrast to the IVML model used in the FP7 QualiMaster project [</w:t>
      </w:r>
      <w:r w:rsidR="00E16354">
        <w:rPr>
          <w:lang w:val="en-US"/>
        </w:rPr>
        <w:t>EQS+16</w:t>
      </w:r>
      <w:r w:rsidR="00DC716B" w:rsidRPr="003D662E">
        <w:rPr>
          <w:lang w:val="en-US"/>
        </w:rPr>
        <w:t>], we cannot restrict inner nodes to processors and sinks, as processors may have backward flows to control machines via connectors.</w:t>
      </w:r>
    </w:p>
    <w:p w14:paraId="572363B4" w14:textId="6B9931E2" w:rsidR="00991409" w:rsidRPr="003D662E" w:rsidRDefault="00A10564" w:rsidP="00991409">
      <w:pPr>
        <w:pStyle w:val="Caption"/>
        <w:spacing w:after="120"/>
        <w:jc w:val="center"/>
        <w:rPr>
          <w:lang w:val="en-US"/>
        </w:rPr>
      </w:pPr>
      <w:r w:rsidRPr="003D662E">
        <w:rPr>
          <w:noProof/>
          <w:lang w:val="en-US"/>
        </w:rPr>
        <w:drawing>
          <wp:inline distT="0" distB="0" distL="0" distR="0" wp14:anchorId="5B018BE1" wp14:editId="0041DFB2">
            <wp:extent cx="5760720" cy="3021390"/>
            <wp:effectExtent l="0" t="0" r="0" b="76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60720" cy="3021390"/>
                    </a:xfrm>
                    <a:prstGeom prst="rect">
                      <a:avLst/>
                    </a:prstGeom>
                    <a:noFill/>
                    <a:ln>
                      <a:noFill/>
                    </a:ln>
                  </pic:spPr>
                </pic:pic>
              </a:graphicData>
            </a:graphic>
          </wp:inline>
        </w:drawing>
      </w:r>
    </w:p>
    <w:p w14:paraId="7644FBAB" w14:textId="0AA050DF" w:rsidR="005705D6" w:rsidRPr="003D662E" w:rsidRDefault="00991409" w:rsidP="00991409">
      <w:pPr>
        <w:pStyle w:val="Caption"/>
        <w:jc w:val="center"/>
        <w:rPr>
          <w:lang w:val="en-US"/>
        </w:rPr>
      </w:pPr>
      <w:bookmarkStart w:id="214"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52</w:t>
      </w:r>
      <w:r w:rsidRPr="003D662E">
        <w:fldChar w:fldCharType="end"/>
      </w:r>
      <w:bookmarkEnd w:id="214"/>
      <w:r w:rsidRPr="003D662E">
        <w:rPr>
          <w:lang w:val="en-US"/>
        </w:rPr>
        <w:t>: Instance view on a platform application.</w:t>
      </w:r>
    </w:p>
    <w:p w14:paraId="3F2919A1" w14:textId="3BD11329"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52</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D23854" w:rsidRPr="003D662E">
        <w:rPr>
          <w:lang w:val="en-US"/>
        </w:rPr>
        <w:t xml:space="preserve">Figure </w:t>
      </w:r>
      <w:r w:rsidR="00D23854">
        <w:rPr>
          <w:noProof/>
          <w:lang w:val="en-US"/>
        </w:rPr>
        <w:t>52</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xml:space="preserve">, which, in turn, consists of a chain of three services, a source, a processor and a sink, all linked by instances of MeshConnector. The source is implemented by an OPC UA connector, the processor by some Python implementation, e.g., an AI algorithm, the </w:t>
      </w:r>
      <w:r w:rsidR="00C52C6E" w:rsidRPr="003D662E">
        <w:rPr>
          <w:lang w:val="en-US"/>
        </w:rPr>
        <w:t>s</w:t>
      </w:r>
      <w:r w:rsidR="00A509B3" w:rsidRPr="003D662E">
        <w:rPr>
          <w:lang w:val="en-US"/>
        </w:rPr>
        <w:t>ink by some Java implementation, e.g., a database. Each of these services has its own input/output types, which must comply with the predecessor/successor services along the graph constituted by the service mesh. Further, each service is (at latest at startup time of the application) deployed to a certain resource, e.g., an edge device. To determine adequate resource candidates, currently descriptions of resource requirements and software dependencies to be installed into hosting containers are developed.</w:t>
      </w:r>
    </w:p>
    <w:p w14:paraId="76DEEC79" w14:textId="0EA86481" w:rsidR="0007222B" w:rsidRPr="003D662E" w:rsidRDefault="005C4AB3" w:rsidP="0007222B">
      <w:pPr>
        <w:jc w:val="center"/>
        <w:rPr>
          <w:lang w:val="en-US"/>
        </w:rPr>
      </w:pPr>
      <w:r w:rsidRPr="005C4AB3">
        <w:rPr>
          <w:noProof/>
        </w:rPr>
        <w:lastRenderedPageBreak/>
        <w:drawing>
          <wp:inline distT="0" distB="0" distL="0" distR="0" wp14:anchorId="69CA17E0" wp14:editId="6063C59D">
            <wp:extent cx="3502703" cy="3507897"/>
            <wp:effectExtent l="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506452" cy="3511651"/>
                    </a:xfrm>
                    <a:prstGeom prst="rect">
                      <a:avLst/>
                    </a:prstGeom>
                    <a:noFill/>
                    <a:ln>
                      <a:noFill/>
                    </a:ln>
                  </pic:spPr>
                </pic:pic>
              </a:graphicData>
            </a:graphic>
          </wp:inline>
        </w:drawing>
      </w:r>
    </w:p>
    <w:p w14:paraId="42D7EB68" w14:textId="7EDC4C11" w:rsidR="0007222B" w:rsidRPr="003D662E" w:rsidRDefault="0007222B" w:rsidP="0007222B">
      <w:pPr>
        <w:pStyle w:val="Caption"/>
        <w:jc w:val="center"/>
        <w:rPr>
          <w:lang w:val="en-US"/>
        </w:rPr>
      </w:pPr>
      <w:bookmarkStart w:id="215"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53</w:t>
      </w:r>
      <w:r w:rsidRPr="003D662E">
        <w:fldChar w:fldCharType="end"/>
      </w:r>
      <w:bookmarkEnd w:id="215"/>
      <w:r w:rsidRPr="003D662E">
        <w:rPr>
          <w:lang w:val="en-US"/>
        </w:rPr>
        <w:t xml:space="preserve">: </w:t>
      </w:r>
      <w:r w:rsidR="0055011D" w:rsidRPr="003D662E">
        <w:rPr>
          <w:lang w:val="en-US"/>
        </w:rPr>
        <w:t>S</w:t>
      </w:r>
      <w:r w:rsidRPr="003D662E">
        <w:rPr>
          <w:lang w:val="en-US"/>
        </w:rPr>
        <w:t>tructure of the IVML configuration meta</w:t>
      </w:r>
      <w:r w:rsidR="00A654E1" w:rsidRPr="003D662E">
        <w:rPr>
          <w:lang w:val="en-US"/>
        </w:rPr>
        <w:t>-</w:t>
      </w:r>
      <w:r w:rsidRPr="003D662E">
        <w:rPr>
          <w:lang w:val="en-US"/>
        </w:rPr>
        <w:t xml:space="preserve">model </w:t>
      </w:r>
      <w:r w:rsidR="007A144E" w:rsidRPr="003D662E">
        <w:rPr>
          <w:lang w:val="en-US"/>
        </w:rPr>
        <w:t>(transitive dependencies omitted)</w:t>
      </w:r>
      <w:r w:rsidRPr="003D662E">
        <w:rPr>
          <w:lang w:val="en-US"/>
        </w:rPr>
        <w:t>.</w:t>
      </w:r>
    </w:p>
    <w:p w14:paraId="31AD9D8E" w14:textId="3B0C2DE9" w:rsidR="00AC4BB1" w:rsidRPr="003D662E" w:rsidRDefault="00AC4BB1" w:rsidP="00A82FE6">
      <w:pPr>
        <w:pStyle w:val="Heading2"/>
        <w:rPr>
          <w:lang w:val="en-US"/>
        </w:rPr>
      </w:pPr>
      <w:bookmarkStart w:id="216" w:name="_Ref116469092"/>
      <w:bookmarkStart w:id="217" w:name="_Toc216439673"/>
      <w:bookmarkStart w:id="218" w:name="_Ref88386200"/>
      <w:bookmarkStart w:id="219" w:name="_Ref102576465"/>
      <w:r w:rsidRPr="003D662E">
        <w:rPr>
          <w:lang w:val="en-US"/>
        </w:rPr>
        <w:t>Configuration Model Structure</w:t>
      </w:r>
      <w:bookmarkEnd w:id="216"/>
      <w:bookmarkEnd w:id="217"/>
    </w:p>
    <w:p w14:paraId="6D3B3F97" w14:textId="4AA71C62" w:rsidR="00EC4AD7" w:rsidRPr="003D662E" w:rsidRDefault="00AC4BB1" w:rsidP="00AC4BB1">
      <w:pPr>
        <w:jc w:val="both"/>
        <w:rPr>
          <w:lang w:val="en-US"/>
        </w:rPr>
      </w:pPr>
      <w:r w:rsidRPr="003D662E">
        <w:rPr>
          <w:lang w:val="en-US"/>
        </w:rPr>
        <w:t>The structure of the configuration meta</w:t>
      </w:r>
      <w:r w:rsidR="00A654E1" w:rsidRPr="003D662E">
        <w:rPr>
          <w:lang w:val="en-US"/>
        </w:rPr>
        <w:t>-</w:t>
      </w:r>
      <w:r w:rsidRPr="003D662E">
        <w:rPr>
          <w:lang w:val="en-US"/>
        </w:rPr>
        <w:t xml:space="preserve">model </w:t>
      </w:r>
      <w:r w:rsidR="00B02561" w:rsidRPr="003D662E">
        <w:rPr>
          <w:lang w:val="en-US"/>
        </w:rPr>
        <w:t>(</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D23854" w:rsidRPr="003D662E">
        <w:rPr>
          <w:lang w:val="en-US"/>
        </w:rPr>
        <w:t xml:space="preserve">Figure </w:t>
      </w:r>
      <w:r w:rsidR="00D23854">
        <w:rPr>
          <w:noProof/>
          <w:lang w:val="en-US"/>
        </w:rPr>
        <w:t>53</w:t>
      </w:r>
      <w:r w:rsidR="00B02561" w:rsidRPr="003D662E">
        <w:rPr>
          <w:lang w:val="en-US"/>
        </w:rPr>
        <w:fldChar w:fldCharType="end"/>
      </w:r>
      <w:r w:rsidR="00B02561" w:rsidRPr="003D662E">
        <w:rPr>
          <w:lang w:val="en-US"/>
        </w:rPr>
        <w:t xml:space="preserve">) </w:t>
      </w:r>
      <w:r w:rsidRPr="003D662E">
        <w:rPr>
          <w:lang w:val="en-US"/>
        </w:rPr>
        <w:t>follows the overall structure of the platform architecture</w:t>
      </w:r>
      <w:r w:rsidR="004B202C" w:rsidRPr="003D662E">
        <w:rPr>
          <w:lang w:val="en-US"/>
        </w:rPr>
        <w:t xml:space="preserve"> with some additions</w:t>
      </w:r>
      <w:r w:rsidR="00210717" w:rsidRPr="003D662E">
        <w:rPr>
          <w:lang w:val="en-US"/>
        </w:rPr>
        <w:t xml:space="preserve"> and a different layering/dependency approach due to pragmatic reasons</w:t>
      </w:r>
      <w:r w:rsidRPr="003D662E">
        <w:rPr>
          <w:lang w:val="en-US"/>
        </w:rPr>
        <w:t>. The individual modules define the configurable properties and types for the respective architecture layer</w:t>
      </w:r>
      <w:r w:rsidR="00391FBA" w:rsidRPr="003D662E">
        <w:rPr>
          <w:lang w:val="en-US"/>
        </w:rPr>
        <w:t>, component or aspect</w:t>
      </w:r>
      <w:r w:rsidRPr="003D662E">
        <w:rPr>
          <w:lang w:val="en-US"/>
        </w:rPr>
        <w:t xml:space="preserve">. </w:t>
      </w:r>
      <w:r w:rsidR="007571EA" w:rsidRPr="003D662E">
        <w:rPr>
          <w:lang w:val="en-US"/>
        </w:rPr>
        <w:t xml:space="preserve">The bottommost module </w:t>
      </w:r>
      <w:bookmarkStart w:id="220" w:name="_Hlk116468215"/>
      <w:r w:rsidR="007571EA" w:rsidRPr="003D662E">
        <w:rPr>
          <w:rFonts w:ascii="Consolas" w:hAnsi="Consolas"/>
          <w:lang w:val="en-US"/>
        </w:rPr>
        <w:t>MetaConcepts</w:t>
      </w:r>
      <w:bookmarkEnd w:id="220"/>
      <w:r w:rsidR="007571EA" w:rsidRPr="003D662E">
        <w:rPr>
          <w:lang w:val="en-US"/>
        </w:rPr>
        <w:t xml:space="preserve"> stems from an attempt to capture the basics of an adaptive software system and is included here for evaluation purposes. The </w:t>
      </w:r>
      <w:r w:rsidR="007571EA" w:rsidRPr="003D662E">
        <w:rPr>
          <w:rFonts w:ascii="Consolas" w:hAnsi="Consolas"/>
          <w:lang w:val="en-US"/>
        </w:rPr>
        <w:t>DataType</w:t>
      </w:r>
      <w:r w:rsidR="007571EA" w:rsidRPr="003D662E">
        <w:rPr>
          <w:lang w:val="en-US"/>
        </w:rPr>
        <w:t xml:space="preserve"> module defines primitive and extensible data types used for specifying input/output types of services and connectors.</w:t>
      </w:r>
      <w:r w:rsidR="00210717" w:rsidRPr="003D662E">
        <w:rPr>
          <w:lang w:val="en-US"/>
        </w:rPr>
        <w:t xml:space="preserve"> On the next level, AAS server/implementation properties, 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defined. Then, </w:t>
      </w:r>
      <w:r w:rsidR="00EC4AD7" w:rsidRPr="003D662E">
        <w:rPr>
          <w:rFonts w:cstheme="minorHAnsi"/>
          <w:lang w:val="en-US"/>
        </w:rPr>
        <w:t xml:space="preserve">the actual transport protocol and its setup (including authentication and transport layer security) are specified. </w:t>
      </w:r>
      <w:r w:rsidR="00210717" w:rsidRPr="003D662E">
        <w:rPr>
          <w:rFonts w:ascii="Consolas" w:hAnsi="Consolas" w:cstheme="minorHAnsi"/>
          <w:lang w:val="en-US"/>
        </w:rPr>
        <w:t>Services</w:t>
      </w:r>
      <w:r w:rsidR="00210717" w:rsidRPr="003D662E">
        <w:rPr>
          <w:rFonts w:cstheme="minorHAnsi"/>
          <w:lang w:val="en-US"/>
        </w:rPr>
        <w:t xml:space="preserve"> (including Java,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040E51" w:rsidRPr="003D662E">
        <w:rPr>
          <w:lang w:val="en-US"/>
        </w:rPr>
        <w:t xml:space="preserve">Module names suffixed with a * are extensible through </w:t>
      </w:r>
      <w:r w:rsidR="00473B5F" w:rsidRPr="003D662E">
        <w:rPr>
          <w:lang w:val="en-US"/>
        </w:rPr>
        <w:t xml:space="preserve">the </w:t>
      </w:r>
      <w:r w:rsidR="00040E51" w:rsidRPr="003D662E">
        <w:rPr>
          <w:lang w:val="en-US"/>
        </w:rPr>
        <w:t xml:space="preserve">import mechanism explained </w:t>
      </w:r>
      <w:r w:rsidR="00473B5F" w:rsidRPr="003D662E">
        <w:rPr>
          <w:lang w:val="en-US"/>
        </w:rPr>
        <w:t xml:space="preserve">in Section </w:t>
      </w:r>
      <w:r w:rsidR="00473B5F" w:rsidRPr="003D662E">
        <w:rPr>
          <w:lang w:val="en-US"/>
        </w:rPr>
        <w:fldChar w:fldCharType="begin"/>
      </w:r>
      <w:r w:rsidR="00473B5F" w:rsidRPr="003D662E">
        <w:rPr>
          <w:lang w:val="en-US"/>
        </w:rPr>
        <w:instrText xml:space="preserve"> REF _Ref116468894 \r \h </w:instrText>
      </w:r>
      <w:r w:rsidR="00F9217B" w:rsidRPr="003D662E">
        <w:rPr>
          <w:lang w:val="en-US"/>
        </w:rPr>
        <w:instrText xml:space="preserve"> \* MERGEFORMAT </w:instrText>
      </w:r>
      <w:r w:rsidR="00473B5F" w:rsidRPr="003D662E">
        <w:rPr>
          <w:lang w:val="en-US"/>
        </w:rPr>
      </w:r>
      <w:r w:rsidR="00473B5F" w:rsidRPr="003D662E">
        <w:rPr>
          <w:lang w:val="en-US"/>
        </w:rPr>
        <w:fldChar w:fldCharType="separate"/>
      </w:r>
      <w:r w:rsidR="00D23854">
        <w:rPr>
          <w:lang w:val="en-US"/>
        </w:rPr>
        <w:t>6.1</w:t>
      </w:r>
      <w:r w:rsidR="00473B5F" w:rsidRPr="003D662E">
        <w:rPr>
          <w:lang w:val="en-US"/>
        </w:rPr>
        <w:fldChar w:fldCharType="end"/>
      </w:r>
      <w:r w:rsidR="00040E51" w:rsidRPr="003D662E">
        <w:rPr>
          <w:lang w:val="en-US"/>
        </w:rPr>
        <w:t>.</w:t>
      </w:r>
    </w:p>
    <w:p w14:paraId="5D4A0EF2" w14:textId="33A6D2EE" w:rsidR="00AC4BB1" w:rsidRPr="003D662E" w:rsidRDefault="00EC4AD7" w:rsidP="00AC4BB1">
      <w:pPr>
        <w:jc w:val="both"/>
        <w:rPr>
          <w:lang w:val="en-US"/>
        </w:rPr>
      </w:pPr>
      <w:r w:rsidRPr="003D662E">
        <w:rPr>
          <w:lang w:val="en-US"/>
        </w:rPr>
        <w:t>A</w:t>
      </w:r>
      <w:r w:rsidR="00AC4BB1" w:rsidRPr="003D662E">
        <w:rPr>
          <w:lang w:val="en-US"/>
        </w:rPr>
        <w:t>n actual copy of the meta</w:t>
      </w:r>
      <w:r w:rsidR="00A654E1" w:rsidRPr="003D662E">
        <w:rPr>
          <w:lang w:val="en-US"/>
        </w:rPr>
        <w:t>-</w:t>
      </w:r>
      <w:r w:rsidR="00AC4BB1" w:rsidRPr="003D662E">
        <w:rPr>
          <w:lang w:val="en-US"/>
        </w:rPr>
        <w:t xml:space="preserve">model </w:t>
      </w:r>
      <w:r w:rsidRPr="003D662E">
        <w:rPr>
          <w:lang w:val="en-US"/>
        </w:rPr>
        <w:t xml:space="preserve">is included </w:t>
      </w:r>
      <w:r w:rsidR="00AC4BB1" w:rsidRPr="003D662E">
        <w:rPr>
          <w:lang w:val="en-US"/>
        </w:rPr>
        <w:t xml:space="preserve">in each implementation/example project after downloading </w:t>
      </w:r>
      <w:r w:rsidRPr="003D662E">
        <w:rPr>
          <w:lang w:val="en-US"/>
        </w:rPr>
        <w:t>the model through Maven</w:t>
      </w:r>
      <w:r w:rsidR="00AC4BB1" w:rsidRPr="003D662E">
        <w:rPr>
          <w:lang w:val="en-US"/>
        </w:rPr>
        <w:t>.</w:t>
      </w:r>
      <w:r w:rsidR="008A06BB" w:rsidRPr="003D662E">
        <w:rPr>
          <w:lang w:val="en-US"/>
        </w:rPr>
        <w:t xml:space="preserve"> </w:t>
      </w:r>
      <w:r w:rsidRPr="003D662E">
        <w:rPr>
          <w:lang w:val="en-US"/>
        </w:rPr>
        <w:t>In these projects</w:t>
      </w:r>
      <w:r w:rsidR="004749E4" w:rsidRPr="003D662E">
        <w:rPr>
          <w:lang w:val="en-US"/>
        </w:rPr>
        <w:t>,</w:t>
      </w:r>
      <w:r w:rsidR="008A06BB" w:rsidRPr="003D662E">
        <w:rPr>
          <w:lang w:val="en-US"/>
        </w:rPr>
        <w:t xml:space="preserve"> the actual configuration is typicall</w:t>
      </w:r>
      <w:r w:rsidR="004749E4" w:rsidRPr="003D662E">
        <w:rPr>
          <w:lang w:val="en-US"/>
        </w:rPr>
        <w:t>y defined</w:t>
      </w:r>
      <w:r w:rsidR="008A06BB" w:rsidRPr="003D662E">
        <w:rPr>
          <w:lang w:val="en-US"/>
        </w:rPr>
        <w:t xml:space="preserve"> in one or two </w:t>
      </w:r>
      <w:r w:rsidR="004749E4" w:rsidRPr="003D662E">
        <w:rPr>
          <w:lang w:val="en-US"/>
        </w:rPr>
        <w:t>modules</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32FC594E" w14:textId="691EBFE3" w:rsidR="00AC4BB1"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the configuration component can </w:t>
      </w:r>
      <w:r w:rsidRPr="003D662E">
        <w:rPr>
          <w:lang w:val="en-US"/>
        </w:rPr>
        <w:t xml:space="preserve">store the configured settings, service instances and application meshes. This </w:t>
      </w:r>
      <w:r w:rsidR="00DD6F81" w:rsidRPr="003D662E">
        <w:rPr>
          <w:lang w:val="en-US"/>
        </w:rPr>
        <w:t xml:space="preserve">form of models is currently in testing and </w:t>
      </w:r>
      <w:r w:rsidRPr="003D662E">
        <w:rPr>
          <w:lang w:val="en-US"/>
        </w:rPr>
        <w:t xml:space="preserve">will </w:t>
      </w:r>
      <w:r w:rsidR="00DD6F81" w:rsidRPr="003D662E">
        <w:rPr>
          <w:lang w:val="en-US"/>
        </w:rPr>
        <w:t xml:space="preserve">be enabled </w:t>
      </w:r>
      <w:r w:rsidRPr="003D662E">
        <w:rPr>
          <w:lang w:val="en-US"/>
        </w:rPr>
        <w:t xml:space="preserve">as soon as the management user interface </w:t>
      </w:r>
      <w:r w:rsidR="00DD6F81" w:rsidRPr="003D662E">
        <w:rPr>
          <w:lang w:val="en-US"/>
        </w:rPr>
        <w:t xml:space="preserve">provides </w:t>
      </w:r>
      <w:r w:rsidRPr="003D662E">
        <w:rPr>
          <w:lang w:val="en-US"/>
        </w:rPr>
        <w:t xml:space="preserve">respective editor functionality, </w:t>
      </w:r>
      <w:r w:rsidR="00DD6F81" w:rsidRPr="003D662E">
        <w:rPr>
          <w:lang w:val="en-US"/>
        </w:rPr>
        <w:t xml:space="preserve">in particular </w:t>
      </w:r>
      <w:r w:rsidRPr="003D662E">
        <w:rPr>
          <w:lang w:val="en-US"/>
        </w:rPr>
        <w:t xml:space="preserve">a graph-based service mesh editor based on the </w:t>
      </w:r>
      <w:r w:rsidR="00DD6F81" w:rsidRPr="003D662E">
        <w:rPr>
          <w:lang w:val="en-US"/>
        </w:rPr>
        <w:t xml:space="preserve">information provided by the </w:t>
      </w:r>
      <w:r w:rsidRPr="003D662E">
        <w:rPr>
          <w:lang w:val="en-US"/>
        </w:rPr>
        <w:t xml:space="preserve">configuration AAS. The model 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D23854" w:rsidRPr="003D662E">
        <w:rPr>
          <w:lang w:val="en-US"/>
        </w:rPr>
        <w:t xml:space="preserve">Figure </w:t>
      </w:r>
      <w:r w:rsidR="00D23854">
        <w:rPr>
          <w:noProof/>
          <w:lang w:val="en-US"/>
        </w:rPr>
        <w:t>52</w:t>
      </w:r>
      <w:r w:rsidR="008A5C6F" w:rsidRPr="003D662E">
        <w:rPr>
          <w:lang w:val="en-US"/>
        </w:rPr>
        <w:fldChar w:fldCharType="end"/>
      </w:r>
      <w:r w:rsidR="008A5C6F" w:rsidRPr="003D662E">
        <w:rPr>
          <w:lang w:val="en-US"/>
        </w:rPr>
        <w:t>.</w:t>
      </w:r>
    </w:p>
    <w:p w14:paraId="1B8B4D0E" w14:textId="7CBFCE66" w:rsidR="008A5C6F" w:rsidRPr="003D662E" w:rsidRDefault="00A94A86" w:rsidP="00AC4BB1">
      <w:pPr>
        <w:jc w:val="both"/>
        <w:rPr>
          <w:lang w:val="en-US"/>
        </w:rPr>
      </w:pPr>
      <w:r w:rsidRPr="003D662E">
        <w:rPr>
          <w:lang w:val="en-US"/>
        </w:rPr>
        <w:lastRenderedPageBreak/>
        <w:t xml:space="preserve">In this setup, the topmost module is the </w:t>
      </w:r>
      <w:r w:rsidRPr="003D662E">
        <w:rPr>
          <w:rFonts w:ascii="Consolas" w:hAnsi="Consolas"/>
          <w:lang w:val="en-US"/>
        </w:rPr>
        <w:t>PlatformConfiguration</w:t>
      </w:r>
      <w:r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IIPEcosphere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TechnicalSetup may rely on the constants in </w:t>
      </w:r>
      <w:r w:rsidR="002264CF" w:rsidRPr="003D662E">
        <w:rPr>
          <w:rFonts w:ascii="Consolas" w:hAnsi="Consolas"/>
          <w:lang w:val="en-US"/>
        </w:rPr>
        <w:t>AllConstants</w:t>
      </w:r>
      <w:r w:rsidR="002264CF" w:rsidRPr="003D662E">
        <w:rPr>
          <w:lang w:val="en-US"/>
        </w:rPr>
        <w:t>.</w:t>
      </w:r>
    </w:p>
    <w:p w14:paraId="17D28B27" w14:textId="7929AE76" w:rsidR="00AC4BB1" w:rsidRPr="003D662E" w:rsidRDefault="002264CF" w:rsidP="00AC4BB1">
      <w:pPr>
        <w:jc w:val="center"/>
        <w:rPr>
          <w:lang w:val="en-US"/>
        </w:rPr>
      </w:pPr>
      <w:r w:rsidRPr="003D662E">
        <w:rPr>
          <w:noProof/>
          <w:lang w:val="en-US"/>
        </w:rPr>
        <w:drawing>
          <wp:inline distT="0" distB="0" distL="0" distR="0" wp14:anchorId="141CD4CA" wp14:editId="7939C2DE">
            <wp:extent cx="3014804" cy="170031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041089" cy="1715136"/>
                    </a:xfrm>
                    <a:prstGeom prst="rect">
                      <a:avLst/>
                    </a:prstGeom>
                    <a:noFill/>
                    <a:ln>
                      <a:noFill/>
                    </a:ln>
                  </pic:spPr>
                </pic:pic>
              </a:graphicData>
            </a:graphic>
          </wp:inline>
        </w:drawing>
      </w:r>
    </w:p>
    <w:p w14:paraId="0FE75A46" w14:textId="44965EBB"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54</w:t>
      </w:r>
      <w:r w:rsidRPr="003D662E">
        <w:fldChar w:fldCharType="end"/>
      </w:r>
      <w:r w:rsidRPr="003D662E">
        <w:rPr>
          <w:lang w:val="en-US"/>
        </w:rPr>
        <w:t>: Managed model structure.</w:t>
      </w:r>
    </w:p>
    <w:p w14:paraId="3AB2D8DE" w14:textId="77777777" w:rsidR="00805568" w:rsidRDefault="00805568" w:rsidP="0019136D">
      <w:pPr>
        <w:jc w:val="both"/>
        <w:rPr>
          <w:lang w:val="en-US"/>
        </w:rPr>
      </w:pPr>
      <w:r>
        <w:rPr>
          <w:lang w:val="en-US"/>
        </w:rPr>
        <w:t>The configuration (meta-)model is used as a consistent data basis for the management user interface. Technically, the configuration model is transformed into an AAS, which imposes some limitations:</w:t>
      </w:r>
    </w:p>
    <w:p w14:paraId="0A1D3677" w14:textId="1A854ABE"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idShort is a reserved name in AAS/BaSyx. To reflect such variables in the same style as any other variables, we automatically adjust the name by prefixing it. As this name is the basic for naming UI elements, instead of </w:t>
      </w:r>
      <w:r w:rsidRPr="00805568">
        <w:rPr>
          <w:rFonts w:ascii="Consolas" w:hAnsi="Consolas"/>
          <w:lang w:val="en-US"/>
        </w:rPr>
        <w:t>value</w:t>
      </w:r>
      <w:r>
        <w:rPr>
          <w:lang w:val="en-US"/>
        </w:rPr>
        <w:t xml:space="preserve">, e.g., </w:t>
      </w:r>
      <w:r w:rsidRPr="00805568">
        <w:rPr>
          <w:rFonts w:ascii="Consolas" w:hAnsi="Consolas"/>
          <w:lang w:val="en-US"/>
        </w:rPr>
        <w:t>avalue</w:t>
      </w:r>
      <w:r>
        <w:rPr>
          <w:lang w:val="en-US"/>
        </w:rPr>
        <w:t xml:space="preserve"> may be displayed, which could be confusing for the user. For this purpose, IVML variables can be annotated with a </w:t>
      </w:r>
      <w:r w:rsidRPr="00805568">
        <w:rPr>
          <w:rFonts w:ascii="Consolas" w:hAnsi="Consolas"/>
          <w:lang w:val="en-US"/>
        </w:rPr>
        <w:t>displayName</w:t>
      </w:r>
      <w:r>
        <w:rPr>
          <w:lang w:val="en-US"/>
        </w:rPr>
        <w:t>, overriding the displayed name on the UI. Implicitly, we resolve a field misnomer</w:t>
      </w:r>
      <w:r>
        <w:rPr>
          <w:rStyle w:val="FootnoteReference"/>
          <w:lang w:val="en-US"/>
        </w:rPr>
        <w:footnoteReference w:id="88"/>
      </w:r>
      <w:r>
        <w:rPr>
          <w:lang w:val="en-US"/>
        </w:rPr>
        <w:t xml:space="preserve"> for some version fields that are named </w:t>
      </w:r>
      <w:r w:rsidRPr="00805568">
        <w:rPr>
          <w:rFonts w:ascii="Consolas" w:hAnsi="Consolas"/>
          <w:lang w:val="en-US"/>
        </w:rPr>
        <w:t>ver</w:t>
      </w:r>
      <w:r>
        <w:rPr>
          <w:lang w:val="en-US"/>
        </w:rPr>
        <w:t xml:space="preserve">, by creating a display name version for variables of type </w:t>
      </w:r>
      <w:r w:rsidRPr="00805568">
        <w:rPr>
          <w:rFonts w:ascii="Consolas" w:hAnsi="Consolas"/>
          <w:lang w:val="en-US"/>
        </w:rPr>
        <w:t>OktoVersion</w:t>
      </w:r>
      <w:r>
        <w:rPr>
          <w:lang w:val="en-US"/>
        </w:rPr>
        <w:t xml:space="preserve"> with name </w:t>
      </w:r>
      <w:r w:rsidRPr="00805568">
        <w:rPr>
          <w:rFonts w:ascii="Consolas" w:hAnsi="Consolas"/>
          <w:lang w:val="en-US"/>
        </w:rPr>
        <w:t>ver</w:t>
      </w:r>
      <w:r>
        <w:rPr>
          <w:lang w:val="en-US"/>
        </w:rPr>
        <w:t>.</w:t>
      </w:r>
    </w:p>
    <w:p w14:paraId="54261AA5" w14:textId="2E5AD23E" w:rsidR="00805568" w:rsidRDefault="007645B9" w:rsidP="007245E8">
      <w:pPr>
        <w:pStyle w:val="ListParagraph"/>
        <w:numPr>
          <w:ilvl w:val="0"/>
          <w:numId w:val="53"/>
        </w:numPr>
        <w:jc w:val="both"/>
        <w:rPr>
          <w:lang w:val="en-US"/>
        </w:rPr>
      </w:pPr>
      <w:r>
        <w:rPr>
          <w:lang w:val="en-US"/>
        </w:rPr>
        <w:t>IVML variables of type Any in the MetaConcepts model are intended to be redefined with a specialized type. However, if this does not happen, we assume them to be superfluous and ignore them when creating the configuration AAS, so that they do not occur in the UI.</w:t>
      </w:r>
    </w:p>
    <w:p w14:paraId="6D405B2E" w14:textId="5418AA08" w:rsidR="007645B9" w:rsidRPr="00805568"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458A2FE5" w14:textId="77777777" w:rsidR="00862780" w:rsidRPr="003D662E" w:rsidRDefault="00862780" w:rsidP="00862780">
      <w:pPr>
        <w:pStyle w:val="Heading2"/>
        <w:rPr>
          <w:lang w:val="en-US"/>
        </w:rPr>
      </w:pPr>
      <w:bookmarkStart w:id="221" w:name="_Ref116976276"/>
      <w:bookmarkStart w:id="222" w:name="_Toc216439674"/>
      <w:bookmarkStart w:id="223" w:name="_Ref116469139"/>
      <w:r w:rsidRPr="003D662E">
        <w:rPr>
          <w:lang w:val="en-US"/>
        </w:rPr>
        <w:t>Support for Standardized Connectors/Protocols</w:t>
      </w:r>
      <w:bookmarkEnd w:id="221"/>
      <w:bookmarkEnd w:id="222"/>
    </w:p>
    <w:p w14:paraId="615C43A6" w14:textId="5B0F554E" w:rsidR="00862780" w:rsidRPr="003D662E" w:rsidRDefault="00862780" w:rsidP="00862780">
      <w:pPr>
        <w:jc w:val="both"/>
        <w:rPr>
          <w:lang w:val="en-US"/>
        </w:rPr>
      </w:pPr>
      <w:r w:rsidRPr="003D662E">
        <w:rPr>
          <w:lang w:val="en-US"/>
        </w:rPr>
        <w:t xml:space="preserve">Defining the input/output data types for complex, nested data structures can be a complex process. For standardized protocols/information models such as OPC UA or AAS, more and more data structures with standardized fields and semantics are created. For a standard-based platform like the platform it is important to take up such approaches and to ease the use of standardized data structures, thus, supporting the platform user in creating applications. </w:t>
      </w:r>
    </w:p>
    <w:p w14:paraId="2B9C20E1" w14:textId="5C127AA3" w:rsidR="00862780" w:rsidRPr="003D662E" w:rsidRDefault="00862780" w:rsidP="00862780">
      <w:pPr>
        <w:jc w:val="both"/>
        <w:rPr>
          <w:lang w:val="en-US"/>
        </w:rPr>
      </w:pPr>
      <w:r w:rsidRPr="003D662E">
        <w:rPr>
          <w:lang w:val="en-US"/>
        </w:rPr>
        <w:t xml:space="preserve">As an example, we turn now to the OPC UA Companion Specifications, a set of standardized models for OPC UA. Currently, more than 50 such models have been specified and further models are in </w:t>
      </w:r>
      <w:r w:rsidRPr="003D662E">
        <w:rPr>
          <w:lang w:val="en-US"/>
        </w:rPr>
        <w:lastRenderedPageBreak/>
        <w:t xml:space="preserve">preparation. Over time, also the defined model structures are evolving. Thus, manually translating OPC UA Companion Specifications could be an initial approach, which will not turn out to be sustainable. Fortunately, the OPC Companion Specifications are available in a machine-readable XML format, which can automatically be translated into IVML </w:t>
      </w:r>
      <w:r w:rsidR="008A3BD7" w:rsidRPr="003D662E">
        <w:rPr>
          <w:lang w:val="en-US"/>
        </w:rPr>
        <w:t>[</w:t>
      </w:r>
      <w:r w:rsidR="00E16354">
        <w:rPr>
          <w:lang w:val="en-US"/>
        </w:rPr>
        <w:t>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71F8D7EC" w:rsidR="00F35E26" w:rsidRPr="003D662E" w:rsidRDefault="00862780" w:rsidP="00862780">
      <w:pPr>
        <w:jc w:val="both"/>
        <w:rPr>
          <w:lang w:val="en-US"/>
        </w:rPr>
      </w:pPr>
      <w:r w:rsidRPr="003D662E">
        <w:rPr>
          <w:lang w:val="en-US"/>
        </w:rPr>
        <w:t>The model translator reads an OPC Companion Specification XML file and translates it into IVML using a base meta-model, which extends the configuration meta</w:t>
      </w:r>
      <w:r w:rsidR="00A654E1" w:rsidRPr="003D662E">
        <w:rPr>
          <w:lang w:val="en-US"/>
        </w:rPr>
        <w:t>-</w:t>
      </w:r>
      <w:r w:rsidRPr="003D662E">
        <w:rPr>
          <w:lang w:val="en-US"/>
        </w:rPr>
        <w:t xml:space="preserve">model, in particular the </w:t>
      </w:r>
      <w:r w:rsidRPr="003D662E">
        <w:rPr>
          <w:rFonts w:ascii="Consolas" w:hAnsi="Consolas"/>
          <w:lang w:val="en-US"/>
        </w:rPr>
        <w:t>DataTypes</w:t>
      </w:r>
      <w:r w:rsidRPr="003D662E">
        <w:rPr>
          <w:lang w:val="en-US"/>
        </w:rPr>
        <w:t xml:space="preserve"> module. The created IVML files, one per companion spec can be imported into an own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55AFD37A" w:rsidR="00862780" w:rsidRPr="003D662E"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9"/>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As far as available in the VDW UMATI OPC test server, 3 of the generated connectors 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7B822789" w14:textId="77777777" w:rsidR="005C4AB3" w:rsidRDefault="005C4AB3" w:rsidP="005C4AB3">
      <w:pPr>
        <w:pStyle w:val="Heading2"/>
        <w:rPr>
          <w:lang w:val="en-US"/>
        </w:rPr>
      </w:pPr>
      <w:bookmarkStart w:id="224" w:name="_Ref143412808"/>
      <w:bookmarkStart w:id="225" w:name="_Toc216439675"/>
      <w:bookmarkStart w:id="226" w:name="_Ref120789183"/>
      <w:r>
        <w:rPr>
          <w:lang w:val="en-US"/>
        </w:rPr>
        <w:t>Selected Configuration Elements</w:t>
      </w:r>
      <w:bookmarkEnd w:id="224"/>
      <w:bookmarkEnd w:id="225"/>
    </w:p>
    <w:p w14:paraId="574C38E8" w14:textId="77777777" w:rsidR="00856301" w:rsidRDefault="005C4AB3" w:rsidP="00CE2AB5">
      <w:pPr>
        <w:jc w:val="both"/>
        <w:rPr>
          <w:lang w:val="en-US"/>
        </w:rPr>
      </w:pPr>
      <w:r w:rsidRPr="008E7CE1">
        <w:rPr>
          <w:lang w:val="en-US"/>
        </w:rPr>
        <w:t>In this section, we detail core configuration elements as a reference for used-defined applications and as a basis for the next steps towards building an own application.</w:t>
      </w:r>
      <w:r w:rsidR="00031E18" w:rsidRPr="008E7CE1">
        <w:rPr>
          <w:lang w:val="en-US"/>
        </w:rPr>
        <w:t xml:space="preserve"> All elements are defined in the configuration meta model and for each variable/field a descriptive text is given in the respective </w:t>
      </w:r>
      <w:r w:rsidR="00031E18" w:rsidRPr="008E7CE1">
        <w:rPr>
          <w:rFonts w:ascii="Consolas" w:hAnsi="Consolas"/>
          <w:lang w:val="en-US"/>
        </w:rPr>
        <w:t xml:space="preserve">.text </w:t>
      </w:r>
      <w:r w:rsidR="00031E18" w:rsidRPr="008E7CE1">
        <w:rPr>
          <w:lang w:val="en-US"/>
        </w:rPr>
        <w:t>file</w:t>
      </w:r>
      <w:r w:rsidR="00031E18" w:rsidRPr="008E7CE1">
        <w:rPr>
          <w:rStyle w:val="FootnoteReference"/>
          <w:lang w:val="en-US"/>
        </w:rPr>
        <w:footnoteReference w:id="90"/>
      </w:r>
      <w:r w:rsidR="00031E18" w:rsidRPr="008E7CE1">
        <w:rPr>
          <w:lang w:val="en-US"/>
        </w:rPr>
        <w:t>.</w:t>
      </w:r>
      <w:r w:rsidR="00126BA8">
        <w:rPr>
          <w:lang w:val="en-US"/>
        </w:rPr>
        <w:t xml:space="preserve"> </w:t>
      </w:r>
    </w:p>
    <w:p w14:paraId="654DEDEA" w14:textId="60121B49" w:rsidR="00112ED7" w:rsidRPr="003D662E" w:rsidRDefault="00112ED7" w:rsidP="00A82FE6">
      <w:pPr>
        <w:pStyle w:val="Heading2"/>
        <w:rPr>
          <w:lang w:val="en-US"/>
        </w:rPr>
      </w:pPr>
      <w:bookmarkStart w:id="227" w:name="_Toc216439676"/>
      <w:r w:rsidRPr="003D662E">
        <w:rPr>
          <w:lang w:val="en-US"/>
        </w:rPr>
        <w:t xml:space="preserve">Platform </w:t>
      </w:r>
      <w:r w:rsidR="00600F88" w:rsidRPr="003D662E">
        <w:rPr>
          <w:lang w:val="en-US"/>
        </w:rPr>
        <w:t>I</w:t>
      </w:r>
      <w:r w:rsidRPr="003D662E">
        <w:rPr>
          <w:lang w:val="en-US"/>
        </w:rPr>
        <w:t xml:space="preserve">nstantiation </w:t>
      </w:r>
      <w:bookmarkEnd w:id="218"/>
      <w:r w:rsidR="00600F88" w:rsidRPr="003D662E">
        <w:rPr>
          <w:lang w:val="en-US"/>
        </w:rPr>
        <w:t>P</w:t>
      </w:r>
      <w:r w:rsidR="001974CC" w:rsidRPr="003D662E">
        <w:rPr>
          <w:lang w:val="en-US"/>
        </w:rPr>
        <w:t>rocess</w:t>
      </w:r>
      <w:bookmarkEnd w:id="219"/>
      <w:bookmarkEnd w:id="223"/>
      <w:bookmarkEnd w:id="226"/>
      <w:bookmarkEnd w:id="227"/>
    </w:p>
    <w:p w14:paraId="4BDB0BA4" w14:textId="14FD6050" w:rsidR="00112ED7" w:rsidRPr="003D662E" w:rsidRDefault="00DD2F24" w:rsidP="00A65A3C">
      <w:pPr>
        <w:jc w:val="both"/>
        <w:rPr>
          <w:lang w:val="en-US"/>
        </w:rPr>
      </w:pPr>
      <w:r w:rsidRPr="003D662E">
        <w:rPr>
          <w:lang w:val="en-US"/>
        </w:rPr>
        <w:t>After successfully configuring a platform and the apps to run on the platform,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namely the Variability Instantiation Language (VIL) to express the control over the instantiation process and the Variability Template Language (VTL) to modify or create artifacts of a certain type, e.g., XML or Java code files.</w:t>
      </w:r>
    </w:p>
    <w:p w14:paraId="72BE71AE" w14:textId="39730ABD" w:rsidR="000E5872" w:rsidRPr="003D662E" w:rsidRDefault="00556CB8" w:rsidP="00A65A3C">
      <w:pPr>
        <w:jc w:val="both"/>
        <w:rPr>
          <w:lang w:val="en-US"/>
        </w:rPr>
      </w:pP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55</w:t>
      </w:r>
      <w:r w:rsidRPr="003D662E">
        <w:rPr>
          <w:lang w:val="en-US"/>
        </w:rPr>
        <w:fldChar w:fldCharType="end"/>
      </w:r>
      <w:r w:rsidRPr="003D662E">
        <w:rPr>
          <w:lang w:val="en-US"/>
        </w:rPr>
        <w:t xml:space="preserve"> illustrates the steps that are executed during the instantiation. </w:t>
      </w:r>
      <w:r w:rsidR="006E2A97" w:rsidRPr="003D662E">
        <w:rPr>
          <w:lang w:val="en-US"/>
        </w:rPr>
        <w:t xml:space="preserve">The VIL model defined </w:t>
      </w:r>
      <w:r w:rsidR="002353D3" w:rsidRPr="003D662E">
        <w:rPr>
          <w:lang w:val="en-US"/>
        </w:rPr>
        <w:t>thee</w:t>
      </w:r>
      <w:r w:rsidR="006E2A97" w:rsidRPr="003D662E">
        <w:rPr>
          <w:lang w:val="en-US"/>
        </w:rPr>
        <w:t xml:space="preserve"> major entry points, </w:t>
      </w:r>
      <w:r w:rsidR="007E6806" w:rsidRPr="003D662E">
        <w:rPr>
          <w:lang w:val="en-US"/>
        </w:rPr>
        <w:t xml:space="preserve">which are available through the </w:t>
      </w:r>
      <w:r w:rsidR="007E6806" w:rsidRPr="003D662E">
        <w:rPr>
          <w:rFonts w:ascii="Consolas" w:hAnsi="Consolas"/>
          <w:lang w:val="en-US"/>
        </w:rPr>
        <w:t>PlatformInstantiator</w:t>
      </w:r>
      <w:r w:rsidR="007E6806" w:rsidRPr="003D662E">
        <w:rPr>
          <w:lang w:val="en-US"/>
        </w:rPr>
        <w:t xml:space="preserve"> tool, </w:t>
      </w:r>
      <w:r w:rsidR="00A62C95" w:rsidRPr="003D662E">
        <w:rPr>
          <w:lang w:val="en-US"/>
        </w:rPr>
        <w:t xml:space="preserve">namely </w:t>
      </w:r>
    </w:p>
    <w:p w14:paraId="7DB364E4" w14:textId="3E8BAB69"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declared applications as a basis for the realization of user-defined (non-platform provided)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the implementation of parameters and </w:t>
      </w:r>
      <w:r w:rsidR="00FD2CC7" w:rsidRPr="003D662E">
        <w:rPr>
          <w:lang w:val="en-US"/>
        </w:rPr>
        <w:t xml:space="preserve">data </w:t>
      </w:r>
      <w:r w:rsidR="0084590C" w:rsidRPr="003D662E">
        <w:rPr>
          <w:lang w:val="en-US"/>
        </w:rPr>
        <w:t>ingestors</w:t>
      </w:r>
      <w:r w:rsidRPr="003D662E">
        <w:rPr>
          <w:lang w:val="en-US"/>
        </w:rPr>
        <w:t>.</w:t>
      </w:r>
    </w:p>
    <w:p w14:paraId="48416DED" w14:textId="6FCA1E0F"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681173" w:rsidRPr="003D662E">
        <w:rPr>
          <w:lang w:val="en-US"/>
        </w:rPr>
        <w:t xml:space="preserve"> instantiats the applications but intentionally leaves out all implementation dependencies. In addition to </w:t>
      </w:r>
      <w:r w:rsidR="00681173" w:rsidRPr="003D662E">
        <w:rPr>
          <w:rFonts w:ascii="Consolas" w:hAnsi="Consolas"/>
          <w:lang w:val="en-US"/>
        </w:rPr>
        <w:t>generateInterfaces</w:t>
      </w:r>
      <w:r w:rsidR="00681173" w:rsidRPr="003D662E">
        <w:rPr>
          <w:lang w:val="en-US"/>
        </w:rPr>
        <w:t>, this provides also access to implementing base classes. However, the user-defined service implementations (whether they already exist or not) are not considered during the instantiation process.</w:t>
      </w:r>
    </w:p>
    <w:p w14:paraId="37A813A9" w14:textId="45BDC60C"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(currently) all defined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The resulting service artifacts are packaged to be executable, although of course bugs and errors may be located in the application</w:t>
      </w:r>
      <w:r w:rsidR="00E31508" w:rsidRPr="003D662E">
        <w:rPr>
          <w:lang w:val="en-US"/>
        </w:rPr>
        <w:t xml:space="preserve"> logic</w:t>
      </w:r>
      <w:r w:rsidR="002E3A26" w:rsidRPr="003D662E">
        <w:rPr>
          <w:lang w:val="en-US"/>
        </w:rPr>
        <w:t>.</w:t>
      </w:r>
    </w:p>
    <w:p w14:paraId="26D427FF" w14:textId="7B578493" w:rsidR="007E6806" w:rsidRPr="003D662E" w:rsidRDefault="007E6806" w:rsidP="007245E8">
      <w:pPr>
        <w:pStyle w:val="ListParagraph"/>
        <w:numPr>
          <w:ilvl w:val="0"/>
          <w:numId w:val="28"/>
        </w:numPr>
        <w:jc w:val="both"/>
        <w:rPr>
          <w:lang w:val="en-US"/>
        </w:rPr>
      </w:pPr>
      <w:r w:rsidRPr="003D662E">
        <w:rPr>
          <w:rFonts w:ascii="Consolas" w:hAnsi="Consolas"/>
          <w:lang w:val="en-US"/>
        </w:rPr>
        <w:lastRenderedPageBreak/>
        <w:t>generateBroker</w:t>
      </w:r>
      <w:r w:rsidR="007B2758" w:rsidRPr="003D662E">
        <w:rPr>
          <w:lang w:val="en-US"/>
        </w:rPr>
        <w:t xml:space="preserve"> generates an example broker/</w:t>
      </w:r>
      <w:r w:rsidR="00FE7D1A" w:rsidRPr="003D662E">
        <w:rPr>
          <w:lang w:val="en-US"/>
        </w:rPr>
        <w:t>service</w:t>
      </w:r>
      <w:r w:rsidR="007B2758" w:rsidRPr="003D662E">
        <w:rPr>
          <w:lang w:val="en-US"/>
        </w:rPr>
        <w:t xml:space="preserve"> instance the configured transport protocol. Typically, we rely on the broker implementations that we use during regression testing. These instances may not be intended for production code, but they are helpful for the first setup or for examples.</w:t>
      </w:r>
    </w:p>
    <w:p w14:paraId="255A5542" w14:textId="302C1952" w:rsidR="002353D3" w:rsidRPr="003D662E"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platform components </w:t>
      </w:r>
    </w:p>
    <w:p w14:paraId="3B2713B1" w14:textId="328798D8" w:rsidR="00DD2F24" w:rsidRPr="003D662E" w:rsidRDefault="006E2A97" w:rsidP="007245E8">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55</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09B450AA" w14:textId="0BD23DD4" w:rsidR="003828FE" w:rsidRPr="003D662E" w:rsidRDefault="00F11110" w:rsidP="00A65A3C">
      <w:pPr>
        <w:jc w:val="both"/>
        <w:rPr>
          <w:lang w:val="en-US"/>
        </w:rPr>
      </w:pPr>
      <w:r w:rsidRPr="003D662E">
        <w:rPr>
          <w:lang w:val="en-US"/>
        </w:rPr>
        <w:t>One could gene</w:t>
      </w:r>
      <w:r w:rsidR="00870B82" w:rsidRPr="003D662E">
        <w:rPr>
          <w:lang w:val="en-US"/>
        </w:rPr>
        <w:t>r</w:t>
      </w:r>
      <w:r w:rsidRPr="003D662E">
        <w:rPr>
          <w:lang w:val="en-US"/>
        </w:rPr>
        <w:t xml:space="preserve">ate </w:t>
      </w:r>
      <w:r w:rsidR="003828FE" w:rsidRPr="003D662E">
        <w:rPr>
          <w:lang w:val="en-US"/>
        </w:rPr>
        <w:t xml:space="preserve">the interfaces for applications in one step with the application code and packaged as part of the same artifact, </w:t>
      </w:r>
      <w:r w:rsidRPr="003D662E">
        <w:rPr>
          <w:lang w:val="en-US"/>
        </w:rPr>
        <w:t>e.g.,</w:t>
      </w:r>
      <w:r w:rsidR="003828FE" w:rsidRPr="003D662E">
        <w:rPr>
          <w:lang w:val="en-US"/>
        </w:rPr>
        <w:t xml:space="preserve"> using different Maven classifiers. Although this approach is easier to realize, it hinders service reuse and may cause cyclic builds as </w:t>
      </w:r>
      <w:r w:rsidR="00927EF4" w:rsidRPr="003D662E">
        <w:rPr>
          <w:lang w:val="en-US"/>
        </w:rPr>
        <w:t xml:space="preserve">it seems that </w:t>
      </w:r>
      <w:r w:rsidR="003828FE" w:rsidRPr="003D662E">
        <w:rPr>
          <w:lang w:val="en-US"/>
        </w:rPr>
        <w:t xml:space="preserve">Maven does not separate between dependencies of the main and classified artifacts. </w:t>
      </w:r>
      <w:r w:rsidRPr="003D662E">
        <w:rPr>
          <w:lang w:val="en-US"/>
        </w:rPr>
        <w:t xml:space="preserve">In contrast, we rely on a separation into an artifact that contains the generated interfaces for all applications defined for a platform and, in individual </w:t>
      </w:r>
      <w:r w:rsidR="001F2CDC" w:rsidRPr="003D662E">
        <w:rPr>
          <w:lang w:val="en-US"/>
        </w:rPr>
        <w:t xml:space="preserve">Maven </w:t>
      </w:r>
      <w:r w:rsidRPr="003D662E">
        <w:rPr>
          <w:lang w:val="en-US"/>
        </w:rPr>
        <w:t>artifacts, the service implementations. It is important to mention that the service implementations can be organized along applications, but, to facilitate reuse, an artifact can also realize individual services</w:t>
      </w:r>
      <w:r w:rsidR="002D054A" w:rsidRPr="003D662E">
        <w:rPr>
          <w:lang w:val="en-US"/>
        </w:rPr>
        <w:t>, in extreme a single service</w:t>
      </w:r>
      <w:r w:rsidRPr="003D662E">
        <w:rPr>
          <w:lang w:val="en-US"/>
        </w:rPr>
        <w:t xml:space="preserve">. </w:t>
      </w:r>
      <w:r w:rsidR="00646B6A" w:rsidRPr="003D662E">
        <w:rPr>
          <w:lang w:val="en-US"/>
        </w:rPr>
        <w:fldChar w:fldCharType="begin"/>
      </w:r>
      <w:r w:rsidR="00646B6A" w:rsidRPr="003D662E">
        <w:rPr>
          <w:lang w:val="en-US"/>
        </w:rPr>
        <w:instrText xml:space="preserve"> REF _Ref88473043 \h  \* MERGEFORMAT </w:instrText>
      </w:r>
      <w:r w:rsidR="00646B6A" w:rsidRPr="003D662E">
        <w:rPr>
          <w:lang w:val="en-US"/>
        </w:rPr>
      </w:r>
      <w:r w:rsidR="00646B6A" w:rsidRPr="003D662E">
        <w:rPr>
          <w:lang w:val="en-US"/>
        </w:rPr>
        <w:fldChar w:fldCharType="separate"/>
      </w:r>
      <w:r w:rsidR="00D23854" w:rsidRPr="003D662E">
        <w:rPr>
          <w:lang w:val="en-US"/>
        </w:rPr>
        <w:t xml:space="preserve">Figure </w:t>
      </w:r>
      <w:r w:rsidR="00D23854">
        <w:rPr>
          <w:noProof/>
          <w:lang w:val="en-US"/>
        </w:rPr>
        <w:t>55</w:t>
      </w:r>
      <w:r w:rsidR="00646B6A" w:rsidRPr="003D662E">
        <w:rPr>
          <w:lang w:val="en-US"/>
        </w:rPr>
        <w:fldChar w:fldCharType="end"/>
      </w:r>
      <w:r w:rsidR="00646B6A" w:rsidRPr="003D662E">
        <w:rPr>
          <w:lang w:val="en-US"/>
        </w:rPr>
        <w:t xml:space="preserve"> mainly illustrates the </w:t>
      </w:r>
      <w:r w:rsidR="00AF5842" w:rsidRPr="003D662E">
        <w:rPr>
          <w:lang w:val="en-US"/>
        </w:rPr>
        <w:t>separated</w:t>
      </w:r>
      <w:r w:rsidR="00646B6A" w:rsidRPr="003D662E">
        <w:rPr>
          <w:lang w:val="en-US"/>
        </w:rPr>
        <w:t xml:space="preserve"> </w:t>
      </w:r>
      <w:r w:rsidR="00927EF4" w:rsidRPr="003D662E">
        <w:rPr>
          <w:lang w:val="en-US"/>
        </w:rPr>
        <w:t>instantiation</w:t>
      </w:r>
      <w:r w:rsidR="00646B6A" w:rsidRPr="003D662E">
        <w:rPr>
          <w:lang w:val="en-US"/>
        </w:rPr>
        <w:t xml:space="preserve"> approach.</w:t>
      </w:r>
    </w:p>
    <w:p w14:paraId="1C134B78" w14:textId="17F29C46" w:rsidR="00ED1584" w:rsidRPr="003D662E"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xml:space="preserve">. Moreover, we create the related serializers based on the declared types, for Java in order to realize the platform transport wire format (here JSON is just one alternative) and for Python a JSON-String Serializer to link a Service into 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1"/>
      </w:r>
      <w:r w:rsidR="00ED1584" w:rsidRPr="003D662E">
        <w:rPr>
          <w:lang w:val="en-US"/>
        </w:rPr>
        <w:t xml:space="preserve">. Please note that, as discussed in Section </w:t>
      </w:r>
      <w:r w:rsidR="00ED1584" w:rsidRPr="003D662E">
        <w:rPr>
          <w:lang w:val="en-US"/>
        </w:rPr>
        <w:fldChar w:fldCharType="begin"/>
      </w:r>
      <w:r w:rsidR="00ED1584" w:rsidRPr="003D662E">
        <w:rPr>
          <w:lang w:val="en-US"/>
        </w:rPr>
        <w:instrText xml:space="preserve"> REF _Ref76743606 \r \h </w:instrText>
      </w:r>
      <w:r w:rsidR="00F927C3" w:rsidRPr="003D662E">
        <w:rPr>
          <w:lang w:val="en-US"/>
        </w:rPr>
        <w:instrText xml:space="preserve"> \* MERGEFORMAT </w:instrText>
      </w:r>
      <w:r w:rsidR="00ED1584" w:rsidRPr="003D662E">
        <w:rPr>
          <w:lang w:val="en-US"/>
        </w:rPr>
      </w:r>
      <w:r w:rsidR="00ED1584" w:rsidRPr="003D662E">
        <w:rPr>
          <w:lang w:val="en-US"/>
        </w:rPr>
        <w:fldChar w:fldCharType="separate"/>
      </w:r>
      <w:r w:rsidR="00D23854">
        <w:rPr>
          <w:lang w:val="en-US"/>
        </w:rPr>
        <w:t>3.5.2</w:t>
      </w:r>
      <w:r w:rsidR="00ED1584" w:rsidRPr="003D662E">
        <w:rPr>
          <w:lang w:val="en-US"/>
        </w:rPr>
        <w:fldChar w:fldCharType="end"/>
      </w:r>
      <w:r w:rsidR="00ED1584" w:rsidRPr="003D662E">
        <w:rPr>
          <w:lang w:val="en-US"/>
        </w:rPr>
        <w:t xml:space="preserve">, Java and Python Service Environments are similar, but also differ in the required level of programming, which is reflected in the </w:t>
      </w:r>
      <w:r w:rsidR="00E909DA" w:rsidRPr="003D662E">
        <w:rPr>
          <w:lang w:val="en-US"/>
        </w:rPr>
        <w:t xml:space="preserve">different </w:t>
      </w:r>
      <w:r w:rsidR="00ED1584" w:rsidRPr="003D662E">
        <w:rPr>
          <w:lang w:val="en-US"/>
        </w:rPr>
        <w:t xml:space="preserve">instantiation </w:t>
      </w:r>
      <w:r w:rsidR="00E909DA" w:rsidRPr="003D662E">
        <w:rPr>
          <w:lang w:val="en-US"/>
        </w:rPr>
        <w:t>steps</w:t>
      </w:r>
      <w:r w:rsidR="00ED1584" w:rsidRPr="003D662E">
        <w:rPr>
          <w:lang w:val="en-US"/>
        </w:rPr>
        <w:t xml:space="preserve">. Thus, Java </w:t>
      </w:r>
      <w:r w:rsidR="005B6F03" w:rsidRPr="003D662E">
        <w:rPr>
          <w:lang w:val="en-US"/>
        </w:rPr>
        <w:t xml:space="preserve">services </w:t>
      </w:r>
      <w:r w:rsidR="00ED1584" w:rsidRPr="003D662E">
        <w:rPr>
          <w:lang w:val="en-US"/>
        </w:rPr>
        <w:t xml:space="preserve">require a </w:t>
      </w:r>
      <w:r w:rsidR="005B6F03" w:rsidRPr="003D662E">
        <w:rPr>
          <w:lang w:val="en-US"/>
        </w:rPr>
        <w:t xml:space="preserve">more complex </w:t>
      </w:r>
      <w:r w:rsidR="00ED1584" w:rsidRPr="003D662E">
        <w:rPr>
          <w:lang w:val="en-US"/>
        </w:rPr>
        <w:t xml:space="preserve">code generation </w:t>
      </w:r>
      <w:r w:rsidR="005B6F03" w:rsidRPr="003D662E">
        <w:rPr>
          <w:lang w:val="en-US"/>
        </w:rPr>
        <w:t xml:space="preserve">due to the direct integration into the service execution engine </w:t>
      </w:r>
      <w:r w:rsidR="00ED1584" w:rsidRPr="003D662E">
        <w:rPr>
          <w:lang w:val="en-US"/>
        </w:rPr>
        <w:t>than Python services</w:t>
      </w:r>
      <w:r w:rsidR="00395F60" w:rsidRPr="003D662E">
        <w:rPr>
          <w:lang w:val="en-US"/>
        </w:rPr>
        <w:t xml:space="preserve"> that are “just” executed by the Python Service Environment, which, in turn, is </w:t>
      </w:r>
      <w:r w:rsidR="00CD0B6B" w:rsidRPr="003D662E">
        <w:rPr>
          <w:lang w:val="en-US"/>
        </w:rPr>
        <w:t>integrated</w:t>
      </w:r>
      <w:r w:rsidR="00395F60" w:rsidRPr="003D662E">
        <w:rPr>
          <w:lang w:val="en-US"/>
        </w:rPr>
        <w:t xml:space="preserve"> through Java code into the service execution.</w:t>
      </w:r>
      <w:r w:rsidR="00614262" w:rsidRPr="003D662E">
        <w:rPr>
          <w:lang w:val="en-US"/>
        </w:rPr>
        <w:t xml:space="preserve"> At the end of the creation of the application interfaces, we create a Maven assembly descriptor for the Python interfaces, a Maven build specification that creates the deployable artifacts as well as an Ant script to execute the deployment in the continuous integration.</w:t>
      </w:r>
    </w:p>
    <w:p w14:paraId="7F8F02C8" w14:textId="0002AEC0" w:rsidR="00AD49A8" w:rsidRPr="003D662E" w:rsidRDefault="00614262" w:rsidP="00A65A3C">
      <w:pPr>
        <w:jc w:val="both"/>
        <w:rPr>
          <w:lang w:val="en-US"/>
        </w:rPr>
      </w:pPr>
      <w:r w:rsidRPr="003D662E">
        <w:rPr>
          <w:lang w:val="en-US"/>
        </w:rPr>
        <w:t xml:space="preserve">For obtaining the applications (integrating the handcrafted service code), we iterate over all application specifications and all their declared service meshes. Here, we create the 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and for further integrations </w:t>
      </w:r>
      <w:r w:rsidR="00F5032E" w:rsidRPr="003D662E">
        <w:rPr>
          <w:lang w:val="en-US"/>
        </w:rPr>
        <w:t xml:space="preserve">a stub class based on the </w:t>
      </w:r>
      <w:r w:rsidR="001C10C3" w:rsidRPr="003D662E">
        <w:rPr>
          <w:lang w:val="en-US"/>
        </w:rPr>
        <w:t xml:space="preserve">service </w:t>
      </w:r>
      <w:r w:rsidR="00F5032E" w:rsidRPr="003D662E">
        <w:rPr>
          <w:lang w:val="en-US"/>
        </w:rPr>
        <w:t>interface to transparently integrate non-Java implementations into the mesh</w:t>
      </w:r>
      <w:r w:rsidR="001C10C3" w:rsidRPr="003D662E">
        <w:rPr>
          <w:lang w:val="en-US"/>
        </w:rPr>
        <w:t xml:space="preserve">. Depending on the actual service, also further artifacts and assembly descriptors may be generated, e.g., as shown in </w:t>
      </w:r>
      <w:bookmarkStart w:id="22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D23854" w:rsidRPr="003D662E">
        <w:rPr>
          <w:lang w:val="en-US"/>
        </w:rPr>
        <w:t xml:space="preserve">Figure </w:t>
      </w:r>
      <w:r w:rsidR="00D23854">
        <w:rPr>
          <w:noProof/>
          <w:lang w:val="en-US"/>
        </w:rPr>
        <w:t>55</w:t>
      </w:r>
      <w:r w:rsidR="001C10C3" w:rsidRPr="003D662E">
        <w:rPr>
          <w:lang w:val="en-US"/>
        </w:rPr>
        <w:fldChar w:fldCharType="end"/>
      </w:r>
      <w:bookmarkEnd w:id="22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(if specified in the configuration),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to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are created. The POM file is executed, ultimately creating several artifacts, including one containing the programming interfaces as well as one representing the application-specific service artifact</w:t>
      </w:r>
      <w:r w:rsidR="00942807" w:rsidRPr="003D662E">
        <w:rPr>
          <w:lang w:val="en-US"/>
        </w:rPr>
        <w:t xml:space="preserve"> (including dependencies, service code etc.)</w:t>
      </w:r>
      <w:r w:rsidR="00CD0CFD" w:rsidRPr="003D662E">
        <w:rPr>
          <w:lang w:val="en-US"/>
        </w:rPr>
        <w:t>.</w:t>
      </w:r>
      <w:r w:rsidR="00A409A1" w:rsidRPr="003D662E">
        <w:rPr>
          <w:lang w:val="en-US"/>
        </w:rPr>
        <w:t xml:space="preserve"> For</w:t>
      </w:r>
      <w:r w:rsidR="004C178C" w:rsidRPr="003D662E">
        <w:rPr>
          <w:lang w:val="en-US"/>
        </w:rPr>
        <w:t xml:space="preserve"> deploying the artifacts to Maven</w:t>
      </w:r>
      <w:r w:rsidR="00A416B9" w:rsidRPr="003D662E">
        <w:rPr>
          <w:lang w:val="en-US"/>
        </w:rPr>
        <w:t xml:space="preserve"> in our continuous integration environment</w:t>
      </w:r>
      <w:r w:rsidR="004C178C" w:rsidRPr="003D662E">
        <w:rPr>
          <w:lang w:val="en-US"/>
        </w:rPr>
        <w:t>, also an ANT file is created.</w:t>
      </w:r>
    </w:p>
    <w:p w14:paraId="65B747CB" w14:textId="63D584BE" w:rsidR="00E5519D" w:rsidRPr="003D662E" w:rsidRDefault="0028599F" w:rsidP="00A65A3C">
      <w:pPr>
        <w:jc w:val="both"/>
        <w:rPr>
          <w:lang w:val="en-US"/>
        </w:rPr>
      </w:pPr>
      <w:r w:rsidRPr="003D662E">
        <w:rPr>
          <w:noProof/>
          <w:lang w:val="en-US"/>
        </w:rPr>
        <w:lastRenderedPageBreak/>
        <w:drawing>
          <wp:inline distT="0" distB="0" distL="0" distR="0" wp14:anchorId="52ADEA59" wp14:editId="2FF20A37">
            <wp:extent cx="5760720" cy="74117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60720" cy="7411720"/>
                    </a:xfrm>
                    <a:prstGeom prst="rect">
                      <a:avLst/>
                    </a:prstGeom>
                    <a:noFill/>
                    <a:ln>
                      <a:noFill/>
                    </a:ln>
                  </pic:spPr>
                </pic:pic>
              </a:graphicData>
            </a:graphic>
          </wp:inline>
        </w:drawing>
      </w:r>
    </w:p>
    <w:p w14:paraId="50A0620B" w14:textId="265935E4" w:rsidR="00E5519D" w:rsidRPr="003D662E" w:rsidRDefault="00507BCA" w:rsidP="00507BCA">
      <w:pPr>
        <w:pStyle w:val="Caption"/>
        <w:jc w:val="center"/>
        <w:rPr>
          <w:lang w:val="en-US"/>
        </w:rPr>
      </w:pPr>
      <w:bookmarkStart w:id="229"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55</w:t>
      </w:r>
      <w:r w:rsidRPr="003D662E">
        <w:fldChar w:fldCharType="end"/>
      </w:r>
      <w:bookmarkEnd w:id="229"/>
      <w:r w:rsidRPr="003D662E">
        <w:rPr>
          <w:lang w:val="en-US"/>
        </w:rPr>
        <w:t>: Overview of the platform instantiation process.</w:t>
      </w:r>
    </w:p>
    <w:p w14:paraId="5DBA7B46" w14:textId="7D72CCE1" w:rsidR="00F062A7" w:rsidRPr="003D662E" w:rsidRDefault="00782909" w:rsidP="00D9614F">
      <w:pPr>
        <w:jc w:val="both"/>
        <w:rPr>
          <w:lang w:val="en-US"/>
        </w:rPr>
      </w:pPr>
      <w:bookmarkStart w:id="230" w:name="_Ref88386398"/>
      <w:r w:rsidRPr="003D662E">
        <w:rPr>
          <w:lang w:val="en-US"/>
        </w:rPr>
        <w:t>On platform level, the instantiation process creates packaged artifacts containing the ECS-Runtime, the service manage</w:t>
      </w:r>
      <w:r w:rsidR="00D07E06" w:rsidRPr="003D662E">
        <w:rPr>
          <w:lang w:val="en-US"/>
        </w:rPr>
        <w:t>r</w:t>
      </w:r>
      <w:r w:rsidRPr="003D662E">
        <w:rPr>
          <w:lang w:val="en-US"/>
        </w:rPr>
        <w:t>, a combined version of ECS-Runtime and service manager as well as the central platform 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aml file are created. Then the logging configuration, the selected JSL service descriptors and ultimately a Maven POM with the respective components selected in the platform configuration are created. The Maven POM is executed, ultimately creating the respective artifact</w:t>
      </w:r>
      <w:r w:rsidR="00BC222E" w:rsidRPr="003D662E">
        <w:rPr>
          <w:lang w:val="en-US"/>
        </w:rPr>
        <w:t>, more precisely, folders containing all required dependencies</w:t>
      </w:r>
      <w:r w:rsidRPr="003D662E">
        <w:rPr>
          <w:lang w:val="en-US"/>
        </w:rPr>
        <w:t xml:space="preserve">. </w:t>
      </w:r>
      <w:r w:rsidR="00BC222E" w:rsidRPr="003D662E">
        <w:rPr>
          <w:lang w:val="en-US"/>
        </w:rPr>
        <w:t xml:space="preserve">Moreover, for starting the components, </w:t>
      </w:r>
      <w:r w:rsidR="00446EF8" w:rsidRPr="003D662E">
        <w:rPr>
          <w:lang w:val="en-US"/>
        </w:rPr>
        <w:lastRenderedPageBreak/>
        <w:t>operating-system specific scripts for Windows and Linux (here also descriptors for automatically starting the components as operating system services) are created.</w:t>
      </w:r>
      <w:r w:rsidR="003373EE" w:rsidRPr="003D662E">
        <w:rPr>
          <w:lang w:val="en-US"/>
        </w:rPr>
        <w:t xml:space="preserve"> Similarly, the configured </w:t>
      </w:r>
      <w:r w:rsidR="00380D58" w:rsidRPr="003D662E">
        <w:rPr>
          <w:lang w:val="en-US"/>
        </w:rPr>
        <w:t xml:space="preserve">transport protocol leads to the instantiation of a corresponding (test) broker, which is also an important </w:t>
      </w:r>
      <w:r w:rsidR="00A766F2" w:rsidRPr="003D662E">
        <w:rPr>
          <w:lang w:val="en-US"/>
        </w:rPr>
        <w:t>prerequisite</w:t>
      </w:r>
      <w:r w:rsidR="00380D58" w:rsidRPr="003D662E">
        <w:rPr>
          <w:lang w:val="en-US"/>
        </w:rPr>
        <w:t xml:space="preserve"> to generically run examples from an IVML configuration. Further, Docker containers are instantiated based on service, dependency and installation information as well as the download/instantiation of the platform management UI is performed. </w:t>
      </w:r>
    </w:p>
    <w:p w14:paraId="382AC46E" w14:textId="746C8BFB" w:rsidR="00C865FE" w:rsidRPr="003D662E" w:rsidRDefault="00C865FE" w:rsidP="00D9614F">
      <w:pPr>
        <w:jc w:val="both"/>
        <w:rPr>
          <w:lang w:val="en-US"/>
        </w:rPr>
      </w:pPr>
      <w:r w:rsidRPr="003D662E">
        <w:rPr>
          <w:lang w:val="en-US"/>
        </w:rPr>
        <w:t>The code and artifact instantiation for Spring Cloud Stream currently applies a special strategy for connecting services. This strategy stems from practical experiences, where asynchronous data connections between services did not (always) work out as expected. Already reported Spring Cloud Stream problems may be the root cause here, but we were not able to identify the problem. Thus, we currently route almost all asynchronous connections directly via the transport layer</w:t>
      </w:r>
      <w:r w:rsidR="008A0E63" w:rsidRPr="003D662E">
        <w:rPr>
          <w:lang w:val="en-US"/>
        </w:rPr>
        <w:t>.</w:t>
      </w:r>
      <w:r w:rsidRPr="003D662E">
        <w:rPr>
          <w:lang w:val="en-US"/>
        </w:rPr>
        <w:t xml:space="preserve"> </w:t>
      </w:r>
      <w:r w:rsidR="008A0E63" w:rsidRPr="003D662E">
        <w:rPr>
          <w:lang w:val="en-US"/>
        </w:rPr>
        <w:t>I</w:t>
      </w:r>
      <w:r w:rsidRPr="003D662E">
        <w:rPr>
          <w:lang w:val="en-US"/>
        </w:rPr>
        <w:t xml:space="preserve">f we would fully rely on Spring Cloud Stream, a binder plugin would transparently </w:t>
      </w:r>
      <w:r w:rsidR="008A0E63" w:rsidRPr="003D662E">
        <w:rPr>
          <w:lang w:val="en-US"/>
        </w:rPr>
        <w:t>do this for us, which failed in some cases. One particular exception are connections from asynchronous services to synchronous services, which cannot be realized without Spring Cloud Stream mechanisms. We plan to revert to Spring Cloud Stream based on more regression and use case tests in the future.</w:t>
      </w:r>
    </w:p>
    <w:p w14:paraId="034318A5" w14:textId="0A0DC883" w:rsidR="004F2642" w:rsidRPr="003D662E" w:rsidRDefault="004F2642" w:rsidP="00D9614F">
      <w:pPr>
        <w:jc w:val="both"/>
        <w:rPr>
          <w:lang w:val="en-US"/>
        </w:rPr>
      </w:pPr>
      <w:r w:rsidRPr="003D662E">
        <w:rPr>
          <w:lang w:val="en-US"/>
        </w:rPr>
        <w:t>Specific services such as KODEX, RTSA or the upcoming Flower-based federated learning integration are extensions to the configuration model and the code generation</w:t>
      </w:r>
      <w:r w:rsidR="00775DA9" w:rsidRPr="003D662E">
        <w:rPr>
          <w:lang w:val="en-US"/>
        </w:rPr>
        <w:t xml:space="preserve"> and </w:t>
      </w:r>
      <w:r w:rsidR="000024CE" w:rsidRPr="003D662E">
        <w:rPr>
          <w:lang w:val="en-US"/>
        </w:rPr>
        <w:t xml:space="preserve">are </w:t>
      </w:r>
      <w:r w:rsidR="00775DA9" w:rsidRPr="003D662E">
        <w:rPr>
          <w:lang w:val="en-US"/>
        </w:rPr>
        <w:t xml:space="preserve">represented in </w:t>
      </w:r>
      <w:r w:rsidR="000024CE" w:rsidRPr="003D662E">
        <w:rPr>
          <w:lang w:val="en-US"/>
        </w:rPr>
        <w:t xml:space="preserve">their </w:t>
      </w:r>
      <w:r w:rsidR="00775DA9" w:rsidRPr="003D662E">
        <w:rPr>
          <w:lang w:val="en-US"/>
        </w:rPr>
        <w:t>own modules that are dynamically loaded into the platform configuration/code generation</w:t>
      </w:r>
      <w:r w:rsidR="005B6280" w:rsidRPr="003D662E">
        <w:rPr>
          <w:lang w:val="en-US"/>
        </w:rPr>
        <w:t>.</w:t>
      </w:r>
    </w:p>
    <w:p w14:paraId="6C704A19" w14:textId="1692E1CA" w:rsidR="00050E72" w:rsidRPr="003D662E" w:rsidRDefault="00050E72" w:rsidP="00F062A7">
      <w:pPr>
        <w:pStyle w:val="Heading2"/>
        <w:rPr>
          <w:lang w:val="en-US"/>
        </w:rPr>
      </w:pPr>
      <w:bookmarkStart w:id="231" w:name="_Ref120789406"/>
      <w:bookmarkStart w:id="232" w:name="_Toc216439677"/>
      <w:bookmarkStart w:id="233" w:name="_Ref101353228"/>
      <w:r w:rsidRPr="003D662E">
        <w:rPr>
          <w:lang w:val="en-US"/>
        </w:rPr>
        <w:t>Container Instantiation</w:t>
      </w:r>
      <w:bookmarkEnd w:id="231"/>
      <w:bookmarkEnd w:id="232"/>
    </w:p>
    <w:p w14:paraId="7A48F599" w14:textId="647EBD43" w:rsidR="00846DC3" w:rsidRPr="003D662E" w:rsidRDefault="00846DC3" w:rsidP="00476E51">
      <w:pPr>
        <w:jc w:val="both"/>
        <w:rPr>
          <w:lang w:val="en-US"/>
        </w:rPr>
      </w:pPr>
      <w:r w:rsidRPr="003D662E">
        <w:rPr>
          <w:lang w:val="en-US"/>
        </w:rPr>
        <w:t>Virtualization of platform or application functionality intertwines technical requirements with convenience</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On the one side, several kinds of devices, in particular edge devices, do not allow for extensive software installation outside the</w:t>
      </w:r>
      <w:r w:rsidR="00196580" w:rsidRPr="003D662E">
        <w:rPr>
          <w:lang w:val="en-US"/>
        </w:rPr>
        <w:t>ir</w:t>
      </w:r>
      <w:r w:rsidRPr="003D662E">
        <w:rPr>
          <w:lang w:val="en-US"/>
        </w:rPr>
        <w:t xml:space="preserve"> own ecosystem. In such environments, Java/Python in general or required versions </w:t>
      </w:r>
      <w:r w:rsidR="00C20DE5" w:rsidRPr="003D662E">
        <w:rPr>
          <w:lang w:val="en-US"/>
        </w:rPr>
        <w:t xml:space="preserve">of these languages or their libraries </w:t>
      </w:r>
      <w:r w:rsidRPr="003D662E">
        <w:rPr>
          <w:lang w:val="en-US"/>
        </w:rPr>
        <w:t xml:space="preserve">in particular may not be available and an installation may not be permissible. </w:t>
      </w:r>
      <w:r w:rsidR="00D00A8A" w:rsidRPr="003D662E">
        <w:rPr>
          <w:lang w:val="en-US"/>
        </w:rPr>
        <w:t>D</w:t>
      </w:r>
      <w:r w:rsidRPr="003D662E">
        <w:rPr>
          <w:lang w:val="en-US"/>
        </w:rPr>
        <w:t xml:space="preserve">ue to the trend </w:t>
      </w:r>
      <w:r w:rsidR="00BA550C" w:rsidRPr="003D662E">
        <w:rPr>
          <w:lang w:val="en-US"/>
        </w:rPr>
        <w:t xml:space="preserve">of </w:t>
      </w:r>
      <w:r w:rsidRPr="003D662E">
        <w:rPr>
          <w:lang w:val="en-US"/>
        </w:rPr>
        <w:t xml:space="preserve">virtualization </w:t>
      </w:r>
      <w:r w:rsidR="00BA550C" w:rsidRPr="003D662E">
        <w:rPr>
          <w:lang w:val="en-US"/>
        </w:rPr>
        <w:t>in IIoT, in particular for edge devices</w:t>
      </w:r>
      <w:r w:rsidRPr="003D662E">
        <w:rPr>
          <w:lang w:val="en-US"/>
        </w:rPr>
        <w:t xml:space="preserve">, </w:t>
      </w:r>
      <w:r w:rsidR="00BA550C" w:rsidRPr="003D662E">
        <w:rPr>
          <w:lang w:val="en-US"/>
        </w:rPr>
        <w:t xml:space="preserve">but also due to the availability of </w:t>
      </w:r>
      <w:r w:rsidRPr="003D662E">
        <w:rPr>
          <w:lang w:val="en-US"/>
        </w:rPr>
        <w:t xml:space="preserve">Docker and </w:t>
      </w:r>
      <w:r w:rsidR="00BA550C" w:rsidRPr="003D662E">
        <w:rPr>
          <w:lang w:val="en-US"/>
        </w:rPr>
        <w:t xml:space="preserve">reasonable </w:t>
      </w:r>
      <w:r w:rsidRPr="003D662E">
        <w:rPr>
          <w:lang w:val="en-US"/>
        </w:rPr>
        <w:t xml:space="preserve">CPU and memory capacities (sometimes even GPU or TPU processors), virtualization becomes </w:t>
      </w:r>
      <w:r w:rsidR="004E06BA" w:rsidRPr="003D662E">
        <w:rPr>
          <w:lang w:val="en-US"/>
        </w:rPr>
        <w:t xml:space="preserve">a </w:t>
      </w:r>
      <w:r w:rsidRPr="003D662E">
        <w:rPr>
          <w:lang w:val="en-US"/>
        </w:rPr>
        <w:t xml:space="preserve">mandatory </w:t>
      </w:r>
      <w:r w:rsidR="004E06BA" w:rsidRPr="003D662E">
        <w:rPr>
          <w:lang w:val="en-US"/>
        </w:rPr>
        <w:t xml:space="preserve">functionality </w:t>
      </w:r>
      <w:r w:rsidRPr="003D662E">
        <w:rPr>
          <w:lang w:val="en-US"/>
        </w:rPr>
        <w:t>for the platform</w:t>
      </w:r>
      <w:r w:rsidR="004E06BA" w:rsidRPr="003D662E">
        <w:rPr>
          <w:lang w:val="en-US"/>
        </w:rPr>
        <w:t xml:space="preserve"> (see also [</w:t>
      </w:r>
      <w:r w:rsidR="00287A00">
        <w:rPr>
          <w:lang w:val="en-GB"/>
        </w:rPr>
        <w:t>ESA+21</w:t>
      </w:r>
      <w:r w:rsidR="004E06BA" w:rsidRPr="003D662E">
        <w:rPr>
          <w:lang w:val="en-US"/>
        </w:rPr>
        <w:t>])</w:t>
      </w:r>
      <w:r w:rsidRPr="003D662E">
        <w:rPr>
          <w:lang w:val="en-US"/>
        </w:rPr>
        <w:t xml:space="preserve">. On the other side, complex services require non-trivial dependencies, which, in particular for Python, typically requires a physical installation of the </w:t>
      </w:r>
      <w:r w:rsidR="000F3C82" w:rsidRPr="003D662E">
        <w:rPr>
          <w:lang w:val="en-US"/>
        </w:rPr>
        <w:t>required</w:t>
      </w:r>
      <w:r w:rsidRPr="003D662E">
        <w:rPr>
          <w:lang w:val="en-US"/>
        </w:rPr>
        <w:t xml:space="preserve"> </w:t>
      </w:r>
      <w:r w:rsidR="000F3C82" w:rsidRPr="003D662E">
        <w:rPr>
          <w:lang w:val="en-US"/>
        </w:rPr>
        <w:t>packages</w:t>
      </w:r>
      <w:r w:rsidRPr="003D662E">
        <w:rPr>
          <w:lang w:val="en-US"/>
        </w:rPr>
        <w:t>, which, in turn, depending on the underlying operating system or Linux distribution, may demand the installation of native libraries</w:t>
      </w:r>
      <w:r w:rsidR="00CD2FEB" w:rsidRPr="003D662E">
        <w:rPr>
          <w:lang w:val="en-US"/>
        </w:rPr>
        <w:t xml:space="preserve">, </w:t>
      </w:r>
      <w:r w:rsidRPr="003D662E">
        <w:rPr>
          <w:lang w:val="en-US"/>
        </w:rPr>
        <w:t>the execut</w:t>
      </w:r>
      <w:r w:rsidR="00CD2FEB" w:rsidRPr="003D662E">
        <w:rPr>
          <w:lang w:val="en-US"/>
        </w:rPr>
        <w:t>ion of</w:t>
      </w:r>
      <w:r w:rsidRPr="003D662E">
        <w:rPr>
          <w:lang w:val="en-US"/>
        </w:rPr>
        <w:t xml:space="preserve"> operating system installation procedures or C 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Pr="003D662E">
        <w:rPr>
          <w:lang w:val="en-US"/>
        </w:rPr>
        <w:t xml:space="preserve">, but, more importantly, separating specific dependencies among different </w:t>
      </w:r>
      <w:r w:rsidR="00EC13EB" w:rsidRPr="003D662E">
        <w:rPr>
          <w:lang w:val="en-US"/>
        </w:rPr>
        <w:t>(versions) of applications or un</w:t>
      </w:r>
      <w:r w:rsidRPr="003D662E">
        <w:rPr>
          <w:lang w:val="en-US"/>
        </w:rPr>
        <w:t xml:space="preserve">installing/cleaning up such dependencies without virtualization capabilities </w:t>
      </w:r>
      <w:r w:rsidR="007341BB" w:rsidRPr="003D662E">
        <w:rPr>
          <w:lang w:val="en-US"/>
        </w:rPr>
        <w:t>may end in</w:t>
      </w:r>
      <w:r w:rsidRPr="003D662E">
        <w:rPr>
          <w:lang w:val="en-US"/>
        </w:rPr>
        <w:t xml:space="preserve"> a nightmare.</w:t>
      </w:r>
      <w:r w:rsidR="00877C04" w:rsidRPr="003D662E">
        <w:rPr>
          <w:lang w:val="en-US"/>
        </w:rPr>
        <w:t xml:space="preserve"> </w:t>
      </w:r>
    </w:p>
    <w:p w14:paraId="795A1C82" w14:textId="17FC33B8" w:rsidR="006B2642" w:rsidRPr="003D662E" w:rsidRDefault="006B2642" w:rsidP="00476E51">
      <w:pPr>
        <w:jc w:val="both"/>
        <w:rPr>
          <w:lang w:val="en-US"/>
        </w:rPr>
      </w:pPr>
      <w:r w:rsidRPr="003D662E">
        <w:rPr>
          <w:lang w:val="en-US"/>
        </w:rPr>
        <w:t>Creating adequate containers for an IIoT application requires technical knowledge and, dependent on the actual (performance) goals</w:t>
      </w:r>
      <w:r w:rsidR="00B067C8" w:rsidRPr="003D662E">
        <w:rPr>
          <w:lang w:val="en-US"/>
        </w:rPr>
        <w:t>,</w:t>
      </w:r>
      <w:r w:rsidRPr="003D662E">
        <w:rPr>
          <w:lang w:val="en-US"/>
        </w:rPr>
        <w:t xml:space="preserve">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7A5CDB" w:rsidRPr="003D662E">
        <w:rPr>
          <w:lang w:val="en-US"/>
        </w:rPr>
        <w:t xml:space="preserve"> or regarding the layering of the target containers</w:t>
      </w:r>
      <w:r w:rsidR="00FB3BA2" w:rsidRPr="003D662E">
        <w:rPr>
          <w:lang w:val="en-US"/>
        </w:rPr>
        <w:t xml:space="preserve">, in other words, what to do first while creating the container in order to maximize with respect to desired system properties (transfer time, upgradability, </w:t>
      </w:r>
      <w:r w:rsidR="00EC13EB" w:rsidRPr="003D662E">
        <w:rPr>
          <w:lang w:val="en-US"/>
        </w:rPr>
        <w:t>adaptability</w:t>
      </w:r>
      <w:r w:rsidR="00FB3BA2" w:rsidRPr="003D662E">
        <w:rPr>
          <w:lang w:val="en-US"/>
        </w:rPr>
        <w:t>)</w:t>
      </w:r>
      <w:r w:rsidR="007A5CDB" w:rsidRPr="003D662E">
        <w:rPr>
          <w:lang w:val="en-US"/>
        </w:rPr>
        <w:t>. For this purpose, the platform aims at automatically creating the required containers based on a set of basic container creation strategies. As ideally no human is involved in this process, this allows for application and device specific containers (e.g., vendor builds of certain libraries)</w:t>
      </w:r>
      <w:r w:rsidR="00EE4AB9" w:rsidRPr="003D662E">
        <w:rPr>
          <w:lang w:val="en-US"/>
        </w:rPr>
        <w:t xml:space="preserve"> instead of one-size-fits-it-all containers as often </w:t>
      </w:r>
      <w:r w:rsidR="00B378C3" w:rsidRPr="003D662E">
        <w:rPr>
          <w:lang w:val="en-US"/>
        </w:rPr>
        <w:t>created</w:t>
      </w:r>
      <w:r w:rsidR="00EE4AB9" w:rsidRPr="003D662E">
        <w:rPr>
          <w:lang w:val="en-US"/>
        </w:rPr>
        <w:t xml:space="preserve"> in other/industrial approaches, typically for virtualization</w:t>
      </w:r>
      <w:r w:rsidR="008624CE" w:rsidRPr="003D662E">
        <w:rPr>
          <w:lang w:val="en-US"/>
        </w:rPr>
        <w:t>s</w:t>
      </w:r>
      <w:r w:rsidR="00EE4AB9" w:rsidRPr="003D662E">
        <w:rPr>
          <w:lang w:val="en-US"/>
        </w:rPr>
        <w:t xml:space="preserve"> in cloud setting</w:t>
      </w:r>
      <w:r w:rsidR="008B4AB0" w:rsidRPr="003D662E">
        <w:rPr>
          <w:lang w:val="en-US"/>
        </w:rPr>
        <w:t>s</w:t>
      </w:r>
      <w:r w:rsidR="00636EDF" w:rsidRPr="003D662E">
        <w:rPr>
          <w:lang w:val="en-US"/>
        </w:rPr>
        <w:t xml:space="preserve"> where certain resources do not matter so much [</w:t>
      </w:r>
      <w:r w:rsidR="00287A00">
        <w:rPr>
          <w:lang w:val="en-US"/>
        </w:rPr>
        <w:t>EPR+22</w:t>
      </w:r>
      <w:r w:rsidR="00636EDF" w:rsidRPr="003D662E">
        <w:rPr>
          <w:lang w:val="en-US"/>
        </w:rPr>
        <w:t xml:space="preserve">, </w:t>
      </w:r>
      <w:r w:rsidR="00287A00">
        <w:rPr>
          <w:lang w:val="en-GB"/>
        </w:rPr>
        <w:t>EPN22</w:t>
      </w:r>
      <w:r w:rsidR="00636EDF" w:rsidRPr="003D662E">
        <w:rPr>
          <w:lang w:val="en-US"/>
        </w:rPr>
        <w:t>]</w:t>
      </w:r>
      <w:r w:rsidR="00EE4AB9" w:rsidRPr="003D662E">
        <w:rPr>
          <w:lang w:val="en-US"/>
        </w:rPr>
        <w:t>.</w:t>
      </w:r>
    </w:p>
    <w:p w14:paraId="0BE067E0" w14:textId="0A974489" w:rsidR="000A6BD3" w:rsidRPr="003D662E" w:rsidRDefault="00476E51" w:rsidP="00476E51">
      <w:pPr>
        <w:jc w:val="both"/>
        <w:rPr>
          <w:lang w:val="en-US"/>
        </w:rPr>
      </w:pPr>
      <w:r w:rsidRPr="003D662E">
        <w:rPr>
          <w:lang w:val="en-US"/>
        </w:rPr>
        <w:t xml:space="preserve">Container instantiation is the process of creating </w:t>
      </w:r>
      <w:r w:rsidR="00AB2C3D" w:rsidRPr="003D662E">
        <w:rPr>
          <w:lang w:val="en-US"/>
        </w:rPr>
        <w:t xml:space="preserve">container </w:t>
      </w:r>
      <w:r w:rsidRPr="003D662E">
        <w:rPr>
          <w:lang w:val="en-US"/>
        </w:rPr>
        <w:t xml:space="preserve">images that include an application with all the dependencies that it needs to run </w:t>
      </w:r>
      <w:r w:rsidR="002219B7" w:rsidRPr="003D662E">
        <w:rPr>
          <w:lang w:val="en-US"/>
        </w:rPr>
        <w:t xml:space="preserve">an </w:t>
      </w:r>
      <w:r w:rsidRPr="003D662E">
        <w:rPr>
          <w:lang w:val="en-US"/>
        </w:rPr>
        <w:t>application</w:t>
      </w:r>
      <w:r w:rsidR="002219B7" w:rsidRPr="003D662E">
        <w:rPr>
          <w:lang w:val="en-US"/>
        </w:rPr>
        <w:t xml:space="preserve"> at hands</w:t>
      </w:r>
      <w:r w:rsidRPr="003D662E">
        <w:rPr>
          <w:lang w:val="en-US"/>
        </w:rPr>
        <w:t xml:space="preserve">. </w:t>
      </w:r>
      <w:r w:rsidR="00FA4316" w:rsidRPr="003D662E">
        <w:rPr>
          <w:lang w:val="en-US"/>
        </w:rPr>
        <w:t xml:space="preserve">We primarily focus on the Docker </w:t>
      </w:r>
      <w:r w:rsidR="00FA4316" w:rsidRPr="003D662E">
        <w:rPr>
          <w:lang w:val="en-US"/>
        </w:rPr>
        <w:lastRenderedPageBreak/>
        <w:t>container technology (mentioned but not required in [</w:t>
      </w:r>
      <w:r w:rsidR="00287A00">
        <w:rPr>
          <w:lang w:val="en-GB"/>
        </w:rPr>
        <w:t>ESA+21</w:t>
      </w:r>
      <w:r w:rsidR="00FA4316" w:rsidRPr="003D662E">
        <w:rPr>
          <w:lang w:val="en-US"/>
        </w:rPr>
        <w:t>]), but allow for extension</w:t>
      </w:r>
      <w:r w:rsidR="002E5E14" w:rsidRPr="003D662E">
        <w:rPr>
          <w:lang w:val="en-US"/>
        </w:rPr>
        <w:t xml:space="preserve"> by other approaches, e.g., LXC. </w:t>
      </w:r>
      <w:r w:rsidR="005D5194" w:rsidRPr="003D662E">
        <w:rPr>
          <w:lang w:val="en-US"/>
        </w:rPr>
        <w:t>Container instantiation</w:t>
      </w:r>
      <w:r w:rsidRPr="003D662E">
        <w:rPr>
          <w:lang w:val="en-US"/>
        </w:rPr>
        <w:t xml:space="preserve"> happens during the platform instantiation. </w:t>
      </w:r>
    </w:p>
    <w:p w14:paraId="27362119" w14:textId="5028A8FD" w:rsidR="00476E51" w:rsidRPr="003D662E" w:rsidRDefault="00476E51" w:rsidP="00476E51">
      <w:pPr>
        <w:jc w:val="both"/>
        <w:rPr>
          <w:lang w:val="en-US"/>
        </w:rPr>
      </w:pPr>
      <w:r w:rsidRPr="003D662E">
        <w:rPr>
          <w:lang w:val="en-US"/>
        </w:rPr>
        <w:t>The</w:t>
      </w:r>
      <w:r w:rsidR="00E42D09" w:rsidRPr="003D662E">
        <w:rPr>
          <w:lang w:val="en-US"/>
        </w:rPr>
        <w:t xml:space="preserve"> instantiation</w:t>
      </w:r>
      <w:r w:rsidRPr="003D662E">
        <w:rPr>
          <w:lang w:val="en-US"/>
        </w:rPr>
        <w:t xml:space="preserve"> process </w:t>
      </w:r>
      <w:r w:rsidR="00E42D09" w:rsidRPr="003D662E">
        <w:rPr>
          <w:lang w:val="en-US"/>
        </w:rPr>
        <w:t>is enabled</w:t>
      </w:r>
      <w:r w:rsidRPr="003D662E">
        <w:rPr>
          <w:lang w:val="en-US"/>
        </w:rPr>
        <w:t xml:space="preserve"> when the configuration model for </w:t>
      </w:r>
      <w:r w:rsidR="000A6BD3" w:rsidRPr="003D662E">
        <w:rPr>
          <w:lang w:val="en-US"/>
        </w:rPr>
        <w:t>an</w:t>
      </w:r>
      <w:r w:rsidRPr="003D662E">
        <w:rPr>
          <w:lang w:val="en-US"/>
        </w:rPr>
        <w:t xml:space="preserve"> application </w:t>
      </w:r>
      <w:r w:rsidR="000A6BD3" w:rsidRPr="003D662E">
        <w:rPr>
          <w:lang w:val="en-US"/>
        </w:rPr>
        <w:t xml:space="preserve">sets </w:t>
      </w:r>
      <w:r w:rsidRPr="003D662E">
        <w:rPr>
          <w:lang w:val="en-US"/>
        </w:rPr>
        <w:t xml:space="preserve">the variable </w:t>
      </w:r>
      <w:r w:rsidRPr="003D662E">
        <w:rPr>
          <w:rFonts w:ascii="Consolas" w:hAnsi="Consolas"/>
          <w:lang w:val="en-US"/>
        </w:rPr>
        <w:t>createContainer</w:t>
      </w:r>
      <w:r w:rsidR="000A6BD3" w:rsidRPr="003D662E">
        <w:rPr>
          <w:lang w:val="en-US"/>
        </w:rPr>
        <w:t xml:space="preserve"> to </w:t>
      </w:r>
      <w:r w:rsidR="000A6BD3" w:rsidRPr="003D662E">
        <w:rPr>
          <w:rFonts w:ascii="Consolas" w:hAnsi="Consolas"/>
          <w:lang w:val="en-US"/>
        </w:rPr>
        <w:t>true</w:t>
      </w:r>
      <w:r w:rsidRPr="003D662E">
        <w:rPr>
          <w:lang w:val="en-US"/>
        </w:rPr>
        <w:t xml:space="preserve">. 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the respective container registry as defined </w:t>
      </w:r>
      <w:r w:rsidRPr="003D662E">
        <w:rPr>
          <w:lang w:val="en-US"/>
        </w:rPr>
        <w:t>in the configuration model</w:t>
      </w:r>
      <w:r w:rsidR="00E567FA" w:rsidRPr="003D662E">
        <w:rPr>
          <w:lang w:val="en-US"/>
        </w:rPr>
        <w:t>. The registry could be a public registry such as DockerHub, but</w:t>
      </w:r>
      <w:r w:rsidRPr="003D662E">
        <w:rPr>
          <w:lang w:val="en-US"/>
        </w:rPr>
        <w:t xml:space="preserve"> </w:t>
      </w:r>
      <w:r w:rsidR="00E567FA" w:rsidRPr="003D662E">
        <w:rPr>
          <w:lang w:val="en-US"/>
        </w:rPr>
        <w:t>in particular also private, locally installed registries are supported in order to allow for applications that are based on licensed or IPR protected components</w:t>
      </w:r>
      <w:r w:rsidRPr="003D662E">
        <w:rPr>
          <w:lang w:val="en-US"/>
        </w:rPr>
        <w:t xml:space="preserve">. </w:t>
      </w:r>
    </w:p>
    <w:p w14:paraId="62A0935F" w14:textId="681415E2"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types of </w:t>
      </w:r>
      <w:r w:rsidRPr="00B32A2C">
        <w:rPr>
          <w:lang w:val="en-US"/>
        </w:rPr>
        <w:t>container</w:t>
      </w:r>
      <w:r w:rsidR="00EC13EB" w:rsidRPr="00B32A2C">
        <w:rPr>
          <w:lang w:val="en-US"/>
        </w:rPr>
        <w:t xml:space="preserve"> </w:t>
      </w:r>
      <w:r w:rsidR="00476E51" w:rsidRPr="00B32A2C">
        <w:rPr>
          <w:lang w:val="en-US"/>
        </w:rPr>
        <w:t xml:space="preserve">images </w:t>
      </w:r>
      <w:r w:rsidRPr="003D662E">
        <w:rPr>
          <w:lang w:val="en-US"/>
        </w:rPr>
        <w:t xml:space="preserve">(based on the configured value for </w:t>
      </w:r>
      <w:r w:rsidR="00476E51" w:rsidRPr="003D662E">
        <w:rPr>
          <w:rFonts w:ascii="Consolas" w:hAnsi="Consolas"/>
          <w:lang w:val="en-US"/>
        </w:rPr>
        <w:t>ContainerType</w:t>
      </w:r>
      <w:r w:rsidRPr="003D662E">
        <w:rPr>
          <w:lang w:val="en-US"/>
        </w:rPr>
        <w:t xml:space="preserve">). The container types are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D23854" w:rsidRPr="003D662E">
        <w:rPr>
          <w:lang w:val="en-GB"/>
        </w:rPr>
        <w:t xml:space="preserve">Figure </w:t>
      </w:r>
      <w:r w:rsidR="00D23854">
        <w:rPr>
          <w:noProof/>
          <w:lang w:val="en-GB"/>
        </w:rPr>
        <w:t>56</w:t>
      </w:r>
      <w:r w:rsidR="00EB40C0" w:rsidRPr="003D662E">
        <w:rPr>
          <w:lang w:val="en-US"/>
        </w:rPr>
        <w:fldChar w:fldCharType="end"/>
      </w:r>
      <w:r w:rsidRPr="003D662E">
        <w:rPr>
          <w:lang w:val="en-US"/>
        </w:rPr>
        <w:t>. These types are</w:t>
      </w:r>
    </w:p>
    <w:p w14:paraId="26536EE4" w14:textId="22E6EBA1"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to </w:t>
      </w:r>
      <w:r w:rsidRPr="00290596">
        <w:rPr>
          <w:lang w:val="en-US"/>
        </w:rPr>
        <w:t xml:space="preserve">create a container </w:t>
      </w:r>
      <w:r w:rsidR="002E4263" w:rsidRPr="00290596">
        <w:rPr>
          <w:lang w:val="en-US"/>
        </w:rPr>
        <w:t>for each application</w:t>
      </w:r>
      <w:r w:rsidR="002E4263">
        <w:rPr>
          <w:lang w:val="en-US"/>
        </w:rPr>
        <w:t xml:space="preserve"> </w:t>
      </w:r>
      <w:r w:rsidRPr="003D662E">
        <w:rPr>
          <w:lang w:val="en-US"/>
        </w:rPr>
        <w:t xml:space="preserve">that </w:t>
      </w:r>
      <w:r w:rsidR="00F208F2" w:rsidRPr="003D662E">
        <w:rPr>
          <w:lang w:val="en-US"/>
        </w:rPr>
        <w:t xml:space="preserve">contains </w:t>
      </w:r>
      <w:r w:rsidRPr="003D662E">
        <w:rPr>
          <w:lang w:val="en-US"/>
        </w:rPr>
        <w:t xml:space="preserve">an ECS runtime and a service manager running </w:t>
      </w:r>
      <w:r w:rsidR="00EC13EB" w:rsidRPr="003D662E">
        <w:rPr>
          <w:lang w:val="en-US"/>
        </w:rPr>
        <w:t>as</w:t>
      </w:r>
      <w:r w:rsidR="00E42D09" w:rsidRPr="003D662E">
        <w:rPr>
          <w:lang w:val="en-US"/>
        </w:rPr>
        <w:t xml:space="preserve"> separate processes</w:t>
      </w:r>
      <w:r w:rsidRPr="003D662E">
        <w:rPr>
          <w:lang w:val="en-US"/>
        </w:rPr>
        <w:t xml:space="preserve">. </w:t>
      </w:r>
      <w:r w:rsidRPr="00290596">
        <w:rPr>
          <w:lang w:val="en-US"/>
        </w:rPr>
        <w:t xml:space="preserve">The container </w:t>
      </w:r>
      <w:r w:rsidR="00B835AF" w:rsidRPr="00290596">
        <w:rPr>
          <w:lang w:val="en-US"/>
        </w:rPr>
        <w:t>contains the dependencies of all services for the configured application</w:t>
      </w:r>
      <w:r w:rsidR="00B835AF" w:rsidRPr="003D662E">
        <w:rPr>
          <w:lang w:val="en-US"/>
        </w:rPr>
        <w:t xml:space="preserve"> as well as a local communication broker to facilitate local transport-layer data communication among application services</w:t>
      </w:r>
      <w:r w:rsidRPr="003D662E">
        <w:rPr>
          <w:lang w:val="en-US"/>
        </w:rPr>
        <w:t>.</w:t>
      </w:r>
    </w:p>
    <w:p w14:paraId="7EF6B6C7" w14:textId="79909FA1"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to </w:t>
      </w:r>
      <w:r w:rsidR="002E4263" w:rsidRPr="00075333">
        <w:rPr>
          <w:lang w:val="en-US"/>
        </w:rPr>
        <w:t xml:space="preserve">create a container for each application </w:t>
      </w:r>
      <w:r w:rsidRPr="00075333">
        <w:rPr>
          <w:lang w:val="en-US"/>
        </w:rPr>
        <w:t>that</w:t>
      </w:r>
      <w:r w:rsidRPr="003D662E">
        <w:rPr>
          <w:lang w:val="en-US"/>
        </w:rPr>
        <w:t xml:space="preserve"> will have an ECS</w:t>
      </w:r>
      <w:r w:rsidR="0037314D" w:rsidRPr="003D662E">
        <w:rPr>
          <w:lang w:val="en-US"/>
        </w:rPr>
        <w:t>-</w:t>
      </w:r>
      <w:r w:rsidRPr="003D662E">
        <w:rPr>
          <w:lang w:val="en-US"/>
        </w:rPr>
        <w:t xml:space="preserve">runtime and a service manager running </w:t>
      </w:r>
      <w:r w:rsidR="00E55579" w:rsidRPr="003D662E">
        <w:rPr>
          <w:lang w:val="en-US"/>
        </w:rPr>
        <w:t>as one</w:t>
      </w:r>
      <w:r w:rsidRPr="003D662E">
        <w:rPr>
          <w:lang w:val="en-US"/>
        </w:rPr>
        <w:t xml:space="preserve"> </w:t>
      </w:r>
      <w:r w:rsidR="0037314D" w:rsidRPr="003D662E">
        <w:rPr>
          <w:lang w:val="en-US"/>
        </w:rPr>
        <w:t xml:space="preserve">single </w:t>
      </w:r>
      <w:r w:rsidRPr="003D662E">
        <w:rPr>
          <w:lang w:val="en-US"/>
        </w:rPr>
        <w:t>process</w:t>
      </w:r>
      <w:r w:rsidR="0037314D" w:rsidRPr="003D662E">
        <w:rPr>
          <w:lang w:val="en-US"/>
        </w:rPr>
        <w:t xml:space="preserve">. Although it is advisable to run these two central services as own processes to increase resilience, a single process allows for saving memory resources. As for </w:t>
      </w:r>
      <w:r w:rsidR="0037314D" w:rsidRPr="003D662E">
        <w:rPr>
          <w:rFonts w:ascii="Consolas" w:hAnsi="Consolas"/>
          <w:lang w:val="en-US"/>
        </w:rPr>
        <w:t>Ecs_Svc_App</w:t>
      </w:r>
      <w:r w:rsidR="0037314D" w:rsidRPr="003D662E">
        <w:rPr>
          <w:lang w:val="en-US"/>
        </w:rPr>
        <w:t xml:space="preserve">, the container includes the dependencies of all services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communication broker to facilitate local transport-layer data communication among application services. </w:t>
      </w:r>
    </w:p>
    <w:p w14:paraId="1FD1F4DA" w14:textId="592814DB"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to create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one</w:t>
      </w:r>
      <w:r w:rsidRPr="003D662E">
        <w:rPr>
          <w:lang w:val="en-US"/>
        </w:rPr>
        <w:t xml:space="preserve"> container will have an ECS</w:t>
      </w:r>
      <w:r w:rsidR="00AD783E" w:rsidRPr="003D662E">
        <w:rPr>
          <w:lang w:val="en-US"/>
        </w:rPr>
        <w:t>-</w:t>
      </w:r>
      <w:r w:rsidRPr="003D662E">
        <w:rPr>
          <w:lang w:val="en-US"/>
        </w:rPr>
        <w:t xml:space="preserve">runtime </w:t>
      </w:r>
      <w:r w:rsidR="00AD783E" w:rsidRPr="003D662E">
        <w:rPr>
          <w:lang w:val="en-GB"/>
        </w:rPr>
        <w:t xml:space="preserve">and the second </w:t>
      </w:r>
      <w:r w:rsidRPr="003D662E">
        <w:rPr>
          <w:lang w:val="en-US"/>
        </w:rPr>
        <w:t xml:space="preserve">container </w:t>
      </w:r>
      <w:r w:rsidR="000239C7" w:rsidRPr="003D662E">
        <w:rPr>
          <w:lang w:val="en-US"/>
        </w:rPr>
        <w:t>will have</w:t>
      </w:r>
      <w:r w:rsidR="00AD783E" w:rsidRPr="003D662E">
        <w:rPr>
          <w:lang w:val="en-US"/>
        </w:rPr>
        <w:t xml:space="preserve"> </w:t>
      </w:r>
      <w:r w:rsidRPr="003D662E">
        <w:rPr>
          <w:lang w:val="en-US"/>
        </w:rPr>
        <w:t>a service manager</w:t>
      </w:r>
      <w:r w:rsidR="00AD783E" w:rsidRPr="003D662E">
        <w:rPr>
          <w:lang w:val="en-US"/>
        </w:rPr>
        <w:t xml:space="preserve">, the application dependencies and </w:t>
      </w:r>
      <w:r w:rsidRPr="003D662E">
        <w:rPr>
          <w:lang w:val="en-US"/>
        </w:rPr>
        <w:t xml:space="preserve">a local broker </w:t>
      </w:r>
      <w:r w:rsidR="00AD783E" w:rsidRPr="003D662E">
        <w:rPr>
          <w:lang w:val="en-US"/>
        </w:rPr>
        <w:t>for local transport-level communication among services</w:t>
      </w:r>
      <w:r w:rsidRPr="003D662E">
        <w:rPr>
          <w:lang w:val="en-US"/>
        </w:rPr>
        <w:t>.</w:t>
      </w:r>
      <w:r w:rsidR="002E4263" w:rsidRPr="002E4263">
        <w:rPr>
          <w:rFonts w:ascii="Consolas" w:hAnsi="Consolas"/>
          <w:lang w:val="en-US"/>
        </w:rPr>
        <w:t xml:space="preserve"> </w:t>
      </w:r>
    </w:p>
    <w:p w14:paraId="2DE5BC8E" w14:textId="1D55D34B"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 xml:space="preserve">AllApps </w:t>
      </w:r>
      <w:r w:rsidRPr="003D662E">
        <w:rPr>
          <w:lang w:val="en-US"/>
        </w:rPr>
        <w:t xml:space="preserve">to create a container </w:t>
      </w:r>
      <w:r w:rsidRPr="005F5BD4">
        <w:rPr>
          <w:lang w:val="en-US"/>
        </w:rPr>
        <w:t>for all applications that</w:t>
      </w:r>
      <w:r w:rsidRPr="003D662E">
        <w:rPr>
          <w:lang w:val="en-US"/>
        </w:rPr>
        <w:t xml:space="preserve"> contains an ECS runtime and a service manager running as separate processes. The container contains the dependencies of all services for the </w:t>
      </w:r>
      <w:r w:rsidRPr="00842C87">
        <w:rPr>
          <w:lang w:val="en-US"/>
        </w:rPr>
        <w:t>configured applications as well a</w:t>
      </w:r>
      <w:r w:rsidRPr="003D662E">
        <w:rPr>
          <w:lang w:val="en-US"/>
        </w:rPr>
        <w:t>s a local communication broker to facilitate local transport-layer data communication among application services.</w:t>
      </w:r>
    </w:p>
    <w:p w14:paraId="617F6076" w14:textId="40A86606"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 xml:space="preserve">AllApps </w:t>
      </w:r>
      <w:r w:rsidRPr="003D662E">
        <w:rPr>
          <w:lang w:val="en-US"/>
        </w:rPr>
        <w:t xml:space="preserve">to create a </w:t>
      </w:r>
      <w:r w:rsidRPr="00A40E7D">
        <w:rPr>
          <w:lang w:val="en-US"/>
        </w:rPr>
        <w:t>container for all applications that will have</w:t>
      </w:r>
      <w:r w:rsidRPr="003D662E">
        <w:rPr>
          <w:lang w:val="en-US"/>
        </w:rPr>
        <w:t xml:space="preserve"> an ECS-runtime and a service manager running as one single process. Although it is advisable to run these two central services as own processes to increase resilience, a single process allows for saving memory resources. As for </w:t>
      </w:r>
      <w:r w:rsidRPr="003D662E">
        <w:rPr>
          <w:rFonts w:ascii="Consolas" w:hAnsi="Consolas"/>
          <w:lang w:val="en-US"/>
        </w:rPr>
        <w:t>Ecs_Svc_</w:t>
      </w:r>
      <w:r>
        <w:rPr>
          <w:rFonts w:ascii="Consolas" w:hAnsi="Consolas" w:cs="Consolas"/>
          <w:color w:val="000000"/>
          <w:lang w:val="en-GB"/>
        </w:rPr>
        <w:t>AllApps</w:t>
      </w:r>
      <w:r w:rsidRPr="003D662E">
        <w:rPr>
          <w:lang w:val="en-US"/>
        </w:rPr>
        <w:t xml:space="preserve">, the container includes the dependencies of all services for the </w:t>
      </w:r>
      <w:r w:rsidRPr="00F02E4B">
        <w:rPr>
          <w:lang w:val="en-US"/>
        </w:rPr>
        <w:t>configured applications as well</w:t>
      </w:r>
      <w:r w:rsidRPr="003D662E">
        <w:rPr>
          <w:lang w:val="en-US"/>
        </w:rPr>
        <w:t xml:space="preserve"> as a local communication broker to facilitate local transport-layer data communication among application services. </w:t>
      </w:r>
    </w:p>
    <w:p w14:paraId="6EA476A4" w14:textId="6AE725F7"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 xml:space="preserve">AllApps </w:t>
      </w:r>
      <w:r w:rsidRPr="003D662E">
        <w:rPr>
          <w:lang w:val="en-US"/>
        </w:rPr>
        <w:t xml:space="preserve">to create two separate containers: one container will have an ECS-runtime </w:t>
      </w:r>
      <w:r w:rsidRPr="003D662E">
        <w:rPr>
          <w:lang w:val="en-GB"/>
        </w:rPr>
        <w:t xml:space="preserve">and the second </w:t>
      </w:r>
      <w:r w:rsidRPr="003D662E">
        <w:rPr>
          <w:lang w:val="en-US"/>
        </w:rPr>
        <w:t xml:space="preserve">container will have a service manager, the </w:t>
      </w:r>
      <w:r w:rsidRPr="00F02E4B">
        <w:rPr>
          <w:lang w:val="en-US"/>
        </w:rPr>
        <w:t>dependencies for all applications and a loca</w:t>
      </w:r>
      <w:r w:rsidRPr="003D662E">
        <w:rPr>
          <w:lang w:val="en-US"/>
        </w:rPr>
        <w:t>l broker for local transport-level communication among services.</w:t>
      </w:r>
    </w:p>
    <w:p w14:paraId="33E40DD3" w14:textId="77777777" w:rsidR="00476E51" w:rsidRPr="003D662E" w:rsidRDefault="00476E51" w:rsidP="002E4263">
      <w:pPr>
        <w:pStyle w:val="ListParagraph"/>
        <w:jc w:val="both"/>
        <w:rPr>
          <w:lang w:val="en-US"/>
        </w:rPr>
      </w:pPr>
    </w:p>
    <w:p w14:paraId="17164A08" w14:textId="5B995DF5" w:rsidR="00080E6F" w:rsidRPr="003D662E" w:rsidRDefault="002E4263" w:rsidP="00080E6F">
      <w:pPr>
        <w:keepNext/>
        <w:jc w:val="both"/>
        <w:rPr>
          <w:lang w:val="en-US"/>
        </w:rPr>
      </w:pPr>
      <w:r>
        <w:rPr>
          <w:noProof/>
          <w:lang w:val="en-US"/>
        </w:rPr>
        <w:lastRenderedPageBreak/>
        <w:drawing>
          <wp:inline distT="0" distB="0" distL="0" distR="0" wp14:anchorId="25B657E6" wp14:editId="0303B074">
            <wp:extent cx="5760720" cy="4034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ntainerTypes.wmf"/>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0720" cy="4034790"/>
                    </a:xfrm>
                    <a:prstGeom prst="rect">
                      <a:avLst/>
                    </a:prstGeom>
                  </pic:spPr>
                </pic:pic>
              </a:graphicData>
            </a:graphic>
          </wp:inline>
        </w:drawing>
      </w:r>
    </w:p>
    <w:p w14:paraId="4E67D268" w14:textId="193A128C" w:rsidR="00080E6F" w:rsidRPr="003D662E" w:rsidRDefault="00080E6F" w:rsidP="00EB40C0">
      <w:pPr>
        <w:pStyle w:val="Caption"/>
        <w:jc w:val="center"/>
        <w:rPr>
          <w:lang w:val="en-GB"/>
        </w:rPr>
      </w:pPr>
      <w:bookmarkStart w:id="234"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23854">
        <w:rPr>
          <w:noProof/>
          <w:lang w:val="en-GB"/>
        </w:rPr>
        <w:t>56</w:t>
      </w:r>
      <w:r w:rsidRPr="003D662E">
        <w:fldChar w:fldCharType="end"/>
      </w:r>
      <w:bookmarkEnd w:id="234"/>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as supported by the platform.</w:t>
      </w:r>
    </w:p>
    <w:p w14:paraId="46F856B5" w14:textId="7391A7C5" w:rsidR="00E13F9F" w:rsidRDefault="00476E51" w:rsidP="00DB1D2D">
      <w:pPr>
        <w:jc w:val="both"/>
        <w:rPr>
          <w:lang w:val="en-US"/>
        </w:rPr>
      </w:pPr>
      <w:r w:rsidRPr="003D662E">
        <w:rPr>
          <w:lang w:val="en-US"/>
        </w:rPr>
        <w:t xml:space="preserve">After creating the images and pushing them to the registry, a descriptor for each </w:t>
      </w:r>
      <w:r w:rsidR="000239C7" w:rsidRPr="003D662E">
        <w:rPr>
          <w:lang w:val="en-US"/>
        </w:rPr>
        <w:t>Docker</w:t>
      </w:r>
      <w:r w:rsidRPr="003D662E">
        <w:rPr>
          <w:lang w:val="en-US"/>
        </w:rPr>
        <w:t xml:space="preserve"> image is created </w:t>
      </w:r>
      <w:r w:rsidR="00913F6F" w:rsidRPr="003D662E">
        <w:rPr>
          <w:lang w:val="en-US"/>
        </w:rPr>
        <w:t>specifying</w:t>
      </w:r>
      <w:r w:rsidR="00DB1D2D" w:rsidRPr="003D662E">
        <w:rPr>
          <w:lang w:val="en-US"/>
        </w:rPr>
        <w:t xml:space="preserve"> </w:t>
      </w:r>
      <w:r w:rsidRPr="003D662E">
        <w:rPr>
          <w:lang w:val="en-US"/>
        </w:rPr>
        <w:t xml:space="preserve">properties </w:t>
      </w:r>
      <w:r w:rsidR="00913F6F" w:rsidRPr="003D662E">
        <w:rPr>
          <w:lang w:val="en-US"/>
        </w:rPr>
        <w:t xml:space="preserve">of the container </w:t>
      </w:r>
      <w:r w:rsidRPr="003D662E">
        <w:rPr>
          <w:lang w:val="en-US"/>
        </w:rPr>
        <w:t xml:space="preserve">image. </w:t>
      </w:r>
      <w:r w:rsidR="00DB1D2D" w:rsidRPr="003D662E">
        <w:rPr>
          <w:lang w:val="en-US"/>
        </w:rPr>
        <w:t xml:space="preserve">Besides descriptive characteristics of the container, the descriptor in particular contains the container startup options (environment variables, exposed network ports, utilized volumes, Docker-out-of-Docker settings for the </w:t>
      </w:r>
      <w:r w:rsidR="00DB1D2D" w:rsidRPr="003D662E">
        <w:rPr>
          <w:rFonts w:ascii="Consolas" w:hAnsi="Consolas"/>
          <w:lang w:val="en-US"/>
        </w:rPr>
        <w:t>Ecs</w:t>
      </w:r>
      <w:r w:rsidR="002E4263">
        <w:rPr>
          <w:rFonts w:ascii="Consolas" w:hAnsi="Consolas"/>
          <w:lang w:val="en-US"/>
        </w:rPr>
        <w:t xml:space="preserve">, </w:t>
      </w:r>
      <w:r w:rsidR="002E4263" w:rsidRPr="003D662E">
        <w:rPr>
          <w:rFonts w:ascii="Consolas" w:hAnsi="Consolas"/>
          <w:lang w:val="en-US"/>
        </w:rPr>
        <w:t>C1Ecs_C2Svc_App</w:t>
      </w:r>
      <w:r w:rsidR="002E4263">
        <w:rPr>
          <w:rFonts w:ascii="Consolas" w:hAnsi="Consolas"/>
          <w:lang w:val="en-US"/>
        </w:rPr>
        <w:t>,</w:t>
      </w:r>
      <w:r w:rsidR="00DB1D2D" w:rsidRPr="003D662E">
        <w:rPr>
          <w:rFonts w:cstheme="minorHAnsi"/>
          <w:lang w:val="en-US"/>
        </w:rPr>
        <w:t xml:space="preserve"> or the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container type) and the location from where to obtain the container, e.g., an image name pointing to the local container registry. These descriptors are stored in the artifacts folder of the platform as </w:t>
      </w:r>
      <w:r w:rsidRPr="003D662E">
        <w:rPr>
          <w:lang w:val="en-US"/>
        </w:rPr>
        <w:t>specified in the configuration model</w:t>
      </w:r>
      <w:r w:rsidR="00DB1D2D" w:rsidRPr="003D662E">
        <w:rPr>
          <w:lang w:val="en-US"/>
        </w:rPr>
        <w:t xml:space="preserve"> and can be obtained by the management user interface (to display the available containers), but in particular by the container manager installed on a device (e.g., </w:t>
      </w:r>
      <w:r w:rsidR="00DB1D2D" w:rsidRPr="003D662E">
        <w:rPr>
          <w:rFonts w:ascii="Consolas" w:hAnsi="Consolas"/>
          <w:lang w:val="en-US"/>
        </w:rPr>
        <w:t>Ecs</w:t>
      </w:r>
      <w:r w:rsidR="00DB1D2D" w:rsidRPr="003D662E">
        <w:rPr>
          <w:rFonts w:cstheme="minorHAnsi"/>
          <w:lang w:val="en-US"/>
        </w:rPr>
        <w:t xml:space="preserve"> </w:t>
      </w:r>
      <w:r w:rsidR="00DB1D2D" w:rsidRPr="003D662E">
        <w:rPr>
          <w:lang w:val="en-US"/>
        </w:rPr>
        <w:t>container type)</w:t>
      </w:r>
      <w:r w:rsidR="002124B3" w:rsidRPr="003D662E">
        <w:rPr>
          <w:lang w:val="en-US"/>
        </w:rPr>
        <w:t xml:space="preserve"> in order to obtain an application/service container on demand and to start using the startup parameters specified in the container descriptor.</w:t>
      </w:r>
    </w:p>
    <w:p w14:paraId="35DE2FA5" w14:textId="25D43175" w:rsidR="005477EB" w:rsidRPr="00650CBA" w:rsidRDefault="005477EB" w:rsidP="00DB1D2D">
      <w:pPr>
        <w:jc w:val="both"/>
        <w:rPr>
          <w:lang w:val="en-US"/>
        </w:rPr>
      </w:pPr>
      <w:r w:rsidRPr="00650CBA">
        <w:rPr>
          <w:lang w:val="en-US"/>
        </w:rPr>
        <w:t xml:space="preserve">During the instantiation process, each container </w:t>
      </w:r>
      <w:r w:rsidR="005E4F15" w:rsidRPr="00650CBA">
        <w:rPr>
          <w:lang w:val="en-US"/>
        </w:rPr>
        <w:t xml:space="preserve">image </w:t>
      </w:r>
      <w:r w:rsidRPr="00650CBA">
        <w:rPr>
          <w:lang w:val="en-US"/>
        </w:rPr>
        <w:t>is created for</w:t>
      </w:r>
      <w:r w:rsidR="005E4F15" w:rsidRPr="00650CBA">
        <w:rPr>
          <w:lang w:val="en-US"/>
        </w:rPr>
        <w:t xml:space="preserve"> a</w:t>
      </w:r>
      <w:r w:rsidRPr="00650CBA">
        <w:rPr>
          <w:lang w:val="en-US"/>
        </w:rPr>
        <w:t xml:space="preserve"> specific device</w:t>
      </w:r>
      <w:r w:rsidR="005E4F15" w:rsidRPr="00650CBA">
        <w:rPr>
          <w:lang w:val="en-US"/>
        </w:rPr>
        <w:t xml:space="preserve"> as </w:t>
      </w:r>
      <w:r w:rsidR="0065204C" w:rsidRPr="00650CBA">
        <w:rPr>
          <w:lang w:val="en-US"/>
        </w:rPr>
        <w:t xml:space="preserve">configured </w:t>
      </w:r>
      <w:r w:rsidR="005E4F15" w:rsidRPr="00650CBA">
        <w:rPr>
          <w:lang w:val="en-US"/>
        </w:rPr>
        <w:t xml:space="preserve">in the </w:t>
      </w:r>
      <w:r w:rsidR="0088257A" w:rsidRPr="00650CBA">
        <w:rPr>
          <w:lang w:val="en-US"/>
        </w:rPr>
        <w:t>device</w:t>
      </w:r>
      <w:r w:rsidR="008712B3" w:rsidRPr="00650CBA">
        <w:rPr>
          <w:lang w:val="en-US"/>
        </w:rPr>
        <w:t xml:space="preserve"> </w:t>
      </w:r>
      <w:r w:rsidR="00A62F3D" w:rsidRPr="00650CBA">
        <w:rPr>
          <w:lang w:val="en-US"/>
        </w:rPr>
        <w:t xml:space="preserve">type </w:t>
      </w:r>
      <w:r w:rsidR="008712B3" w:rsidRPr="00650CBA">
        <w:rPr>
          <w:lang w:val="en-US"/>
        </w:rPr>
        <w:t>definitions in the platform configuration</w:t>
      </w:r>
      <w:r w:rsidR="0065204C" w:rsidRPr="00650CBA">
        <w:rPr>
          <w:lang w:val="en-US"/>
        </w:rPr>
        <w:t xml:space="preserve"> (each device has its own specifications and configuration)</w:t>
      </w:r>
      <w:r w:rsidR="005E4F15" w:rsidRPr="00650CBA">
        <w:rPr>
          <w:lang w:val="en-US"/>
        </w:rPr>
        <w:t>.</w:t>
      </w:r>
      <w:r w:rsidR="00624EA6" w:rsidRPr="00650CBA">
        <w:rPr>
          <w:lang w:val="en-US"/>
        </w:rPr>
        <w:t xml:space="preserve"> Each container image will have the J</w:t>
      </w:r>
      <w:r w:rsidR="00A044C9" w:rsidRPr="00650CBA">
        <w:rPr>
          <w:lang w:val="en-US"/>
        </w:rPr>
        <w:t>AR</w:t>
      </w:r>
      <w:r w:rsidR="00D60A8F" w:rsidRPr="00650CBA">
        <w:rPr>
          <w:lang w:val="en-US"/>
        </w:rPr>
        <w:t xml:space="preserve"> files </w:t>
      </w:r>
      <w:r w:rsidR="00624EA6" w:rsidRPr="00650CBA">
        <w:rPr>
          <w:lang w:val="en-US"/>
        </w:rPr>
        <w:t xml:space="preserve">created </w:t>
      </w:r>
      <w:r w:rsidR="00A044C9" w:rsidRPr="00650CBA">
        <w:rPr>
          <w:lang w:val="en-US"/>
        </w:rPr>
        <w:t>specifically</w:t>
      </w:r>
      <w:r w:rsidR="0088257A" w:rsidRPr="00650CBA">
        <w:rPr>
          <w:lang w:val="en-US"/>
        </w:rPr>
        <w:t xml:space="preserve"> </w:t>
      </w:r>
      <w:r w:rsidR="00624EA6" w:rsidRPr="00650CBA">
        <w:rPr>
          <w:lang w:val="en-US"/>
        </w:rPr>
        <w:t>for the device. Additionally, each</w:t>
      </w:r>
      <w:r w:rsidR="005E4F15" w:rsidRPr="00650CBA">
        <w:rPr>
          <w:lang w:val="en-US"/>
        </w:rPr>
        <w:t xml:space="preserve"> device </w:t>
      </w:r>
      <w:r w:rsidR="00653B47" w:rsidRPr="00650CBA">
        <w:rPr>
          <w:lang w:val="en-US"/>
        </w:rPr>
        <w:t>may</w:t>
      </w:r>
      <w:r w:rsidR="005E4F15" w:rsidRPr="00650CBA">
        <w:rPr>
          <w:lang w:val="en-US"/>
        </w:rPr>
        <w:t xml:space="preserve"> </w:t>
      </w:r>
      <w:r w:rsidR="00653B47" w:rsidRPr="00650CBA">
        <w:rPr>
          <w:lang w:val="en-US"/>
        </w:rPr>
        <w:t xml:space="preserve">define </w:t>
      </w:r>
      <w:r w:rsidR="005E4F15" w:rsidRPr="00650CBA">
        <w:rPr>
          <w:lang w:val="en-US"/>
        </w:rPr>
        <w:t>provide</w:t>
      </w:r>
      <w:r w:rsidR="00653B47" w:rsidRPr="00650CBA">
        <w:rPr>
          <w:lang w:val="en-US"/>
        </w:rPr>
        <w:t>d</w:t>
      </w:r>
      <w:r w:rsidR="005E4F15" w:rsidRPr="00650CBA">
        <w:rPr>
          <w:lang w:val="en-US"/>
        </w:rPr>
        <w:t xml:space="preserve"> dependencies</w:t>
      </w:r>
      <w:r w:rsidR="008D66F0" w:rsidRPr="00650CBA">
        <w:rPr>
          <w:lang w:val="en-US"/>
        </w:rPr>
        <w:t>. I</w:t>
      </w:r>
      <w:r w:rsidR="005E4F15" w:rsidRPr="00650CBA">
        <w:rPr>
          <w:lang w:val="en-US"/>
        </w:rPr>
        <w:t>n this case</w:t>
      </w:r>
      <w:r w:rsidR="0088257A" w:rsidRPr="00650CBA">
        <w:rPr>
          <w:lang w:val="en-US"/>
        </w:rPr>
        <w:t>,</w:t>
      </w:r>
      <w:r w:rsidR="005E4F15" w:rsidRPr="00650CBA">
        <w:rPr>
          <w:lang w:val="en-US"/>
        </w:rPr>
        <w:t xml:space="preserve"> the provided dependencies will not be added to the container. With this, the instantiation process is more </w:t>
      </w:r>
      <w:r w:rsidR="0088257A" w:rsidRPr="00650CBA">
        <w:rPr>
          <w:lang w:val="en-US"/>
        </w:rPr>
        <w:t xml:space="preserve">flexible </w:t>
      </w:r>
      <w:r w:rsidR="005E4F15" w:rsidRPr="00650CBA">
        <w:rPr>
          <w:lang w:val="en-US"/>
        </w:rPr>
        <w:t>and container images are more device-oriented.</w:t>
      </w:r>
    </w:p>
    <w:p w14:paraId="2ABD5530" w14:textId="5B83657F" w:rsidR="00531E30" w:rsidRPr="009360C9" w:rsidRDefault="00EF01FE" w:rsidP="00DB1D2D">
      <w:pPr>
        <w:jc w:val="both"/>
        <w:rPr>
          <w:lang w:val="en-US"/>
        </w:rPr>
      </w:pPr>
      <w:r w:rsidRPr="009360C9">
        <w:rPr>
          <w:lang w:val="en-US"/>
        </w:rPr>
        <w:t xml:space="preserve">During the container </w:t>
      </w:r>
      <w:r w:rsidR="0088257A" w:rsidRPr="009360C9">
        <w:rPr>
          <w:lang w:val="en-US"/>
        </w:rPr>
        <w:t xml:space="preserve">image </w:t>
      </w:r>
      <w:r w:rsidRPr="009360C9">
        <w:rPr>
          <w:lang w:val="en-US"/>
        </w:rPr>
        <w:t xml:space="preserve">creation, there is an option to use </w:t>
      </w:r>
      <w:r w:rsidR="0088257A" w:rsidRPr="009360C9">
        <w:rPr>
          <w:lang w:val="en-US"/>
        </w:rPr>
        <w:t xml:space="preserve">an </w:t>
      </w:r>
      <w:r w:rsidR="005477EB" w:rsidRPr="009360C9">
        <w:rPr>
          <w:lang w:val="en-US"/>
        </w:rPr>
        <w:t>image-based</w:t>
      </w:r>
      <w:r w:rsidRPr="009360C9">
        <w:rPr>
          <w:lang w:val="en-US"/>
        </w:rPr>
        <w:t xml:space="preserve"> manner by setting </w:t>
      </w:r>
      <w:r w:rsidR="00C74F33" w:rsidRPr="00C74F33">
        <w:rPr>
          <w:lang w:val="en-GB"/>
        </w:rPr>
        <w:t xml:space="preserve">the </w:t>
      </w:r>
      <w:r w:rsidR="00C74F33">
        <w:rPr>
          <w:lang w:val="en-GB"/>
        </w:rPr>
        <w:t xml:space="preserve">configuration model </w:t>
      </w:r>
      <w:r w:rsidR="00C74F33" w:rsidRPr="00C74F33">
        <w:rPr>
          <w:lang w:val="en-GB"/>
        </w:rPr>
        <w:t>variable</w:t>
      </w:r>
      <w:r w:rsidRPr="009360C9">
        <w:rPr>
          <w:lang w:val="en-US"/>
        </w:rPr>
        <w:t xml:space="preserve"> </w:t>
      </w:r>
      <w:r w:rsidRPr="009360C9">
        <w:rPr>
          <w:rFonts w:ascii="Consolas" w:hAnsi="Consolas" w:cs="Consolas"/>
          <w:color w:val="000000"/>
          <w:lang w:val="en-GB"/>
        </w:rPr>
        <w:t xml:space="preserve">containerBaseImageMethod </w:t>
      </w:r>
      <w:r w:rsidRPr="009360C9">
        <w:rPr>
          <w:lang w:val="en-US"/>
        </w:rPr>
        <w:t>in the configuration model for an application to</w:t>
      </w:r>
      <w:r w:rsidR="0088257A" w:rsidRPr="009360C9">
        <w:rPr>
          <w:lang w:val="en-GB"/>
        </w:rPr>
        <w:t xml:space="preserve"> </w:t>
      </w:r>
      <w:r w:rsidR="0088257A" w:rsidRPr="009360C9">
        <w:rPr>
          <w:lang w:val="en-US"/>
        </w:rPr>
        <w:t>be</w:t>
      </w:r>
      <w:r w:rsidR="005E6028">
        <w:rPr>
          <w:rStyle w:val="FootnoteReference"/>
          <w:lang w:val="en-US"/>
        </w:rPr>
        <w:footnoteReference w:id="92"/>
      </w:r>
      <w:r w:rsidRPr="009360C9">
        <w:rPr>
          <w:lang w:val="en-US"/>
        </w:rPr>
        <w:t xml:space="preserve"> </w:t>
      </w:r>
      <w:r w:rsidRPr="009360C9">
        <w:rPr>
          <w:rFonts w:ascii="Consolas" w:hAnsi="Consolas"/>
          <w:lang w:val="en-US"/>
        </w:rPr>
        <w:t>true</w:t>
      </w:r>
      <w:r w:rsidRPr="009360C9">
        <w:rPr>
          <w:lang w:val="en-US"/>
        </w:rPr>
        <w:t xml:space="preserve">. With this option, the container </w:t>
      </w:r>
      <w:r w:rsidR="0088257A" w:rsidRPr="009360C9">
        <w:rPr>
          <w:lang w:val="en-US"/>
        </w:rPr>
        <w:t xml:space="preserve">image </w:t>
      </w:r>
      <w:r w:rsidR="005477EB" w:rsidRPr="009360C9">
        <w:rPr>
          <w:lang w:val="en-US"/>
        </w:rPr>
        <w:t xml:space="preserve">creation </w:t>
      </w:r>
      <w:r w:rsidR="00A8520E" w:rsidRPr="009360C9">
        <w:rPr>
          <w:lang w:val="en-US"/>
        </w:rPr>
        <w:t xml:space="preserve">is done as shown in </w:t>
      </w:r>
      <w:r w:rsidR="00531E30" w:rsidRPr="009360C9">
        <w:rPr>
          <w:lang w:val="en-US"/>
        </w:rPr>
        <w:fldChar w:fldCharType="begin"/>
      </w:r>
      <w:r w:rsidR="00531E30" w:rsidRPr="009360C9">
        <w:rPr>
          <w:lang w:val="en-US"/>
        </w:rPr>
        <w:instrText xml:space="preserve"> REF _Ref135406816 \h  \* MERGEFORMAT </w:instrText>
      </w:r>
      <w:r w:rsidR="00531E30" w:rsidRPr="009360C9">
        <w:rPr>
          <w:lang w:val="en-US"/>
        </w:rPr>
      </w:r>
      <w:r w:rsidR="00531E30" w:rsidRPr="009360C9">
        <w:rPr>
          <w:lang w:val="en-US"/>
        </w:rPr>
        <w:fldChar w:fldCharType="separate"/>
      </w:r>
      <w:r w:rsidR="00D23854" w:rsidRPr="007D4360">
        <w:rPr>
          <w:lang w:val="en-GB"/>
        </w:rPr>
        <w:t xml:space="preserve">Figure </w:t>
      </w:r>
      <w:r w:rsidR="00D23854">
        <w:rPr>
          <w:noProof/>
          <w:lang w:val="en-GB"/>
        </w:rPr>
        <w:t>57</w:t>
      </w:r>
      <w:r w:rsidR="00D23854" w:rsidRPr="007D4360">
        <w:rPr>
          <w:lang w:val="en-GB"/>
        </w:rPr>
        <w:t>: Container base image creation</w:t>
      </w:r>
      <w:r w:rsidR="00531E30" w:rsidRPr="009360C9">
        <w:rPr>
          <w:lang w:val="en-US"/>
        </w:rPr>
        <w:fldChar w:fldCharType="end"/>
      </w:r>
      <w:r w:rsidR="00531E30" w:rsidRPr="009360C9">
        <w:rPr>
          <w:lang w:val="en-US"/>
        </w:rPr>
        <w:t xml:space="preserve">. The steps are: </w:t>
      </w:r>
    </w:p>
    <w:p w14:paraId="2CC335BA" w14:textId="77777777" w:rsidR="00531E30" w:rsidRPr="00531E30" w:rsidRDefault="00531E30" w:rsidP="00531E30">
      <w:pPr>
        <w:keepNext/>
        <w:jc w:val="both"/>
        <w:rPr>
          <w:highlight w:val="green"/>
        </w:rPr>
      </w:pPr>
      <w:r w:rsidRPr="00531E30">
        <w:rPr>
          <w:noProof/>
          <w:highlight w:val="green"/>
          <w:lang w:val="en-US"/>
        </w:rPr>
        <w:lastRenderedPageBreak/>
        <w:drawing>
          <wp:inline distT="0" distB="0" distL="0" distR="0" wp14:anchorId="43169FCA" wp14:editId="4EF688D6">
            <wp:extent cx="5760720" cy="147193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aseImageContainer.wmf"/>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60720" cy="1471930"/>
                    </a:xfrm>
                    <a:prstGeom prst="rect">
                      <a:avLst/>
                    </a:prstGeom>
                  </pic:spPr>
                </pic:pic>
              </a:graphicData>
            </a:graphic>
          </wp:inline>
        </w:drawing>
      </w:r>
    </w:p>
    <w:p w14:paraId="28ACFC88" w14:textId="1597094E" w:rsidR="00531E30" w:rsidRPr="007D4360" w:rsidRDefault="00531E30" w:rsidP="00531E30">
      <w:pPr>
        <w:pStyle w:val="Caption"/>
        <w:jc w:val="center"/>
        <w:rPr>
          <w:lang w:val="en-GB"/>
        </w:rPr>
      </w:pPr>
      <w:bookmarkStart w:id="23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D23854">
        <w:rPr>
          <w:noProof/>
          <w:lang w:val="en-GB"/>
        </w:rPr>
        <w:t>57</w:t>
      </w:r>
      <w:r w:rsidRPr="007D4360">
        <w:fldChar w:fldCharType="end"/>
      </w:r>
      <w:r w:rsidRPr="007D4360">
        <w:rPr>
          <w:lang w:val="en-GB"/>
        </w:rPr>
        <w:t>: Container base image creation</w:t>
      </w:r>
      <w:bookmarkEnd w:id="235"/>
    </w:p>
    <w:p w14:paraId="1A1CFA7E" w14:textId="4255E07B" w:rsidR="005477EB" w:rsidRPr="007D4360" w:rsidRDefault="005477EB" w:rsidP="007245E8">
      <w:pPr>
        <w:pStyle w:val="ListParagraph"/>
        <w:numPr>
          <w:ilvl w:val="0"/>
          <w:numId w:val="49"/>
        </w:numPr>
        <w:jc w:val="both"/>
        <w:rPr>
          <w:lang w:val="en-US"/>
        </w:rPr>
      </w:pPr>
      <w:r w:rsidRPr="007D4360">
        <w:rPr>
          <w:lang w:val="en-US"/>
        </w:rPr>
        <w:t xml:space="preserve">Create a common dependencies container image: This container image has just the dependencies shared among all the devices. </w:t>
      </w:r>
    </w:p>
    <w:p w14:paraId="65E7C93B" w14:textId="717DAC56"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 dependencies container image: This container image will use the common dependencies container image as</w:t>
      </w:r>
      <w:r w:rsidR="005E4F15" w:rsidRPr="007D4360">
        <w:rPr>
          <w:lang w:val="en-US"/>
        </w:rPr>
        <w:t xml:space="preserve"> a</w:t>
      </w:r>
      <w:r w:rsidRPr="007D4360">
        <w:rPr>
          <w:lang w:val="en-US"/>
        </w:rPr>
        <w:t xml:space="preserve"> base image. Then, it will add all the </w:t>
      </w:r>
      <w:r w:rsidR="002007CF" w:rsidRPr="007D4360">
        <w:rPr>
          <w:lang w:val="en-US"/>
        </w:rPr>
        <w:t xml:space="preserve">excluded </w:t>
      </w:r>
      <w:r w:rsidRPr="007D4360">
        <w:rPr>
          <w:lang w:val="en-US"/>
        </w:rPr>
        <w:t xml:space="preserve">dependencies </w:t>
      </w:r>
      <w:r w:rsidR="002007CF" w:rsidRPr="007D4360">
        <w:rPr>
          <w:lang w:val="en-US"/>
        </w:rPr>
        <w:t xml:space="preserve">from the </w:t>
      </w:r>
      <w:r w:rsidR="009429D9" w:rsidRPr="007D4360">
        <w:rPr>
          <w:lang w:val="en-US"/>
        </w:rPr>
        <w:t xml:space="preserve">common dependencies container image </w:t>
      </w:r>
      <w:r w:rsidR="002007CF" w:rsidRPr="007D4360">
        <w:rPr>
          <w:lang w:val="en-US"/>
        </w:rPr>
        <w:t>(this container will have all the dependencies regardless of the device)</w:t>
      </w:r>
      <w:r w:rsidR="005E4F15" w:rsidRPr="007D4360">
        <w:rPr>
          <w:lang w:val="en-US"/>
        </w:rPr>
        <w:t xml:space="preserve">. </w:t>
      </w:r>
    </w:p>
    <w:p w14:paraId="70E38A55" w14:textId="4B7B3682" w:rsidR="00624EA6" w:rsidRPr="007D4360" w:rsidRDefault="005E4F15" w:rsidP="007245E8">
      <w:pPr>
        <w:pStyle w:val="ListParagraph"/>
        <w:numPr>
          <w:ilvl w:val="0"/>
          <w:numId w:val="49"/>
        </w:numPr>
        <w:jc w:val="both"/>
        <w:rPr>
          <w:lang w:val="en-US"/>
        </w:rPr>
      </w:pPr>
      <w:r w:rsidRPr="007D4360">
        <w:rPr>
          <w:lang w:val="en-US"/>
        </w:rPr>
        <w:t>Application container image (or all application</w:t>
      </w:r>
      <w:r w:rsidR="0065204C" w:rsidRPr="007D4360">
        <w:rPr>
          <w:lang w:val="en-US"/>
        </w:rPr>
        <w:t>s</w:t>
      </w:r>
      <w:r w:rsidRPr="007D4360">
        <w:rPr>
          <w:lang w:val="en-US"/>
        </w:rPr>
        <w:t xml:space="preserve"> container image): This container image will use either the common dependencies container image or all dependencies container image as a base image</w:t>
      </w:r>
      <w:r w:rsidR="0065204C" w:rsidRPr="007D4360">
        <w:rPr>
          <w:lang w:val="en-US"/>
        </w:rPr>
        <w:t xml:space="preserve">, </w:t>
      </w:r>
      <w:r w:rsidR="00624EA6" w:rsidRPr="007D4360">
        <w:rPr>
          <w:color w:val="000000"/>
          <w:shd w:val="clear" w:color="auto" w:fill="FFFFFF"/>
          <w:lang w:val="en-GB"/>
        </w:rPr>
        <w:t>determined by</w:t>
      </w:r>
      <w:r w:rsidR="00624EA6" w:rsidRPr="007D4360">
        <w:rPr>
          <w:lang w:val="en-US"/>
        </w:rPr>
        <w:t xml:space="preserve"> </w:t>
      </w:r>
      <w:r w:rsidR="0065204C" w:rsidRPr="007D4360">
        <w:rPr>
          <w:lang w:val="en-US"/>
        </w:rPr>
        <w:t>the dependencies provided by the device.</w:t>
      </w:r>
    </w:p>
    <w:p w14:paraId="50E6F949" w14:textId="3F89EE33" w:rsidR="00624EA6" w:rsidRPr="007D4360" w:rsidRDefault="00624EA6" w:rsidP="007245E8">
      <w:pPr>
        <w:pStyle w:val="ListParagraph"/>
        <w:numPr>
          <w:ilvl w:val="1"/>
          <w:numId w:val="49"/>
        </w:numPr>
        <w:jc w:val="both"/>
        <w:rPr>
          <w:lang w:val="en-US"/>
        </w:rPr>
      </w:pPr>
      <w:r w:rsidRPr="007D4360">
        <w:rPr>
          <w:lang w:val="en-US"/>
        </w:rPr>
        <w:t xml:space="preserve">If the device provides dependencies, then the common dependencies container image will be used as a base image. Then, add the missing dependencies (if there are missing dependencies). Finally, add the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J</w:t>
      </w:r>
      <w:r w:rsidR="007D4360" w:rsidRPr="007D4360">
        <w:rPr>
          <w:lang w:val="en-US"/>
        </w:rPr>
        <w:t>AR</w:t>
      </w:r>
      <w:r w:rsidR="00D60A8F" w:rsidRPr="007D4360">
        <w:rPr>
          <w:lang w:val="en-US"/>
        </w:rPr>
        <w:t xml:space="preserve"> files</w:t>
      </w:r>
      <w:r w:rsidRPr="007D4360">
        <w:rPr>
          <w:lang w:val="en-US"/>
        </w:rPr>
        <w:t>.</w:t>
      </w:r>
    </w:p>
    <w:p w14:paraId="6352B022" w14:textId="04B1A8EA" w:rsidR="00624EA6" w:rsidRPr="007D4360" w:rsidRDefault="00624EA6" w:rsidP="007245E8">
      <w:pPr>
        <w:pStyle w:val="ListParagraph"/>
        <w:numPr>
          <w:ilvl w:val="1"/>
          <w:numId w:val="49"/>
        </w:numPr>
        <w:jc w:val="both"/>
        <w:rPr>
          <w:lang w:val="en-US"/>
        </w:rPr>
      </w:pPr>
      <w:r w:rsidRPr="007D4360">
        <w:rPr>
          <w:lang w:val="en-US"/>
        </w:rPr>
        <w:t xml:space="preserve">If the device does not provide any dependencies, then the all dependencies container image will be used. </w:t>
      </w:r>
      <w:r w:rsidR="00D60A8F" w:rsidRPr="007D4360">
        <w:rPr>
          <w:lang w:val="en-US"/>
        </w:rPr>
        <w:t>Finally, add the device</w:t>
      </w:r>
      <w:r w:rsidR="009429D9" w:rsidRPr="007D4360">
        <w:rPr>
          <w:lang w:val="en-US"/>
        </w:rPr>
        <w:t>-</w:t>
      </w:r>
      <w:r w:rsidR="00D60A8F" w:rsidRPr="007D4360">
        <w:rPr>
          <w:lang w:val="en-US"/>
        </w:rPr>
        <w:t>specific Jar files.</w:t>
      </w:r>
    </w:p>
    <w:p w14:paraId="7B359509" w14:textId="28577177" w:rsidR="00D60A8F" w:rsidRPr="001C273F" w:rsidRDefault="009429D9" w:rsidP="00D60A8F">
      <w:pPr>
        <w:jc w:val="both"/>
        <w:rPr>
          <w:lang w:val="en-US"/>
        </w:rPr>
      </w:pPr>
      <w:r w:rsidRPr="00570136">
        <w:rPr>
          <w:lang w:val="en-US"/>
        </w:rPr>
        <w:t xml:space="preserve">Using </w:t>
      </w:r>
      <w:r w:rsidR="00517DCD" w:rsidRPr="00570136">
        <w:rPr>
          <w:lang w:val="en-US"/>
        </w:rPr>
        <w:t xml:space="preserve">the </w:t>
      </w:r>
      <w:r w:rsidR="00D60A8F" w:rsidRPr="00570136">
        <w:rPr>
          <w:lang w:val="en-US"/>
        </w:rPr>
        <w:t xml:space="preserve">image-based manner will reduce the container creation time and the storage size of the </w:t>
      </w:r>
      <w:r w:rsidR="00D60A8F" w:rsidRPr="001C273F">
        <w:rPr>
          <w:lang w:val="en-US"/>
        </w:rPr>
        <w:t xml:space="preserve">container. </w:t>
      </w:r>
    </w:p>
    <w:p w14:paraId="6D892ACB" w14:textId="6566A77A" w:rsidR="002E4263" w:rsidRPr="001C273F" w:rsidRDefault="00EF01FE" w:rsidP="00DB1D2D">
      <w:pPr>
        <w:jc w:val="both"/>
        <w:rPr>
          <w:lang w:val="en-US"/>
        </w:rPr>
      </w:pPr>
      <w:r w:rsidRPr="001C273F">
        <w:rPr>
          <w:lang w:val="en-US"/>
        </w:rPr>
        <w:t xml:space="preserve">The instantiation process gives the option to generate a container image for the platform and its dependencies. The </w:t>
      </w:r>
      <w:r w:rsidRPr="001C273F">
        <w:rPr>
          <w:b/>
          <w:lang w:val="en-US"/>
        </w:rPr>
        <w:t>platform container image</w:t>
      </w:r>
      <w:r w:rsidRPr="001C273F">
        <w:rPr>
          <w:lang w:val="en-US"/>
        </w:rPr>
        <w:t xml:space="preserve"> generation is enabled when the configuration model for an application sets </w:t>
      </w:r>
      <w:r w:rsidR="00C74F33" w:rsidRPr="00C74F33">
        <w:rPr>
          <w:lang w:val="en-GB"/>
        </w:rPr>
        <w:t xml:space="preserve">the </w:t>
      </w:r>
      <w:r w:rsidR="00C74F33">
        <w:rPr>
          <w:lang w:val="en-GB"/>
        </w:rPr>
        <w:t xml:space="preserve">configuration model </w:t>
      </w:r>
      <w:r w:rsidRPr="001C273F">
        <w:rPr>
          <w:lang w:val="en-US"/>
        </w:rPr>
        <w:t xml:space="preserve">variable </w:t>
      </w:r>
      <w:r w:rsidRPr="001C273F">
        <w:rPr>
          <w:rFonts w:ascii="Consolas" w:hAnsi="Consolas" w:cs="Consolas"/>
          <w:color w:val="000000"/>
          <w:lang w:val="en-GB"/>
        </w:rPr>
        <w:t xml:space="preserve">platformContainerGeneration </w:t>
      </w:r>
      <w:r w:rsidRPr="001C273F">
        <w:rPr>
          <w:lang w:val="en-US"/>
        </w:rPr>
        <w:t xml:space="preserve">to </w:t>
      </w:r>
      <w:r w:rsidRPr="001C273F">
        <w:rPr>
          <w:rFonts w:ascii="Consolas" w:hAnsi="Consolas"/>
          <w:lang w:val="en-US"/>
        </w:rPr>
        <w:t>true</w:t>
      </w:r>
      <w:r w:rsidRPr="001C273F">
        <w:rPr>
          <w:lang w:val="en-US"/>
        </w:rPr>
        <w:t>.</w:t>
      </w:r>
    </w:p>
    <w:p w14:paraId="49D5A8D1" w14:textId="14255A64" w:rsidR="00E340D2" w:rsidRDefault="00E340D2" w:rsidP="00CB11A7">
      <w:pPr>
        <w:autoSpaceDE w:val="0"/>
        <w:autoSpaceDN w:val="0"/>
        <w:adjustRightInd w:val="0"/>
        <w:jc w:val="both"/>
        <w:rPr>
          <w:lang w:val="en-GB"/>
        </w:rPr>
      </w:pPr>
      <w:r w:rsidRPr="00C74F33">
        <w:rPr>
          <w:lang w:val="en-GB"/>
        </w:rPr>
        <w:t>Also, during container image creation, the instantiation process employs </w:t>
      </w:r>
      <w:r w:rsidRPr="00C74F33">
        <w:rPr>
          <w:rStyle w:val="Strong"/>
          <w:color w:val="0E101A"/>
          <w:lang w:val="en-GB"/>
        </w:rPr>
        <w:t>semantic fingerprinting</w:t>
      </w:r>
      <w:r w:rsidRPr="00C74F33">
        <w:rPr>
          <w:lang w:val="en-GB"/>
        </w:rPr>
        <w:t> for all the files used in containers to identify if the relevant content has changed. MD5 checksums for the files used during the last build of the containers stored as fingerprints. Relevant files may be source files including Python dependency lists, binary files, or archive files (based on their contained files). The instantiation process uses those fingerprints to avoid unnecessary re-building of the containers if there are no changes, even if the timestamp in Java JAR files or installations of Python libraries have changed. The </w:t>
      </w:r>
      <w:r w:rsidRPr="00CB11A7">
        <w:rPr>
          <w:rStyle w:val="Strong"/>
          <w:b w:val="0"/>
          <w:color w:val="0E101A"/>
          <w:lang w:val="en-GB"/>
        </w:rPr>
        <w:t>semantic fingerprinting</w:t>
      </w:r>
      <w:r w:rsidRPr="00C74F33">
        <w:rPr>
          <w:lang w:val="en-GB"/>
        </w:rPr>
        <w:t xml:space="preserve"> can be skipped by setting the </w:t>
      </w:r>
      <w:r w:rsidR="00C74F33">
        <w:rPr>
          <w:lang w:val="en-GB"/>
        </w:rPr>
        <w:t xml:space="preserve">configuration model </w:t>
      </w:r>
      <w:r w:rsidRPr="00C74F33">
        <w:rPr>
          <w:lang w:val="en-GB"/>
        </w:rPr>
        <w:t xml:space="preserve">variable </w:t>
      </w:r>
      <w:r w:rsidRPr="00C74F33">
        <w:rPr>
          <w:rFonts w:ascii="Consolas" w:hAnsi="Consolas" w:cs="Consolas"/>
          <w:color w:val="000000"/>
          <w:lang w:val="en-GB"/>
        </w:rPr>
        <w:t>forceContainersCreation</w:t>
      </w:r>
      <w:r w:rsidRPr="00C74F33">
        <w:rPr>
          <w:lang w:val="en-GB"/>
        </w:rPr>
        <w:t xml:space="preserve"> to </w:t>
      </w:r>
      <w:r w:rsidRPr="00C74F33">
        <w:rPr>
          <w:rFonts w:ascii="Consolas" w:hAnsi="Consolas" w:cs="Consolas"/>
          <w:color w:val="000000"/>
          <w:lang w:val="en-GB"/>
        </w:rPr>
        <w:t>true</w:t>
      </w:r>
      <w:r w:rsidRPr="00C74F33">
        <w:rPr>
          <w:lang w:val="en-GB"/>
        </w:rPr>
        <w:t xml:space="preserve"> (default is </w:t>
      </w:r>
      <w:r w:rsidRPr="00C74F33">
        <w:rPr>
          <w:rFonts w:ascii="Consolas" w:hAnsi="Consolas" w:cs="Consolas"/>
          <w:color w:val="000000"/>
          <w:lang w:val="en-GB"/>
        </w:rPr>
        <w:t>false</w:t>
      </w:r>
      <w:r w:rsidRPr="00C74F33">
        <w:rPr>
          <w:lang w:val="en-GB"/>
        </w:rPr>
        <w:t>).</w:t>
      </w:r>
    </w:p>
    <w:p w14:paraId="59962F16" w14:textId="2A0125DD" w:rsidR="00CB11A7" w:rsidRPr="00C74F33" w:rsidRDefault="00CB11A7" w:rsidP="00C467F9">
      <w:pPr>
        <w:autoSpaceDE w:val="0"/>
        <w:autoSpaceDN w:val="0"/>
        <w:adjustRightInd w:val="0"/>
        <w:spacing w:after="0"/>
        <w:jc w:val="both"/>
        <w:rPr>
          <w:lang w:val="en-GB"/>
        </w:rPr>
      </w:pPr>
      <w:r>
        <w:rPr>
          <w:lang w:val="en-GB"/>
        </w:rPr>
        <w:t xml:space="preserve">If individual Python services have a </w:t>
      </w:r>
      <w:r w:rsidRPr="00C467F9">
        <w:rPr>
          <w:b/>
          <w:lang w:val="en-GB"/>
        </w:rPr>
        <w:t>conda environment</w:t>
      </w:r>
      <w:r>
        <w:rPr>
          <w:lang w:val="en-GB"/>
        </w:rPr>
        <w:t xml:space="preserve"> defined (cf. Section </w:t>
      </w:r>
      <w:r>
        <w:rPr>
          <w:lang w:val="en-GB"/>
        </w:rPr>
        <w:fldChar w:fldCharType="begin"/>
      </w:r>
      <w:r>
        <w:rPr>
          <w:lang w:val="en-GB"/>
        </w:rPr>
        <w:instrText xml:space="preserve"> REF _Ref147497090 \r \h </w:instrText>
      </w:r>
      <w:r>
        <w:rPr>
          <w:lang w:val="en-GB"/>
        </w:rPr>
        <w:fldChar w:fldCharType="separate"/>
      </w:r>
      <w:r w:rsidR="00D23854">
        <w:rPr>
          <w:b/>
          <w:bCs/>
          <w:lang w:val="en-US"/>
        </w:rPr>
        <w:t>Error! Reference source not found.</w:t>
      </w:r>
      <w:r>
        <w:rPr>
          <w:lang w:val="en-GB"/>
        </w:rPr>
        <w:fldChar w:fldCharType="end"/>
      </w:r>
      <w:r>
        <w:rPr>
          <w:lang w:val="en-GB"/>
        </w:rPr>
        <w:t xml:space="preserve">), the container instantiation will install the related Python dependencies into that conda environment instead of performing a global dependency installation. In addition to separating Python services into different packages (cf. Section </w:t>
      </w:r>
      <w:r>
        <w:rPr>
          <w:lang w:val="en-GB"/>
        </w:rPr>
        <w:fldChar w:fldCharType="begin"/>
      </w:r>
      <w:r>
        <w:rPr>
          <w:lang w:val="en-GB"/>
        </w:rPr>
        <w:instrText xml:space="preserve"> REF _Ref76743606 \r \h </w:instrText>
      </w:r>
      <w:r>
        <w:rPr>
          <w:lang w:val="en-GB"/>
        </w:rPr>
      </w:r>
      <w:r>
        <w:rPr>
          <w:lang w:val="en-GB"/>
        </w:rPr>
        <w:fldChar w:fldCharType="separate"/>
      </w:r>
      <w:r w:rsidR="00D23854">
        <w:rPr>
          <w:lang w:val="en-GB"/>
        </w:rPr>
        <w:t>3.5.2</w:t>
      </w:r>
      <w:r>
        <w:rPr>
          <w:lang w:val="en-GB"/>
        </w:rPr>
        <w:fldChar w:fldCharType="end"/>
      </w:r>
      <w:r>
        <w:rPr>
          <w:lang w:val="en-GB"/>
        </w:rPr>
        <w:t>), this allows for an even deeper separation of potentially conflicting Python dependencies, e.g., if different services require the same library in different versions and for certain reason there is no common library version. However, conda environments also have an impact on the resource usage of a container as there is no sharing amoung conda enviroments, i.e., all required dependencies must be installed multiple times.</w:t>
      </w:r>
      <w:r w:rsidR="00C467F9">
        <w:rPr>
          <w:lang w:val="en-GB"/>
        </w:rPr>
        <w:t xml:space="preserve"> This could only be avoided through service-specific containers, which is currently not in scope of the container creation of the platform.</w:t>
      </w:r>
    </w:p>
    <w:p w14:paraId="2AA0579D" w14:textId="58771BBF" w:rsidR="00F062A7" w:rsidRPr="003D662E" w:rsidRDefault="00F062A7" w:rsidP="00F062A7">
      <w:pPr>
        <w:pStyle w:val="Heading2"/>
        <w:rPr>
          <w:lang w:val="en-US"/>
        </w:rPr>
      </w:pPr>
      <w:bookmarkStart w:id="236" w:name="_Ref120789357"/>
      <w:bookmarkStart w:id="237" w:name="_Toc216439678"/>
      <w:r w:rsidRPr="003D662E">
        <w:rPr>
          <w:lang w:val="en-US"/>
        </w:rPr>
        <w:lastRenderedPageBreak/>
        <w:t>Example</w:t>
      </w:r>
      <w:r w:rsidR="00F41335" w:rsidRPr="003D662E">
        <w:rPr>
          <w:lang w:val="en-US"/>
        </w:rPr>
        <w:t xml:space="preserve"> Application</w:t>
      </w:r>
      <w:r w:rsidRPr="003D662E">
        <w:rPr>
          <w:lang w:val="en-US"/>
        </w:rPr>
        <w:t>s</w:t>
      </w:r>
      <w:bookmarkEnd w:id="233"/>
      <w:bookmarkEnd w:id="236"/>
      <w:bookmarkEnd w:id="237"/>
    </w:p>
    <w:p w14:paraId="506ED16C" w14:textId="7BA6BC09" w:rsidR="0070123A" w:rsidRPr="003D662E" w:rsidRDefault="00D56B7C" w:rsidP="00D56B7C">
      <w:pPr>
        <w:jc w:val="both"/>
        <w:rPr>
          <w:lang w:val="en-US"/>
        </w:rPr>
      </w:pPr>
      <w:r w:rsidRPr="003D662E">
        <w:rPr>
          <w:lang w:val="en-US"/>
        </w:rPr>
        <w:t xml:space="preserve">For diving into the platform concepts and operations from a practical perspective, examples are desirable. One source for such examples are the configuration model regression tests, </w:t>
      </w:r>
      <w:r w:rsidR="00F062A7" w:rsidRPr="003D662E">
        <w:rPr>
          <w:lang w:val="en-US"/>
        </w:rPr>
        <w:t>which contains two simple applications</w:t>
      </w:r>
      <w:r w:rsidRPr="003D662E">
        <w:rPr>
          <w:lang w:val="en-US"/>
        </w:rPr>
        <w:t xml:space="preserve"> (</w:t>
      </w:r>
      <w:r w:rsidRPr="003D662E">
        <w:rPr>
          <w:rFonts w:ascii="Consolas" w:hAnsi="Consolas"/>
          <w:lang w:val="en-US"/>
        </w:rPr>
        <w:t>SimpleMesh</w:t>
      </w:r>
      <w:r w:rsidRPr="003D662E">
        <w:rPr>
          <w:lang w:val="en-US"/>
        </w:rPr>
        <w:t xml:space="preserve"> and </w:t>
      </w:r>
      <w:r w:rsidRPr="003D662E">
        <w:rPr>
          <w:rFonts w:ascii="Consolas" w:hAnsi="Consolas"/>
          <w:lang w:val="en-US"/>
        </w:rPr>
        <w:t>SimpleMesh3</w:t>
      </w:r>
      <w:r w:rsidRPr="003D662E">
        <w:rPr>
          <w:lang w:val="en-US"/>
        </w:rPr>
        <w:t>) as well as a more complex example (</w:t>
      </w:r>
      <w:r w:rsidRPr="003D662E">
        <w:rPr>
          <w:rFonts w:ascii="Consolas" w:hAnsi="Consolas"/>
          <w:lang w:val="en-US"/>
        </w:rPr>
        <w:t>RoutingTest</w:t>
      </w:r>
      <w:r w:rsidRPr="003D662E">
        <w:rPr>
          <w:lang w:val="en-US"/>
        </w:rPr>
        <w:t xml:space="preserve">). </w:t>
      </w:r>
      <w:r w:rsidR="0070123A" w:rsidRPr="003D662E">
        <w:rPr>
          <w:lang w:val="en-US"/>
        </w:rPr>
        <w:t xml:space="preserve">However, due to their very nature, these test cases are rather artificial and use a single implementation project </w:t>
      </w:r>
      <w:r w:rsidR="000239C7" w:rsidRPr="003D662E">
        <w:rPr>
          <w:lang w:val="en-US"/>
        </w:rPr>
        <w:t xml:space="preserve">for the realization of their services </w:t>
      </w:r>
      <w:r w:rsidR="0070123A" w:rsidRPr="003D662E">
        <w:rPr>
          <w:lang w:val="en-US"/>
        </w:rPr>
        <w:t xml:space="preserve">to ease the overall build process. While this is acceptable for regression tests, it may not be an adequate starting point to </w:t>
      </w:r>
      <w:r w:rsidR="000239C7" w:rsidRPr="003D662E">
        <w:rPr>
          <w:lang w:val="en-US"/>
        </w:rPr>
        <w:t xml:space="preserve">better </w:t>
      </w:r>
      <w:r w:rsidR="0070123A" w:rsidRPr="003D662E">
        <w:rPr>
          <w:lang w:val="en-US"/>
        </w:rPr>
        <w:t>understand the platform.</w:t>
      </w:r>
    </w:p>
    <w:p w14:paraId="5E8B59EC" w14:textId="284322C0" w:rsidR="00F062A7" w:rsidRPr="003D662E" w:rsidRDefault="00F062A7" w:rsidP="003E5BB1">
      <w:pPr>
        <w:jc w:val="both"/>
        <w:rPr>
          <w:lang w:val="en-US"/>
        </w:rPr>
      </w:pPr>
      <w:r w:rsidRPr="003D662E">
        <w:rPr>
          <w:lang w:val="en-US"/>
        </w:rPr>
        <w:t>To make the platform accessible and understandable, we started to collect some examples that can be published without breaking IPR</w:t>
      </w:r>
      <w:r w:rsidR="00D07C45" w:rsidRPr="003D662E">
        <w:rPr>
          <w:lang w:val="en-US"/>
        </w:rPr>
        <w:t>. On the one side, this set of examples is still small and in development (to cope with unavoidable platform changes). We aim at providing more examples and accompanying explanation (such as slides or videos) in the future. On the other side, the platform example set is one extension point, where you can easily hook into and contribute own examples (also discussing alternative approaches, e.g., to code organization).</w:t>
      </w:r>
    </w:p>
    <w:p w14:paraId="3298DA45" w14:textId="46C563C6" w:rsidR="00293671" w:rsidRPr="003D662E" w:rsidRDefault="00293671" w:rsidP="003E5BB1">
      <w:pPr>
        <w:jc w:val="both"/>
        <w:rPr>
          <w:lang w:val="en-US"/>
        </w:rPr>
      </w:pPr>
      <w:r w:rsidRPr="003D662E">
        <w:rPr>
          <w:lang w:val="en-US"/>
        </w:rPr>
        <w:t xml:space="preserve">It is important to mention that the examples are meant to be created/completed by the platform instantiation. In other words, when you import and open one of the examples the first time in an Integrated Development Environment or just by executing Maven, </w:t>
      </w:r>
      <w:r w:rsidRPr="003D662E">
        <w:rPr>
          <w:b/>
          <w:lang w:val="en-US"/>
        </w:rPr>
        <w:t>you may run into compile errors or missing dependencies</w:t>
      </w:r>
      <w:r w:rsidRPr="003D662E">
        <w:rPr>
          <w:lang w:val="en-US"/>
        </w:rPr>
        <w:t xml:space="preserve">. These are (usually) not bugs, rather than parts that were intentionally not committed and that must be created using the platform instantiation process, i.e., some of the command interaction points of the </w:t>
      </w:r>
      <w:r w:rsidRPr="003D662E">
        <w:rPr>
          <w:rFonts w:ascii="Consolas" w:hAnsi="Consolas" w:cs="Courier New"/>
          <w:lang w:val="en-US"/>
        </w:rPr>
        <w:t>PlatformInstantiator</w:t>
      </w:r>
      <w:r w:rsidRPr="003D662E">
        <w:rPr>
          <w:lang w:val="en-US"/>
        </w:rPr>
        <w:t>.</w:t>
      </w:r>
    </w:p>
    <w:p w14:paraId="2D769916" w14:textId="6109C01D" w:rsidR="00293671" w:rsidRPr="003D662E" w:rsidRDefault="009573A8" w:rsidP="003E5BB1">
      <w:pPr>
        <w:jc w:val="both"/>
        <w:rPr>
          <w:lang w:val="en-US"/>
        </w:rPr>
      </w:pPr>
      <w:r w:rsidRPr="003D662E">
        <w:rPr>
          <w:lang w:val="en-US"/>
        </w:rPr>
        <w:t xml:space="preserve">We briefly summarize the individual examples below. </w:t>
      </w:r>
      <w:r w:rsidR="00505128" w:rsidRPr="003D662E">
        <w:rPr>
          <w:lang w:val="en-US"/>
        </w:rPr>
        <w:t>The examples can be obtained from GitHub</w:t>
      </w:r>
      <w:r w:rsidR="00505128" w:rsidRPr="003D662E">
        <w:rPr>
          <w:rStyle w:val="FootnoteReference"/>
          <w:lang w:val="en-US"/>
        </w:rPr>
        <w:footnoteReference w:id="93"/>
      </w:r>
      <w:r w:rsidR="00505128" w:rsidRPr="003D662E">
        <w:rPr>
          <w:lang w:val="en-US"/>
        </w:rPr>
        <w:t xml:space="preserve">. Each example includes a </w:t>
      </w:r>
      <w:r w:rsidR="00505128" w:rsidRPr="003D662E">
        <w:rPr>
          <w:rFonts w:ascii="Consolas" w:hAnsi="Consolas"/>
          <w:lang w:val="en-US"/>
        </w:rPr>
        <w:t>README.md</w:t>
      </w:r>
      <w:r w:rsidR="00505128" w:rsidRPr="003D662E">
        <w:rPr>
          <w:lang w:val="en-US"/>
        </w:rPr>
        <w:t xml:space="preserve"> file with more detailed explanations. Typically, a Linux build script is included, which is used for regression testing of the platform. </w:t>
      </w:r>
      <w:r w:rsidR="00293671" w:rsidRPr="003D662E">
        <w:rPr>
          <w:lang w:val="en-US"/>
        </w:rPr>
        <w:t>The example set consists of</w:t>
      </w:r>
    </w:p>
    <w:p w14:paraId="43044733" w14:textId="3ACFC836" w:rsidR="002364A7" w:rsidRPr="003D662E" w:rsidRDefault="002364A7" w:rsidP="007245E8">
      <w:pPr>
        <w:pStyle w:val="ListParagraph"/>
        <w:numPr>
          <w:ilvl w:val="0"/>
          <w:numId w:val="33"/>
        </w:numPr>
        <w:jc w:val="both"/>
        <w:rPr>
          <w:lang w:val="en-US"/>
        </w:rPr>
      </w:pPr>
      <w:r w:rsidRPr="003D662E">
        <w:rPr>
          <w:b/>
          <w:lang w:val="en-US"/>
        </w:rPr>
        <w:t>examples.python:</w:t>
      </w:r>
      <w:r w:rsidRPr="003D662E">
        <w:rPr>
          <w:lang w:val="en-US"/>
        </w:rPr>
        <w:t xml:space="preserve"> This example </w:t>
      </w:r>
      <w:r w:rsidR="00DA6A70" w:rsidRPr="003D662E">
        <w:rPr>
          <w:lang w:val="en-US"/>
        </w:rPr>
        <w:t>focuses</w:t>
      </w:r>
      <w:r w:rsidRPr="003D662E">
        <w:rPr>
          <w:lang w:val="en-US"/>
        </w:rPr>
        <w:t xml:space="preserve"> on the integration of a</w:t>
      </w:r>
      <w:r w:rsidR="00606E8E" w:rsidRPr="003D662E">
        <w:rPr>
          <w:lang w:val="en-US"/>
        </w:rPr>
        <w:t>n asynchronous</w:t>
      </w:r>
      <w:r w:rsidRPr="003D662E">
        <w:rPr>
          <w:lang w:val="en-US"/>
        </w:rPr>
        <w:t xml:space="preserve"> service realized in Python (through the Python service environment) and demonstrates the integration with accompanying Java services (a simple data source as well as a simple </w:t>
      </w:r>
      <w:r w:rsidR="00606E8E" w:rsidRPr="003D662E">
        <w:rPr>
          <w:lang w:val="en-US"/>
        </w:rPr>
        <w:t xml:space="preserve">asynchronous </w:t>
      </w:r>
      <w:r w:rsidRPr="003D662E">
        <w:rPr>
          <w:lang w:val="en-US"/>
        </w:rPr>
        <w:t>data sink). Please recall, the Python service implementations must be based on (generated) platform interfaces, located in a specific module (</w:t>
      </w:r>
      <w:r w:rsidRPr="003D662E">
        <w:rPr>
          <w:rFonts w:ascii="Consolas" w:hAnsi="Consolas"/>
          <w:lang w:val="en-US"/>
        </w:rPr>
        <w:t>services</w:t>
      </w:r>
      <w:r w:rsidRPr="003D662E">
        <w:rPr>
          <w:lang w:val="en-US"/>
        </w:rPr>
        <w:t>) and packaged into an own Maven artifact (type “python”) to become available to the platform instantiation. Similarly, the Java services for sources and sinks must realize respective interfaces and be packaged.</w:t>
      </w:r>
      <w:r w:rsidR="009947D6" w:rsidRPr="003D662E">
        <w:rPr>
          <w:lang w:val="en-US"/>
        </w:rPr>
        <w:t xml:space="preserve"> However, as in the VDW example, neither the actual configuration meta</w:t>
      </w:r>
      <w:r w:rsidR="00A654E1" w:rsidRPr="003D662E">
        <w:rPr>
          <w:lang w:val="en-US"/>
        </w:rPr>
        <w:t>-</w:t>
      </w:r>
      <w:r w:rsidR="009947D6" w:rsidRPr="003D662E">
        <w:rPr>
          <w:lang w:val="en-US"/>
        </w:rPr>
        <w:t xml:space="preserve">model nor the required interfaces are available after download but must be obtained/created through instantiation steps. </w:t>
      </w:r>
      <w:r w:rsidR="001B2CEA" w:rsidRPr="003D662E">
        <w:rPr>
          <w:lang w:val="en-US"/>
        </w:rPr>
        <w:t xml:space="preserve">As the services are linked in a stream-based manner, also a broker must be available. For this purpose, </w:t>
      </w:r>
      <w:r w:rsidR="00AB33FE" w:rsidRPr="003D662E">
        <w:rPr>
          <w:lang w:val="en-US"/>
        </w:rPr>
        <w:t>using the command (</w:t>
      </w:r>
      <w:r w:rsidR="00AB33FE" w:rsidRPr="003D662E">
        <w:rPr>
          <w:rFonts w:ascii="Consolas" w:hAnsi="Consolas"/>
          <w:lang w:val="en-US"/>
        </w:rPr>
        <w:t>mvn -U install</w:t>
      </w:r>
      <w:r w:rsidR="00AB33FE" w:rsidRPr="003D662E">
        <w:rPr>
          <w:rFonts w:ascii="Consolas" w:hAnsi="Consolas"/>
          <w:color w:val="24292F"/>
          <w:sz w:val="20"/>
          <w:szCs w:val="20"/>
          <w:lang w:val="en-GB"/>
        </w:rPr>
        <w:t xml:space="preserve">) </w:t>
      </w:r>
      <w:r w:rsidR="00B839A0" w:rsidRPr="003D662E">
        <w:rPr>
          <w:lang w:val="en-US"/>
        </w:rPr>
        <w:t>you</w:t>
      </w:r>
      <w:r w:rsidR="001B2CEA" w:rsidRPr="003D662E">
        <w:rPr>
          <w:lang w:val="en-US"/>
        </w:rPr>
        <w:t xml:space="preserve"> </w:t>
      </w:r>
      <w:r w:rsidR="00B839A0" w:rsidRPr="003D662E">
        <w:rPr>
          <w:lang w:val="en-US"/>
        </w:rPr>
        <w:t>obtain</w:t>
      </w:r>
      <w:r w:rsidR="001B2CEA" w:rsidRPr="003D662E">
        <w:rPr>
          <w:lang w:val="en-US"/>
        </w:rPr>
        <w:t xml:space="preserve"> the configuration meta-model, instantiate the broker based on the example configuration, create the application interfaces and basic implementation, compile the example</w:t>
      </w:r>
      <w:r w:rsidR="00AB33FE" w:rsidRPr="003D662E">
        <w:rPr>
          <w:lang w:val="en-US"/>
        </w:rPr>
        <w:t>,</w:t>
      </w:r>
      <w:r w:rsidR="001B2CEA"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5BA59177" w14:textId="0FC79484" w:rsidR="00606E8E" w:rsidRPr="003D662E" w:rsidRDefault="00606E8E" w:rsidP="007245E8">
      <w:pPr>
        <w:pStyle w:val="ListParagraph"/>
        <w:numPr>
          <w:ilvl w:val="0"/>
          <w:numId w:val="33"/>
        </w:numPr>
        <w:jc w:val="both"/>
        <w:rPr>
          <w:lang w:val="en-US"/>
        </w:rPr>
      </w:pPr>
      <w:r w:rsidRPr="003D662E">
        <w:rPr>
          <w:b/>
          <w:lang w:val="en-US"/>
        </w:rPr>
        <w:t>examples.pythonSync:</w:t>
      </w:r>
      <w:r w:rsidRPr="003D662E">
        <w:rPr>
          <w:lang w:val="en-US"/>
        </w:rPr>
        <w:t xml:space="preserve"> This example follows the same setup as </w:t>
      </w:r>
      <w:r w:rsidRPr="003D662E">
        <w:rPr>
          <w:rFonts w:ascii="Consolas" w:hAnsi="Consolas"/>
          <w:lang w:val="en-US"/>
        </w:rPr>
        <w:t>ex</w:t>
      </w:r>
      <w:r w:rsidR="000239C7" w:rsidRPr="003D662E">
        <w:rPr>
          <w:rFonts w:ascii="Consolas" w:hAnsi="Consolas"/>
          <w:lang w:val="en-US"/>
        </w:rPr>
        <w:t>amples.python</w:t>
      </w:r>
      <w:r w:rsidR="000239C7" w:rsidRPr="003D662E">
        <w:rPr>
          <w:lang w:val="en-US"/>
        </w:rPr>
        <w:t xml:space="preserve">, but integrates </w:t>
      </w:r>
      <w:r w:rsidRPr="003D662E">
        <w:rPr>
          <w:lang w:val="en-US"/>
        </w:rPr>
        <w:t>the Python service code into a synchronous service passing its data on to a synchronous sink.</w:t>
      </w:r>
      <w:r w:rsidR="0008073C" w:rsidRPr="003D662E">
        <w:rPr>
          <w:lang w:val="en-US"/>
        </w:rPr>
        <w:t xml:space="preserve"> The remaining properties of the example are the same.</w:t>
      </w:r>
    </w:p>
    <w:p w14:paraId="717FAD9D" w14:textId="0B3B4DA8" w:rsidR="001B1407" w:rsidRPr="003D662E" w:rsidRDefault="001B1407" w:rsidP="007245E8">
      <w:pPr>
        <w:pStyle w:val="ListParagraph"/>
        <w:numPr>
          <w:ilvl w:val="0"/>
          <w:numId w:val="33"/>
        </w:numPr>
        <w:jc w:val="both"/>
        <w:rPr>
          <w:lang w:val="en-US"/>
        </w:rPr>
      </w:pPr>
      <w:r w:rsidRPr="003D662E">
        <w:rPr>
          <w:b/>
          <w:lang w:val="en-US"/>
        </w:rPr>
        <w:t>examples.rtsa:</w:t>
      </w:r>
      <w:r w:rsidRPr="003D662E">
        <w:rPr>
          <w:lang w:val="en-US"/>
        </w:rPr>
        <w:t xml:space="preserve"> This example shows how to utilize the RapidMiner RTSA as service in </w:t>
      </w:r>
      <w:r w:rsidR="009573A8" w:rsidRPr="003D662E">
        <w:rPr>
          <w:lang w:val="en-US"/>
        </w:rPr>
        <w:t xml:space="preserve">a </w:t>
      </w:r>
      <w:r w:rsidRPr="003D662E">
        <w:rPr>
          <w:lang w:val="en-US"/>
        </w:rPr>
        <w:t>platform</w:t>
      </w:r>
      <w:r w:rsidR="009573A8" w:rsidRPr="003D662E">
        <w:rPr>
          <w:lang w:val="en-US"/>
        </w:rPr>
        <w:t xml:space="preserve"> application</w:t>
      </w:r>
      <w:r w:rsidRPr="003D662E">
        <w:rPr>
          <w:lang w:val="en-US"/>
        </w:rPr>
        <w:t xml:space="preserve">. </w:t>
      </w:r>
      <w:r w:rsidR="005A4617" w:rsidRPr="003D662E">
        <w:rPr>
          <w:lang w:val="en-US"/>
        </w:rPr>
        <w:t xml:space="preserve">Regarding the setup, the example is rather similar to </w:t>
      </w:r>
      <w:r w:rsidR="005A4617" w:rsidRPr="003D662E">
        <w:rPr>
          <w:rFonts w:ascii="Consolas" w:hAnsi="Consolas"/>
          <w:lang w:val="en-US"/>
        </w:rPr>
        <w:t>examples.python</w:t>
      </w:r>
      <w:r w:rsidR="005A4617" w:rsidRPr="003D662E">
        <w:rPr>
          <w:lang w:val="en-US"/>
        </w:rPr>
        <w:t xml:space="preserve">, except for the use of RTSA instead of a manually implemented Python service. One specific aspect is that RTSA is commercial software and not included in the example. As alternative, we use our </w:t>
      </w:r>
      <w:r w:rsidR="005A4617" w:rsidRPr="003D662E">
        <w:rPr>
          <w:lang w:val="en-US"/>
        </w:rPr>
        <w:lastRenderedPageBreak/>
        <w:t xml:space="preserve">simple </w:t>
      </w:r>
      <w:r w:rsidR="005A4617" w:rsidRPr="003D662E">
        <w:rPr>
          <w:rFonts w:ascii="Consolas" w:hAnsi="Consolas"/>
          <w:lang w:val="en-US"/>
        </w:rPr>
        <w:t>FakeRTSA</w:t>
      </w:r>
      <w:r w:rsidR="005A4617" w:rsidRPr="003D662E">
        <w:rPr>
          <w:lang w:val="en-US"/>
        </w:rPr>
        <w:t xml:space="preserve"> </w:t>
      </w:r>
      <w:r w:rsidR="00D80ED2" w:rsidRPr="003D662E">
        <w:rPr>
          <w:lang w:val="en-US"/>
        </w:rPr>
        <w:t>from the regression tests.</w:t>
      </w:r>
      <w:r w:rsidR="003E67F3" w:rsidRPr="003D662E">
        <w:rPr>
          <w:lang w:val="en-US"/>
        </w:rPr>
        <w:t xml:space="preserve"> As above,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00B839A0" w:rsidRPr="003D662E">
        <w:rPr>
          <w:lang w:val="en-US"/>
        </w:rPr>
        <w:t xml:space="preserve">you obtain </w:t>
      </w:r>
      <w:r w:rsidR="003E67F3" w:rsidRPr="003D662E">
        <w:rPr>
          <w:lang w:val="en-US"/>
        </w:rPr>
        <w:t>the configuration meta-model, instantiate the broker based on the example configuration, create the application interfaces and basic implementation, compile the example</w:t>
      </w:r>
      <w:r w:rsidR="00B839A0" w:rsidRPr="003D662E">
        <w:rPr>
          <w:lang w:val="en-US"/>
        </w:rPr>
        <w:t>,</w:t>
      </w:r>
      <w:r w:rsidR="003E67F3"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05A41C92" w14:textId="32F3672D" w:rsidR="009573A8" w:rsidRPr="003D662E" w:rsidRDefault="009573A8" w:rsidP="007245E8">
      <w:pPr>
        <w:pStyle w:val="ListParagraph"/>
        <w:numPr>
          <w:ilvl w:val="0"/>
          <w:numId w:val="33"/>
        </w:numPr>
        <w:jc w:val="both"/>
        <w:rPr>
          <w:lang w:val="en-US"/>
        </w:rPr>
      </w:pPr>
      <w:r w:rsidRPr="003D662E">
        <w:rPr>
          <w:b/>
          <w:lang w:val="en-US"/>
        </w:rPr>
        <w:t>examples.KODEX:</w:t>
      </w:r>
      <w:r w:rsidRPr="003D662E">
        <w:rPr>
          <w:lang w:val="en-US"/>
        </w:rPr>
        <w:t xml:space="preserve"> This example illustrates how to use KIPROTECT Kodex as anonymization/pseudonymization service in an application. Again, the example is rather similar to the RTSA and the Python example. One specific aspect is that Kodex is a generic platform-provided service that is customized for the use in your application based on the application configuration, e.g., what data to anonymize. </w:t>
      </w:r>
      <w:r w:rsidR="000246DB" w:rsidRPr="003D662E">
        <w:rPr>
          <w:lang w:val="en-US"/>
        </w:rPr>
        <w:t xml:space="preserve">A further aspect is that this example integrates an in-memory database as data sink. </w:t>
      </w:r>
      <w:r w:rsidRPr="003D662E">
        <w:rPr>
          <w:lang w:val="en-US"/>
        </w:rPr>
        <w:t xml:space="preserve">The build steps are the same, i.e.,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w:t>
      </w:r>
      <w:r w:rsidRPr="003D662E">
        <w:rPr>
          <w:lang w:val="en-US"/>
        </w:rPr>
        <w:t>.</w:t>
      </w:r>
      <w:r w:rsidR="00505128" w:rsidRPr="003D662E">
        <w:rPr>
          <w:lang w:val="en-US"/>
        </w:rPr>
        <w:t xml:space="preserve"> Also this application can be executed through a running platform, but also standalone, which requires a specific setup that is included in the example.</w:t>
      </w:r>
    </w:p>
    <w:p w14:paraId="73C964DC" w14:textId="4E746C4F" w:rsidR="00A834B6" w:rsidRDefault="00783E6B" w:rsidP="007245E8">
      <w:pPr>
        <w:pStyle w:val="ListParagraph"/>
        <w:numPr>
          <w:ilvl w:val="0"/>
          <w:numId w:val="33"/>
        </w:numPr>
        <w:jc w:val="both"/>
        <w:rPr>
          <w:lang w:val="en-US"/>
        </w:rPr>
      </w:pPr>
      <w:r w:rsidRPr="003D662E">
        <w:rPr>
          <w:b/>
          <w:lang w:val="en-US"/>
        </w:rPr>
        <w:t>examples.template:</w:t>
      </w:r>
      <w:r w:rsidRPr="003D662E">
        <w:rPr>
          <w:lang w:val="en-US"/>
        </w:rPr>
        <w:t xml:space="preserve"> </w:t>
      </w:r>
      <w:r w:rsidR="009F5B55" w:rsidRPr="003D662E">
        <w:rPr>
          <w:lang w:val="en-US"/>
        </w:rPr>
        <w:t>This example contains t</w:t>
      </w:r>
      <w:r w:rsidRPr="003D662E">
        <w:rPr>
          <w:lang w:val="en-US"/>
        </w:rPr>
        <w:t xml:space="preserve">he </w:t>
      </w:r>
      <w:r w:rsidR="009F5B55" w:rsidRPr="003D662E">
        <w:rPr>
          <w:lang w:val="en-US"/>
        </w:rPr>
        <w:t xml:space="preserve">configuration </w:t>
      </w:r>
      <w:r w:rsidRPr="003D662E">
        <w:rPr>
          <w:lang w:val="en-US"/>
        </w:rPr>
        <w:t xml:space="preserve">model and </w:t>
      </w:r>
      <w:r w:rsidR="009F5B55" w:rsidRPr="003D662E">
        <w:rPr>
          <w:lang w:val="en-US"/>
        </w:rPr>
        <w:t xml:space="preserve">the </w:t>
      </w:r>
      <w:r w:rsidRPr="003D662E">
        <w:rPr>
          <w:lang w:val="en-US"/>
        </w:rPr>
        <w:t xml:space="preserve">service </w:t>
      </w:r>
      <w:r w:rsidR="009F5B55" w:rsidRPr="003D662E">
        <w:rPr>
          <w:lang w:val="en-US"/>
        </w:rPr>
        <w:t xml:space="preserve">implementation </w:t>
      </w:r>
      <w:r w:rsidRPr="003D662E">
        <w:rPr>
          <w:lang w:val="en-US"/>
        </w:rPr>
        <w:t xml:space="preserve">used as blueprint for the service development workshop in November 2022 and for the </w:t>
      </w:r>
      <w:r w:rsidR="00DF753B" w:rsidRPr="003D662E">
        <w:rPr>
          <w:lang w:val="en-US"/>
        </w:rPr>
        <w:t>s</w:t>
      </w:r>
      <w:r w:rsidRPr="003D662E">
        <w:rPr>
          <w:lang w:val="en-US"/>
        </w:rPr>
        <w:t xml:space="preserve">ervice </w:t>
      </w:r>
      <w:r w:rsidR="00DF753B" w:rsidRPr="003D662E">
        <w:rPr>
          <w:lang w:val="en-US"/>
        </w:rPr>
        <w:t>d</w:t>
      </w:r>
      <w:r w:rsidRPr="003D662E">
        <w:rPr>
          <w:lang w:val="en-US"/>
        </w:rPr>
        <w:t xml:space="preserve">evelopment </w:t>
      </w:r>
      <w:r w:rsidR="00DF753B" w:rsidRPr="003D662E">
        <w:rPr>
          <w:lang w:val="en-US"/>
        </w:rPr>
        <w:t>t</w:t>
      </w:r>
      <w:r w:rsidRPr="003D662E">
        <w:rPr>
          <w:lang w:val="en-US"/>
        </w:rPr>
        <w:t>utorial videos</w:t>
      </w:r>
      <w:r w:rsidR="00DF753B" w:rsidRPr="003D662E">
        <w:rPr>
          <w:vertAlign w:val="superscript"/>
          <w:lang w:val="en-US"/>
        </w:rPr>
        <w:fldChar w:fldCharType="begin"/>
      </w:r>
      <w:r w:rsidR="00DF753B" w:rsidRPr="003D662E">
        <w:rPr>
          <w:vertAlign w:val="superscript"/>
          <w:lang w:val="en-US"/>
        </w:rPr>
        <w:instrText xml:space="preserve"> NOTEREF _Ref128736142 \h  \* MERGEFORMAT </w:instrText>
      </w:r>
      <w:r w:rsidR="00DF753B" w:rsidRPr="003D662E">
        <w:rPr>
          <w:vertAlign w:val="superscript"/>
          <w:lang w:val="en-US"/>
        </w:rPr>
        <w:fldChar w:fldCharType="separate"/>
      </w:r>
      <w:r w:rsidR="00D23854">
        <w:rPr>
          <w:b/>
          <w:bCs/>
          <w:vertAlign w:val="superscript"/>
          <w:lang w:val="en-US"/>
        </w:rPr>
        <w:t>Error! Bookmark not defined.</w:t>
      </w:r>
      <w:r w:rsidR="00DF753B" w:rsidRPr="003D662E">
        <w:rPr>
          <w:vertAlign w:val="superscript"/>
          <w:lang w:val="en-US"/>
        </w:rPr>
        <w:fldChar w:fldCharType="end"/>
      </w:r>
      <w:r w:rsidRPr="003D662E">
        <w:rPr>
          <w:lang w:val="en-US"/>
        </w:rPr>
        <w:t xml:space="preserve">. The example </w:t>
      </w:r>
      <w:r w:rsidR="00BD066A" w:rsidRPr="003D662E">
        <w:rPr>
          <w:lang w:val="en-US"/>
        </w:rPr>
        <w:t xml:space="preserve">structurally is similar to </w:t>
      </w:r>
      <w:r w:rsidRPr="003D662E">
        <w:rPr>
          <w:rFonts w:ascii="Consolas" w:hAnsi="Consolas"/>
          <w:lang w:val="en-US"/>
        </w:rPr>
        <w:t>examples.python</w:t>
      </w:r>
      <w:r w:rsidRPr="003D662E">
        <w:rPr>
          <w:lang w:val="en-US"/>
        </w:rPr>
        <w:t xml:space="preserve"> and can be built in the same manner (</w:t>
      </w:r>
      <w:r w:rsidRPr="003D662E">
        <w:rPr>
          <w:rFonts w:ascii="Consolas" w:hAnsi="Consolas"/>
          <w:lang w:val="en-US"/>
        </w:rPr>
        <w:t>mvn -U install</w:t>
      </w:r>
      <w:r w:rsidRPr="003D662E">
        <w:rPr>
          <w:rFonts w:ascii="Consolas" w:hAnsi="Consolas"/>
          <w:color w:val="24292F"/>
          <w:sz w:val="20"/>
          <w:szCs w:val="20"/>
          <w:lang w:val="en-GB"/>
        </w:rPr>
        <w:t>)</w:t>
      </w:r>
      <w:r w:rsidRPr="003D662E">
        <w:rPr>
          <w:lang w:val="en-US"/>
        </w:rPr>
        <w:t>.</w:t>
      </w:r>
    </w:p>
    <w:p w14:paraId="50B17134" w14:textId="77777777" w:rsidR="00A834B6" w:rsidRDefault="00A834B6" w:rsidP="00A834B6">
      <w:pPr>
        <w:jc w:val="center"/>
        <w:rPr>
          <w:lang w:val="en-US"/>
        </w:rPr>
      </w:pPr>
      <w:r w:rsidRPr="003D662E">
        <w:rPr>
          <w:noProof/>
          <w:lang w:val="en-US"/>
        </w:rPr>
        <w:drawing>
          <wp:inline distT="0" distB="0" distL="0" distR="0" wp14:anchorId="0744B7DC" wp14:editId="724E3861">
            <wp:extent cx="3346450" cy="2251912"/>
            <wp:effectExtent l="0" t="0" r="6350" b="0"/>
            <wp:docPr id="52" name="Picture 4">
              <a:extLst xmlns:a="http://schemas.openxmlformats.org/drawingml/2006/main">
                <a:ext uri="{FF2B5EF4-FFF2-40B4-BE49-F238E27FC236}">
                  <a16:creationId xmlns:a16="http://schemas.microsoft.com/office/drawing/2014/main" id="{1B43551E-7270-4638-B369-3FE6171B05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B43551E-7270-4638-B369-3FE6171B0518}"/>
                        </a:ext>
                      </a:extLst>
                    </pic:cNvPr>
                    <pic:cNvPicPr>
                      <a:picLocks noChangeAspect="1"/>
                    </pic:cNvPicPr>
                  </pic:nvPicPr>
                  <pic:blipFill rotWithShape="1">
                    <a:blip r:embed="rId67" cstate="print">
                      <a:extLst>
                        <a:ext uri="{28A0092B-C50C-407E-A947-70E740481C1C}">
                          <a14:useLocalDpi xmlns:a14="http://schemas.microsoft.com/office/drawing/2010/main" val="0"/>
                        </a:ext>
                      </a:extLst>
                    </a:blip>
                    <a:srcRect l="17857" t="9406" r="6416"/>
                    <a:stretch/>
                  </pic:blipFill>
                  <pic:spPr bwMode="auto">
                    <a:xfrm>
                      <a:off x="0" y="0"/>
                      <a:ext cx="3350864" cy="2254882"/>
                    </a:xfrm>
                    <a:prstGeom prst="rect">
                      <a:avLst/>
                    </a:prstGeom>
                    <a:ln>
                      <a:noFill/>
                    </a:ln>
                    <a:extLst>
                      <a:ext uri="{53640926-AAD7-44D8-BBD7-CCE9431645EC}">
                        <a14:shadowObscured xmlns:a14="http://schemas.microsoft.com/office/drawing/2010/main"/>
                      </a:ext>
                    </a:extLst>
                  </pic:spPr>
                </pic:pic>
              </a:graphicData>
            </a:graphic>
          </wp:inline>
        </w:drawing>
      </w:r>
    </w:p>
    <w:p w14:paraId="71366C6D" w14:textId="6898D7B7" w:rsidR="00A834B6" w:rsidRDefault="00A834B6" w:rsidP="00A834B6">
      <w:pPr>
        <w:pStyle w:val="Caption"/>
        <w:jc w:val="center"/>
        <w:rPr>
          <w:lang w:val="en-GB"/>
        </w:rPr>
      </w:pPr>
      <w:bookmarkStart w:id="238" w:name="_Ref1055130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23854">
        <w:rPr>
          <w:noProof/>
          <w:lang w:val="en-GB"/>
        </w:rPr>
        <w:t>58</w:t>
      </w:r>
      <w:r w:rsidRPr="003D662E">
        <w:fldChar w:fldCharType="end"/>
      </w:r>
      <w:bookmarkEnd w:id="238"/>
      <w:r w:rsidRPr="003D662E">
        <w:rPr>
          <w:lang w:val="en-GB"/>
        </w:rPr>
        <w:t>: Using the platform to realize a robot-based visual quality inspection for Hannover Fair 2022</w:t>
      </w:r>
      <w:r w:rsidR="00DB6AFB">
        <w:rPr>
          <w:lang w:val="en-GB"/>
        </w:rPr>
        <w:t xml:space="preserve"> (HM’22)</w:t>
      </w:r>
      <w:r w:rsidRPr="003D662E">
        <w:rPr>
          <w:lang w:val="en-GB"/>
        </w:rPr>
        <w:t>.</w:t>
      </w:r>
    </w:p>
    <w:p w14:paraId="06AFD969" w14:textId="7A03AE8C" w:rsidR="009573A8" w:rsidRPr="003D662E" w:rsidRDefault="00505128" w:rsidP="007245E8">
      <w:pPr>
        <w:pStyle w:val="ListParagraph"/>
        <w:numPr>
          <w:ilvl w:val="0"/>
          <w:numId w:val="33"/>
        </w:numPr>
        <w:jc w:val="both"/>
        <w:rPr>
          <w:lang w:val="en-US"/>
        </w:rPr>
      </w:pPr>
      <w:r w:rsidRPr="003D662E">
        <w:rPr>
          <w:b/>
          <w:lang w:val="en-US"/>
        </w:rPr>
        <w:t>examples.hm22:</w:t>
      </w:r>
      <w:r w:rsidR="00E105F5" w:rsidRPr="003D662E">
        <w:rPr>
          <w:lang w:val="en-US"/>
        </w:rPr>
        <w:t xml:space="preserve"> For the Hannover Messe 2022 (HM’22) and, in an improved version, for the Tage der Digitalen Technologie in Berlin (TddT’22) the IIP-Ecosphere project team developed a</w:t>
      </w:r>
      <w:r w:rsidR="00625CC4" w:rsidRPr="003D662E">
        <w:rPr>
          <w:lang w:val="en-US"/>
        </w:rPr>
        <w:t xml:space="preserve"> demonstrator application that involves IoT/Factory hardware, the platform as well as a controlling application. For short, the application demonstrates a visual AI-based quality inspection process for a configur</w:t>
      </w:r>
      <w:r w:rsidR="000239C7" w:rsidRPr="003D662E">
        <w:rPr>
          <w:lang w:val="en-US"/>
        </w:rPr>
        <w:t>able lot 1 production, where a r</w:t>
      </w:r>
      <w:r w:rsidR="00625CC4" w:rsidRPr="003D662E">
        <w:rPr>
          <w:lang w:val="en-US"/>
        </w:rPr>
        <w:t xml:space="preserve">obot with mounted camera takes pictures from three sides of an aluminum car model. A QR code on the indicates an (external) AAS describing the configuration of the car. The two other pictures are utilized by a Python-based AI to detect the number of windows, the color of the tires, the presence of an engraving as well as whether “scratches” were accidentally caused on the surface of the car. The services, in particular the AI, can be executed in different deployment settings, e.g., on a Phoenix Contact AXC 3152 PLC/edge device. For this purpose, the application consists of two generated connectors (OPC UA to obtain input from the PLC, AAS to request information on the car configuration), a camera source, the AI (as service family to switch between alternative AI implementations), the action decider (controlling the overall process) as well as a customized version of the generic, platform-provided </w:t>
      </w:r>
      <w:r w:rsidR="00625CC4" w:rsidRPr="003D662E">
        <w:rPr>
          <w:rFonts w:ascii="Consolas" w:hAnsi="Consolas"/>
          <w:lang w:val="en-US"/>
        </w:rPr>
        <w:t>TraceToAAS</w:t>
      </w:r>
      <w:r w:rsidR="00625CC4" w:rsidRPr="003D662E">
        <w:rPr>
          <w:lang w:val="en-US"/>
        </w:rPr>
        <w:t xml:space="preserve"> service. The inspection results are displayed on an Angular Web Application running on a tablet based on the </w:t>
      </w:r>
      <w:r w:rsidR="00625CC4" w:rsidRPr="003D662E">
        <w:rPr>
          <w:lang w:val="en-US"/>
        </w:rPr>
        <w:lastRenderedPageBreak/>
        <w:t xml:space="preserve">information in the application AAS (via the </w:t>
      </w:r>
      <w:r w:rsidR="00625CC4" w:rsidRPr="003D662E">
        <w:rPr>
          <w:rFonts w:ascii="Consolas" w:hAnsi="Consolas"/>
          <w:lang w:val="en-US"/>
        </w:rPr>
        <w:t>TraceToAAS</w:t>
      </w:r>
      <w:r w:rsidR="00625CC4" w:rsidRPr="003D662E">
        <w:rPr>
          <w:lang w:val="en-US"/>
        </w:rPr>
        <w:t xml:space="preserve"> service). The application involves forward data flows as described above, but also backward data flows for controlling the process.</w:t>
      </w:r>
      <w:r w:rsidR="00ED7DCF" w:rsidRPr="003D662E">
        <w:rPr>
          <w:lang w:val="en-US"/>
        </w:rPr>
        <w:t xml:space="preserve"> </w:t>
      </w:r>
      <w:r w:rsidR="00ED7DCF" w:rsidRPr="003D662E">
        <w:rPr>
          <w:lang w:val="en-US"/>
        </w:rPr>
        <w:fldChar w:fldCharType="begin"/>
      </w:r>
      <w:r w:rsidR="00ED7DCF" w:rsidRPr="003D662E">
        <w:rPr>
          <w:lang w:val="en-US"/>
        </w:rPr>
        <w:instrText xml:space="preserve"> REF _Ref105513034 \h </w:instrText>
      </w:r>
      <w:r w:rsidR="003D662E">
        <w:rPr>
          <w:lang w:val="en-US"/>
        </w:rPr>
        <w:instrText xml:space="preserve"> \* MERGEFORMAT </w:instrText>
      </w:r>
      <w:r w:rsidR="00ED7DCF" w:rsidRPr="003D662E">
        <w:rPr>
          <w:lang w:val="en-US"/>
        </w:rPr>
      </w:r>
      <w:r w:rsidR="00ED7DCF" w:rsidRPr="003D662E">
        <w:rPr>
          <w:lang w:val="en-US"/>
        </w:rPr>
        <w:fldChar w:fldCharType="separate"/>
      </w:r>
      <w:r w:rsidR="00D23854" w:rsidRPr="003D662E">
        <w:rPr>
          <w:lang w:val="en-GB"/>
        </w:rPr>
        <w:t xml:space="preserve">Figure </w:t>
      </w:r>
      <w:r w:rsidR="00D23854">
        <w:rPr>
          <w:noProof/>
          <w:lang w:val="en-GB"/>
        </w:rPr>
        <w:t>58</w:t>
      </w:r>
      <w:r w:rsidR="00ED7DCF" w:rsidRPr="003D662E">
        <w:rPr>
          <w:lang w:val="en-US"/>
        </w:rPr>
        <w:fldChar w:fldCharType="end"/>
      </w:r>
      <w:r w:rsidR="00ED7DCF" w:rsidRPr="003D662E">
        <w:rPr>
          <w:lang w:val="en-US"/>
        </w:rPr>
        <w:t xml:space="preserve"> illustrates the physical setup, more details on the application and the lessons learned while creating/integrating the application can be found in [</w:t>
      </w:r>
      <w:r w:rsidR="00287A00">
        <w:rPr>
          <w:lang w:val="en-US"/>
        </w:rPr>
        <w:t>EPR+22</w:t>
      </w:r>
      <w:r w:rsidR="00ED7DCF" w:rsidRPr="003D662E">
        <w:rPr>
          <w:lang w:val="en-US"/>
        </w:rPr>
        <w:t>]. The build process is similar to the examples described above. The application can be executed standalone for testing as well as via the platform through deployment plans (examples included).</w:t>
      </w:r>
      <w:r w:rsidR="00A834B6">
        <w:rPr>
          <w:lang w:val="en-US"/>
        </w:rPr>
        <w:t xml:space="preserve"> </w:t>
      </w:r>
      <w:r w:rsidR="00A834B6">
        <w:rPr>
          <w:lang w:val="en-US"/>
        </w:rPr>
        <w:br/>
      </w:r>
      <w:r w:rsidR="00A834B6" w:rsidRPr="00A834B6">
        <w:rPr>
          <w:lang w:val="en-US"/>
        </w:rPr>
        <w:t>The examples.hm22 application has been evolved to a federated learning showcase for Hannover Fair 2022 and, in an improved version, for the Days of Computer Science 2023 in Hildesheim as well as for Nürnberg Digital 2023. This demonstrator showcased the application of a platform-supplied federated learning component with two cobots representing two distinct factories. One cobot learned anomalies from the other without having seen them before.</w:t>
      </w:r>
    </w:p>
    <w:p w14:paraId="525EDFD8" w14:textId="5574C9B4" w:rsidR="00DB6AFB" w:rsidRDefault="00A834B6" w:rsidP="007245E8">
      <w:pPr>
        <w:pStyle w:val="ListParagraph"/>
        <w:numPr>
          <w:ilvl w:val="0"/>
          <w:numId w:val="33"/>
        </w:numPr>
        <w:jc w:val="both"/>
        <w:rPr>
          <w:lang w:val="en-US"/>
        </w:rPr>
      </w:pPr>
      <w:r w:rsidRPr="00A834B6">
        <w:rPr>
          <w:b/>
          <w:lang w:val="en-US"/>
        </w:rPr>
        <w:t>examples.emo23:</w:t>
      </w:r>
      <w:r>
        <w:rPr>
          <w:lang w:val="en-US"/>
        </w:rPr>
        <w:t xml:space="preserve"> </w:t>
      </w:r>
      <w:r w:rsidRPr="00A834B6">
        <w:rPr>
          <w:lang w:val="en-US"/>
        </w:rPr>
        <w:t>For the final public exhibition of the IIP-Ecosphere project at EMO’23, the Hannover Fair 2023 demonstrator has been extended towards a visual quality inspection process of two collaborating cobots (</w:t>
      </w:r>
      <w:r>
        <w:rPr>
          <w:lang w:val="en-US"/>
        </w:rPr>
        <w:fldChar w:fldCharType="begin"/>
      </w:r>
      <w:r>
        <w:rPr>
          <w:lang w:val="en-US"/>
        </w:rPr>
        <w:instrText xml:space="preserve"> REF _Ref147902764 \h </w:instrText>
      </w:r>
      <w:r>
        <w:rPr>
          <w:lang w:val="en-US"/>
        </w:rPr>
      </w:r>
      <w:r>
        <w:rPr>
          <w:lang w:val="en-US"/>
        </w:rPr>
        <w:fldChar w:fldCharType="separate"/>
      </w:r>
      <w:r w:rsidR="00D23854" w:rsidRPr="007F5501">
        <w:rPr>
          <w:lang w:val="en-GB"/>
        </w:rPr>
        <w:t xml:space="preserve">Figure </w:t>
      </w:r>
      <w:r w:rsidR="00D23854">
        <w:rPr>
          <w:noProof/>
          <w:lang w:val="en-GB"/>
        </w:rPr>
        <w:t>59</w:t>
      </w:r>
      <w:r>
        <w:rPr>
          <w:lang w:val="en-US"/>
        </w:rPr>
        <w:fldChar w:fldCharType="end"/>
      </w:r>
      <w:r w:rsidRPr="00A834B6">
        <w:rPr>
          <w:lang w:val="en-US"/>
        </w:rPr>
        <w:t>). One cobot grips a model of the car and identifies it through a sensor provided by MIP technology (AI-enhanced sensor reading, finally leading to the retrieval of the respective car AAS). After successful identification, the whole cobot still gripping the car is moved by a Lenze linear drive close to the other cobot, thus overlapping the safty perimeters of both cobots. There, the model car is placed and the linear drive moves the identification cobot back to its original position. On the forward way, obstacles like friction and tension can be applied to the drive to be detected by a condition monitoring AI service. The second cobot then performs the quality detection as done in the examples.hm22 application.</w:t>
      </w:r>
    </w:p>
    <w:p w14:paraId="5C74AF98" w14:textId="278524A0" w:rsidR="00DB6AFB" w:rsidRDefault="00DB6AFB" w:rsidP="00DB6AFB">
      <w:pPr>
        <w:ind w:left="360"/>
        <w:jc w:val="center"/>
        <w:rPr>
          <w:lang w:val="en-US"/>
        </w:rPr>
      </w:pPr>
      <w:r>
        <w:rPr>
          <w:noProof/>
          <w:lang w:val="en-US"/>
        </w:rPr>
        <w:drawing>
          <wp:inline distT="0" distB="0" distL="0" distR="0" wp14:anchorId="0F6C7BDA" wp14:editId="4FD81889">
            <wp:extent cx="3829050" cy="2871788"/>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30322" cy="2872742"/>
                    </a:xfrm>
                    <a:prstGeom prst="rect">
                      <a:avLst/>
                    </a:prstGeom>
                    <a:noFill/>
                    <a:ln>
                      <a:noFill/>
                    </a:ln>
                  </pic:spPr>
                </pic:pic>
              </a:graphicData>
            </a:graphic>
          </wp:inline>
        </w:drawing>
      </w:r>
    </w:p>
    <w:p w14:paraId="1EC3A2BC" w14:textId="7B869496" w:rsidR="00DB6AFB" w:rsidRPr="007F5501" w:rsidRDefault="00DB6AFB" w:rsidP="00DB6AFB">
      <w:pPr>
        <w:pStyle w:val="Caption"/>
        <w:jc w:val="center"/>
        <w:rPr>
          <w:lang w:val="en-GB"/>
        </w:rPr>
      </w:pPr>
      <w:bookmarkStart w:id="239" w:name="_Ref147902764"/>
      <w:r w:rsidRPr="007F5501">
        <w:rPr>
          <w:lang w:val="en-GB"/>
        </w:rPr>
        <w:t xml:space="preserve">Figure </w:t>
      </w:r>
      <w:r>
        <w:fldChar w:fldCharType="begin"/>
      </w:r>
      <w:r w:rsidRPr="007F5501">
        <w:rPr>
          <w:lang w:val="en-GB"/>
        </w:rPr>
        <w:instrText xml:space="preserve"> SEQ Figure \* ARABIC </w:instrText>
      </w:r>
      <w:r>
        <w:fldChar w:fldCharType="separate"/>
      </w:r>
      <w:r w:rsidR="00D23854">
        <w:rPr>
          <w:noProof/>
          <w:lang w:val="en-GB"/>
        </w:rPr>
        <w:t>59</w:t>
      </w:r>
      <w:r>
        <w:fldChar w:fldCharType="end"/>
      </w:r>
      <w:bookmarkEnd w:id="239"/>
      <w:r w:rsidRPr="007F5501">
        <w:rPr>
          <w:lang w:val="en-GB"/>
        </w:rPr>
        <w:t xml:space="preserve">: </w:t>
      </w:r>
      <w:r>
        <w:rPr>
          <w:lang w:val="en-GB"/>
        </w:rPr>
        <w:t xml:space="preserve">Showcasing </w:t>
      </w:r>
      <w:r w:rsidRPr="003D662E">
        <w:rPr>
          <w:lang w:val="en-GB"/>
        </w:rPr>
        <w:t xml:space="preserve">the platform to realize a </w:t>
      </w:r>
      <w:r>
        <w:rPr>
          <w:lang w:val="en-GB"/>
        </w:rPr>
        <w:t xml:space="preserve">magnetic product identification and a </w:t>
      </w:r>
      <w:r w:rsidRPr="003D662E">
        <w:rPr>
          <w:lang w:val="en-GB"/>
        </w:rPr>
        <w:t xml:space="preserve">robot-based visual quality inspection </w:t>
      </w:r>
      <w:r>
        <w:rPr>
          <w:lang w:val="en-GB"/>
        </w:rPr>
        <w:t xml:space="preserve">with two cobots </w:t>
      </w:r>
      <w:r w:rsidRPr="003D662E">
        <w:rPr>
          <w:lang w:val="en-GB"/>
        </w:rPr>
        <w:t xml:space="preserve">for </w:t>
      </w:r>
      <w:r>
        <w:rPr>
          <w:lang w:val="en-GB"/>
        </w:rPr>
        <w:t>EMO 2023</w:t>
      </w:r>
      <w:r w:rsidRPr="003D662E">
        <w:rPr>
          <w:lang w:val="en-GB"/>
        </w:rPr>
        <w:t>.</w:t>
      </w:r>
    </w:p>
    <w:p w14:paraId="0F465F14" w14:textId="387A997B" w:rsidR="00ED7DCF" w:rsidRPr="003D662E" w:rsidRDefault="00ED7DCF" w:rsidP="007245E8">
      <w:pPr>
        <w:pStyle w:val="ListParagraph"/>
        <w:numPr>
          <w:ilvl w:val="0"/>
          <w:numId w:val="33"/>
        </w:numPr>
        <w:jc w:val="both"/>
        <w:rPr>
          <w:lang w:val="en-US"/>
        </w:rPr>
      </w:pPr>
      <w:r w:rsidRPr="003D662E">
        <w:rPr>
          <w:b/>
          <w:lang w:val="en-US"/>
        </w:rPr>
        <w:t>examples.VDW:</w:t>
      </w:r>
      <w:r w:rsidRPr="003D662E">
        <w:rPr>
          <w:lang w:val="en-US"/>
        </w:rPr>
        <w:t xml:space="preserve"> The IIP-Ecosphere partner VDW is prominently involved in standardization activities for industrial production, in particular in OPC UA through the UMATI initiative. VDW offers a test server providing model instances according to OPC UA companion specs. As one of the connectors that is shipped with the platform is an OPC UA connector, an example based on that connector may be interesting to the reader. Connectors for the platform may be created by hand or, the preferred way, generated from a configuration model. This example </w:t>
      </w:r>
      <w:r w:rsidRPr="003D662E">
        <w:rPr>
          <w:lang w:val="en-US"/>
        </w:rPr>
        <w:lastRenderedPageBreak/>
        <w:t>illustrates both, a handcrafted connector as well as the integration of a generated connector into a demonstrating piece of code. It is important to mention that we do not read out the whole UMATI test server structure, rather than just a small piece for the OPC UA Woodworking Companion Spec</w:t>
      </w:r>
      <w:r w:rsidRPr="003D662E">
        <w:rPr>
          <w:rStyle w:val="FootnoteReference"/>
          <w:lang w:val="en-US"/>
        </w:rPr>
        <w:footnoteReference w:id="94"/>
      </w:r>
      <w:r w:rsidRPr="003D662E">
        <w:rPr>
          <w:lang w:val="en-US"/>
        </w:rPr>
        <w:t xml:space="preserve">. The example represents the respective part of the Companion Spec in terms of IVML, imports the structure into the configuration model, adds some information about caching and server coordinates and creates a simple application mesh that just consists of a source (the connector), i.e., no further processing with the obtained information happens here (and some of the generated artifacts may be unusually empty). For executing this example,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Pr="003D662E">
        <w:rPr>
          <w:lang w:val="en-US"/>
        </w:rPr>
        <w:t>you first execute build steps to obtain the actual configuration meta</w:t>
      </w:r>
      <w:r w:rsidR="00A654E1" w:rsidRPr="003D662E">
        <w:rPr>
          <w:lang w:val="en-US"/>
        </w:rPr>
        <w:t>-</w:t>
      </w:r>
      <w:r w:rsidRPr="003D662E">
        <w:rPr>
          <w:lang w:val="en-US"/>
        </w:rPr>
        <w:t>model (intentionally not included), run the application generation and compile the example.</w:t>
      </w:r>
    </w:p>
    <w:p w14:paraId="0CF09E03" w14:textId="7602B8AA" w:rsidR="00B41883" w:rsidRPr="003D662E" w:rsidRDefault="00B41883" w:rsidP="007245E8">
      <w:pPr>
        <w:pStyle w:val="ListParagraph"/>
        <w:numPr>
          <w:ilvl w:val="0"/>
          <w:numId w:val="33"/>
        </w:numPr>
        <w:jc w:val="both"/>
        <w:rPr>
          <w:lang w:val="en-US"/>
        </w:rPr>
      </w:pPr>
      <w:r w:rsidRPr="003D662E">
        <w:rPr>
          <w:b/>
          <w:lang w:val="en-US"/>
        </w:rPr>
        <w:t xml:space="preserve">examples.templates: </w:t>
      </w:r>
      <w:r w:rsidRPr="003D662E">
        <w:rPr>
          <w:lang w:val="en-US"/>
        </w:rPr>
        <w:t xml:space="preserve">This example project displays the usage of out </w:t>
      </w:r>
      <w:r w:rsidRPr="003D662E">
        <w:rPr>
          <w:rFonts w:ascii="Consolas" w:hAnsi="Consolas"/>
          <w:lang w:val="en-US"/>
        </w:rPr>
        <w:t xml:space="preserve">impl.model </w:t>
      </w:r>
      <w:r w:rsidRPr="003D662E">
        <w:rPr>
          <w:lang w:val="en-US"/>
        </w:rPr>
        <w:t xml:space="preserve">to create an application with three services of which one is a python service utilizing AI. It consists of two parts, the </w:t>
      </w:r>
      <w:r w:rsidRPr="003D662E">
        <w:rPr>
          <w:rFonts w:ascii="Consolas" w:hAnsi="Consolas"/>
          <w:lang w:val="en-US"/>
        </w:rPr>
        <w:t>examples.templates.model</w:t>
      </w:r>
      <w:r w:rsidRPr="003D662E">
        <w:rPr>
          <w:lang w:val="en-US"/>
        </w:rPr>
        <w:t xml:space="preserve"> and the </w:t>
      </w:r>
      <w:r w:rsidRPr="003D662E">
        <w:rPr>
          <w:rFonts w:ascii="Consolas" w:hAnsi="Consolas"/>
          <w:lang w:val="en-US"/>
        </w:rPr>
        <w:t>examples.templates.impl</w:t>
      </w:r>
      <w:r w:rsidRPr="003D662E">
        <w:rPr>
          <w:lang w:val="en-US"/>
        </w:rPr>
        <w:t xml:space="preserve">. The </w:t>
      </w:r>
      <w:r w:rsidRPr="003D662E">
        <w:rPr>
          <w:rFonts w:ascii="Consolas" w:hAnsi="Consolas"/>
          <w:lang w:val="en-US"/>
        </w:rPr>
        <w:t>model</w:t>
      </w:r>
      <w:r w:rsidRPr="003D662E">
        <w:rPr>
          <w:lang w:val="en-US"/>
        </w:rPr>
        <w:t xml:space="preserve"> part is based on the </w:t>
      </w:r>
      <w:r w:rsidRPr="003D662E">
        <w:rPr>
          <w:rFonts w:ascii="Consolas" w:hAnsi="Consolas"/>
          <w:lang w:val="en-US"/>
        </w:rPr>
        <w:t xml:space="preserve">impl.model </w:t>
      </w:r>
      <w:r w:rsidRPr="003D662E">
        <w:rPr>
          <w:lang w:val="en-US"/>
        </w:rPr>
        <w:t>and contains the configuration</w:t>
      </w:r>
      <w:r w:rsidRPr="003D662E">
        <w:rPr>
          <w:rFonts w:ascii="Consolas" w:hAnsi="Consolas"/>
          <w:lang w:val="en-US"/>
        </w:rPr>
        <w:t xml:space="preserve"> .ivml </w:t>
      </w:r>
      <w:r w:rsidRPr="003D662E">
        <w:rPr>
          <w:lang w:val="en-US"/>
        </w:rPr>
        <w:t xml:space="preserve">files, with the use of </w:t>
      </w:r>
      <w:r w:rsidRPr="003D662E">
        <w:rPr>
          <w:rFonts w:ascii="Consolas" w:hAnsi="Consolas"/>
          <w:lang w:val="en-US"/>
        </w:rPr>
        <w:t>mvn generate-sources</w:t>
      </w:r>
      <w:r w:rsidRPr="003D662E">
        <w:rPr>
          <w:lang w:val="en-US"/>
        </w:rPr>
        <w:t xml:space="preserve"> we can generate templates fitting these configuration files. The </w:t>
      </w:r>
      <w:r w:rsidRPr="003D662E">
        <w:rPr>
          <w:rFonts w:ascii="Consolas" w:hAnsi="Consolas"/>
          <w:lang w:val="en-US"/>
        </w:rPr>
        <w:t>examples.templates.impl</w:t>
      </w:r>
      <w:r w:rsidRPr="003D662E">
        <w:rPr>
          <w:lang w:val="en-US"/>
        </w:rPr>
        <w:t xml:space="preserve"> is created by importing the resulting .zip file in the gen directory of the </w:t>
      </w:r>
      <w:r w:rsidRPr="003D662E">
        <w:rPr>
          <w:rFonts w:ascii="Consolas" w:hAnsi="Consolas"/>
          <w:lang w:val="en-US"/>
        </w:rPr>
        <w:t>exmples.templates.model</w:t>
      </w:r>
      <w:r w:rsidRPr="003D662E">
        <w:rPr>
          <w:lang w:val="en-US"/>
        </w:rPr>
        <w:t xml:space="preserve"> project, it contains the implementation of the concrete service functionality. The services implemented in this project are made available to the </w:t>
      </w:r>
      <w:r w:rsidRPr="003D662E">
        <w:rPr>
          <w:rFonts w:ascii="Consolas" w:hAnsi="Consolas"/>
          <w:lang w:val="en-US"/>
        </w:rPr>
        <w:t>examples.templates.model</w:t>
      </w:r>
      <w:r w:rsidRPr="003D662E">
        <w:rPr>
          <w:lang w:val="en-US"/>
        </w:rPr>
        <w:t xml:space="preserve"> project by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.impl</w:t>
      </w:r>
      <w:r w:rsidRPr="003D662E">
        <w:rPr>
          <w:lang w:val="en-US"/>
        </w:rPr>
        <w:t xml:space="preserve"> project. The application is completely build by then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.model</w:t>
      </w:r>
      <w:r w:rsidRPr="003D662E">
        <w:rPr>
          <w:lang w:val="en-US"/>
        </w:rPr>
        <w:t xml:space="preserve"> part of the project. The result is an application that takes the data from the resource directory and evaluates it utilizing a python service with a pre-trained random forest classifier.</w:t>
      </w:r>
    </w:p>
    <w:p w14:paraId="44089D60" w14:textId="4F6176B3" w:rsidR="00E96422" w:rsidRDefault="00E96422" w:rsidP="007245E8">
      <w:pPr>
        <w:pStyle w:val="ListParagraph"/>
        <w:numPr>
          <w:ilvl w:val="0"/>
          <w:numId w:val="33"/>
        </w:numPr>
        <w:jc w:val="both"/>
        <w:rPr>
          <w:lang w:val="en-US"/>
        </w:rPr>
      </w:pPr>
      <w:r w:rsidRPr="003B7191">
        <w:rPr>
          <w:b/>
          <w:lang w:val="en-US"/>
        </w:rPr>
        <w:t>examples.MIP:</w:t>
      </w:r>
      <w:r w:rsidRPr="003B7191">
        <w:rPr>
          <w:lang w:val="en-US"/>
        </w:rPr>
        <w:t xml:space="preserve"> Use of the meta-model extension for MIP technologies as applied in </w:t>
      </w:r>
      <w:r w:rsidR="007D60B3">
        <w:rPr>
          <w:lang w:val="en-US"/>
        </w:rPr>
        <w:t>examples.emo23</w:t>
      </w:r>
      <w:r w:rsidRPr="003B7191">
        <w:rPr>
          <w:lang w:val="en-US"/>
        </w:rPr>
        <w:t>. The meta-model extension encompasses a customized MQTT connector and related data types</w:t>
      </w:r>
      <w:r w:rsidR="003B7191">
        <w:rPr>
          <w:lang w:val="en-US"/>
        </w:rPr>
        <w:t xml:space="preserve"> pre-defined in the configuration meta-model</w:t>
      </w:r>
      <w:r w:rsidRPr="003B7191">
        <w:rPr>
          <w:lang w:val="en-US"/>
        </w:rPr>
        <w:t>. The example illustrates a data ping-pong between the MQTT connector and a Python AI service to improve magnetic identification measurements utilizing (a non-included AI). The sensor software pushes data to an MQTT broker, which is taken up by the connector, improved by the AI, passed back to the sensor software, validated and approved by the sensor software, pushed again and bypassed by the Python AI to a downstream application. The example cannot be executed without the respective hardware by MIP technologies.</w:t>
      </w:r>
    </w:p>
    <w:p w14:paraId="75683D71" w14:textId="444521E3"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modbusTcp</w:t>
      </w:r>
      <w:r w:rsidRPr="003B7191">
        <w:rPr>
          <w:b/>
          <w:lang w:val="en-US"/>
        </w:rPr>
        <w:t>:</w:t>
      </w:r>
      <w:r w:rsidRPr="003B7191">
        <w:rPr>
          <w:lang w:val="en-US"/>
        </w:rPr>
        <w:t xml:space="preserve"> </w:t>
      </w:r>
      <w:r>
        <w:rPr>
          <w:lang w:val="en-US"/>
        </w:rPr>
        <w:t>Regression test example for the MODBUS/TCP connector. Contains a simple application, but just for completeness of the configuration model. The application is not used, rather than the connector is directly tested.</w:t>
      </w:r>
    </w:p>
    <w:p w14:paraId="35775153" w14:textId="43898281"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REST</w:t>
      </w:r>
      <w:r w:rsidRPr="003B7191">
        <w:rPr>
          <w:b/>
          <w:lang w:val="en-US"/>
        </w:rPr>
        <w:t>:</w:t>
      </w:r>
      <w:r w:rsidRPr="003B7191">
        <w:rPr>
          <w:lang w:val="en-US"/>
        </w:rPr>
        <w:t xml:space="preserve"> </w:t>
      </w:r>
      <w:r>
        <w:rPr>
          <w:lang w:val="en-US"/>
        </w:rPr>
        <w:t>Regression test example for the REST connector. Contains a simple application, but just for completeness of the configuration model. The application is not used, rather than the connector is directly tested.</w:t>
      </w:r>
    </w:p>
    <w:p w14:paraId="57D50C11" w14:textId="0F053695" w:rsidR="00E62ABC" w:rsidRDefault="00E62ABC" w:rsidP="007245E8">
      <w:pPr>
        <w:pStyle w:val="ListParagraph"/>
        <w:numPr>
          <w:ilvl w:val="0"/>
          <w:numId w:val="33"/>
        </w:numPr>
        <w:jc w:val="both"/>
        <w:rPr>
          <w:lang w:val="en-US"/>
        </w:rPr>
      </w:pPr>
      <w:r w:rsidRPr="003B7191">
        <w:rPr>
          <w:b/>
          <w:lang w:val="en-US"/>
        </w:rPr>
        <w:t>examples.</w:t>
      </w:r>
      <w:r>
        <w:rPr>
          <w:b/>
          <w:lang w:val="en-US"/>
        </w:rPr>
        <w:t>MDZH</w:t>
      </w:r>
      <w:r w:rsidRPr="003B7191">
        <w:rPr>
          <w:b/>
          <w:lang w:val="en-US"/>
        </w:rPr>
        <w:t>:</w:t>
      </w:r>
      <w:r w:rsidRPr="003B7191">
        <w:rPr>
          <w:lang w:val="en-US"/>
        </w:rPr>
        <w:t xml:space="preserve"> </w:t>
      </w:r>
      <w:r>
        <w:rPr>
          <w:lang w:val="en-US"/>
        </w:rPr>
        <w:t>Conceptual example for an energy demonstrator in the Mittelstands Digital Zentrum Hannover. Includes OPC UA, AAS, serial and INFLUX connector.</w:t>
      </w:r>
    </w:p>
    <w:p w14:paraId="4A2DBE7B" w14:textId="13469507" w:rsidR="00E5519D" w:rsidRPr="003D662E" w:rsidRDefault="00E5519D" w:rsidP="00E5519D">
      <w:pPr>
        <w:pStyle w:val="Heading2"/>
        <w:rPr>
          <w:lang w:val="en-US"/>
        </w:rPr>
      </w:pPr>
      <w:bookmarkStart w:id="240" w:name="_Ref101369004"/>
      <w:bookmarkStart w:id="241" w:name="_Toc216439679"/>
      <w:r w:rsidRPr="003D662E">
        <w:rPr>
          <w:lang w:val="en-US"/>
        </w:rPr>
        <w:t xml:space="preserve">Creating an </w:t>
      </w:r>
      <w:r w:rsidR="003736EF" w:rsidRPr="003D662E">
        <w:rPr>
          <w:lang w:val="en-US"/>
        </w:rPr>
        <w:t>A</w:t>
      </w:r>
      <w:r w:rsidRPr="003D662E">
        <w:rPr>
          <w:lang w:val="en-US"/>
        </w:rPr>
        <w:t>pplication</w:t>
      </w:r>
      <w:bookmarkEnd w:id="230"/>
      <w:bookmarkEnd w:id="240"/>
      <w:bookmarkEnd w:id="241"/>
    </w:p>
    <w:p w14:paraId="209494EF" w14:textId="42FC6A54" w:rsidR="003736EF" w:rsidRPr="003D662E" w:rsidRDefault="003736EF" w:rsidP="00C90AF2">
      <w:pPr>
        <w:jc w:val="both"/>
        <w:rPr>
          <w:lang w:val="en-US"/>
        </w:rPr>
      </w:pPr>
      <w:r w:rsidRPr="003D662E">
        <w:rPr>
          <w:lang w:val="en-US"/>
        </w:rPr>
        <w:t>Due to the configuration and instantiation process, the (manual) creation of an application for the platform is not just a matter of some programming tasks. In this section, we summarize and detail the steps, which in future versions shall be better supported by respective platform tooling.</w:t>
      </w:r>
      <w:r w:rsidR="00E46B57" w:rsidRPr="003D662E">
        <w:rPr>
          <w:lang w:val="en-US"/>
        </w:rPr>
        <w:t xml:space="preserve"> For this version, you shall be able to realize code in Java or Python (depending on the configuration that you </w:t>
      </w:r>
      <w:r w:rsidR="00E46B57" w:rsidRPr="003D662E">
        <w:rPr>
          <w:lang w:val="en-US"/>
        </w:rPr>
        <w:lastRenderedPageBreak/>
        <w:t xml:space="preserve">will create) as well as </w:t>
      </w:r>
      <w:r w:rsidR="00FF6161" w:rsidRPr="003D662E">
        <w:rPr>
          <w:lang w:val="en-US"/>
        </w:rPr>
        <w:t xml:space="preserve">get to know </w:t>
      </w:r>
      <w:r w:rsidR="00E46B57" w:rsidRPr="003D662E">
        <w:rPr>
          <w:lang w:val="en-US"/>
        </w:rPr>
        <w:t xml:space="preserve">how </w:t>
      </w:r>
      <w:r w:rsidR="00FF6161" w:rsidRPr="003D662E">
        <w:rPr>
          <w:lang w:val="en-US"/>
        </w:rPr>
        <w:t xml:space="preserve">to </w:t>
      </w:r>
      <w:r w:rsidR="00E46B57" w:rsidRPr="003D662E">
        <w:rPr>
          <w:lang w:val="en-US"/>
        </w:rPr>
        <w:t>work with Maven.</w:t>
      </w:r>
      <w:r w:rsidR="00FD00DF" w:rsidRPr="003D662E">
        <w:rPr>
          <w:lang w:val="en-US"/>
        </w:rPr>
        <w:t xml:space="preserve"> More details on project structures or default build sequences will be presented in the next sections.</w:t>
      </w:r>
    </w:p>
    <w:p w14:paraId="57F15AE2" w14:textId="1528C587" w:rsidR="00E5519D" w:rsidRPr="003D662E" w:rsidRDefault="002A491B" w:rsidP="00C90AF2">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60</w:t>
      </w:r>
      <w:r w:rsidRPr="003D662E">
        <w:rPr>
          <w:lang w:val="en-US"/>
        </w:rPr>
        <w:fldChar w:fldCharType="end"/>
      </w:r>
      <w:r w:rsidRPr="003D662E">
        <w:rPr>
          <w:lang w:val="en-US"/>
        </w:rPr>
        <w:t xml:space="preserve">, </w:t>
      </w:r>
      <w:r w:rsidR="003736EF" w:rsidRPr="003D662E">
        <w:rPr>
          <w:lang w:val="en-US"/>
        </w:rPr>
        <w:t>summarizes all steps that are necessary to create an application</w:t>
      </w:r>
      <w:r w:rsidR="00FD7E9F" w:rsidRPr="003D662E">
        <w:rPr>
          <w:lang w:val="en-US"/>
        </w:rPr>
        <w:t xml:space="preserve"> consisting of Java services</w:t>
      </w:r>
      <w:r w:rsidR="003736EF" w:rsidRPr="003D662E">
        <w:rPr>
          <w:lang w:val="en-US"/>
        </w:rPr>
        <w:t>.</w:t>
      </w:r>
      <w:r w:rsidR="003A0E11" w:rsidRPr="003D662E">
        <w:rPr>
          <w:lang w:val="en-US"/>
        </w:rPr>
        <w:t xml:space="preserve"> We assume that you use </w:t>
      </w:r>
      <w:r w:rsidR="003A0E11" w:rsidRPr="003D662E">
        <w:rPr>
          <w:rFonts w:ascii="Consolas" w:hAnsi="Consolas"/>
          <w:lang w:val="en-US"/>
        </w:rPr>
        <w:t>example.python</w:t>
      </w:r>
      <w:r w:rsidR="003A0E11" w:rsidRPr="003D662E">
        <w:rPr>
          <w:lang w:val="en-US"/>
        </w:rPr>
        <w:t xml:space="preserve"> or </w:t>
      </w:r>
      <w:r w:rsidR="003A0E11" w:rsidRPr="003D662E">
        <w:rPr>
          <w:rFonts w:ascii="Consolas" w:hAnsi="Consolas"/>
          <w:lang w:val="en-US"/>
        </w:rPr>
        <w:t>example.rtsa</w:t>
      </w:r>
      <w:r w:rsidR="003A0E11" w:rsidRPr="003D662E">
        <w:rPr>
          <w:lang w:val="en-US"/>
        </w:rPr>
        <w:t xml:space="preserve"> as blueprint.</w:t>
      </w:r>
      <w:r w:rsidR="003736EF" w:rsidRPr="003D662E">
        <w:rPr>
          <w:lang w:val="en-US"/>
        </w:rPr>
        <w:t xml:space="preserve"> While </w:t>
      </w:r>
      <w:r w:rsidR="00FF6161" w:rsidRPr="003D662E">
        <w:rPr>
          <w:lang w:val="en-US"/>
        </w:rPr>
        <w:fldChar w:fldCharType="begin"/>
      </w:r>
      <w:r w:rsidR="00FF6161" w:rsidRPr="003D662E">
        <w:rPr>
          <w:lang w:val="en-US"/>
        </w:rPr>
        <w:instrText xml:space="preserve"> REF _Ref88474053 \h  \* MERGEFORMAT </w:instrText>
      </w:r>
      <w:r w:rsidR="00FF6161" w:rsidRPr="003D662E">
        <w:rPr>
          <w:lang w:val="en-US"/>
        </w:rPr>
      </w:r>
      <w:r w:rsidR="00FF6161" w:rsidRPr="003D662E">
        <w:rPr>
          <w:lang w:val="en-US"/>
        </w:rPr>
        <w:fldChar w:fldCharType="separate"/>
      </w:r>
      <w:r w:rsidR="00D23854" w:rsidRPr="003D662E">
        <w:rPr>
          <w:lang w:val="en-US"/>
        </w:rPr>
        <w:t xml:space="preserve">Figure </w:t>
      </w:r>
      <w:r w:rsidR="00D23854">
        <w:rPr>
          <w:noProof/>
          <w:lang w:val="en-US"/>
        </w:rPr>
        <w:t>60</w:t>
      </w:r>
      <w:r w:rsidR="00FF6161" w:rsidRPr="003D662E">
        <w:rPr>
          <w:lang w:val="en-US"/>
        </w:rPr>
        <w:fldChar w:fldCharType="end"/>
      </w:r>
      <w:r w:rsidR="003736EF" w:rsidRPr="003D662E">
        <w:rPr>
          <w:lang w:val="en-US"/>
        </w:rPr>
        <w:t xml:space="preserve"> is meant to provide an overview, we </w:t>
      </w:r>
      <w:r w:rsidR="007A3B40" w:rsidRPr="003D662E">
        <w:rPr>
          <w:lang w:val="en-US"/>
        </w:rPr>
        <w:t>briefly discuss</w:t>
      </w:r>
      <w:r w:rsidR="003736EF" w:rsidRPr="003D662E">
        <w:rPr>
          <w:lang w:val="en-US"/>
        </w:rPr>
        <w:t xml:space="preserve"> now the individual steps</w:t>
      </w:r>
      <w:r w:rsidR="00C23F7F" w:rsidRPr="003D662E">
        <w:rPr>
          <w:lang w:val="en-US"/>
        </w:rPr>
        <w:t xml:space="preserve"> (assuming that you have a most recent version of the platform sources from </w:t>
      </w:r>
      <w:r w:rsidR="00BA0C78" w:rsidRPr="003D662E">
        <w:rPr>
          <w:lang w:val="en-US"/>
        </w:rPr>
        <w:t>G</w:t>
      </w:r>
      <w:r w:rsidR="00C23F7F" w:rsidRPr="003D662E">
        <w:rPr>
          <w:lang w:val="en-US"/>
        </w:rPr>
        <w:t>it</w:t>
      </w:r>
      <w:r w:rsidR="00BA0C78" w:rsidRPr="003D662E">
        <w:rPr>
          <w:lang w:val="en-US"/>
        </w:rPr>
        <w:t>H</w:t>
      </w:r>
      <w:r w:rsidR="00C23F7F" w:rsidRPr="003D662E">
        <w:rPr>
          <w:lang w:val="en-US"/>
        </w:rPr>
        <w:t>ub in your local workspace)</w:t>
      </w:r>
      <w:r w:rsidRPr="003D662E">
        <w:rPr>
          <w:lang w:val="en-US"/>
        </w:rPr>
        <w:t>.</w:t>
      </w:r>
      <w:r w:rsidR="0034482E" w:rsidRPr="003D662E">
        <w:rPr>
          <w:lang w:val="en-US"/>
        </w:rPr>
        <w:t xml:space="preserve"> For more details, please follow our tutorial videos on service implementation</w:t>
      </w:r>
      <w:r w:rsidR="007A79F9" w:rsidRPr="003D662E">
        <w:rPr>
          <w:vertAlign w:val="superscript"/>
          <w:lang w:val="en-US"/>
        </w:rPr>
        <w:fldChar w:fldCharType="begin"/>
      </w:r>
      <w:r w:rsidR="007A79F9" w:rsidRPr="003D662E">
        <w:rPr>
          <w:vertAlign w:val="superscript"/>
          <w:lang w:val="en-US"/>
        </w:rPr>
        <w:instrText xml:space="preserve"> NOTEREF _Ref128736142 \h  \* MERGEFORMAT </w:instrText>
      </w:r>
      <w:r w:rsidR="007A79F9" w:rsidRPr="003D662E">
        <w:rPr>
          <w:vertAlign w:val="superscript"/>
          <w:lang w:val="en-US"/>
        </w:rPr>
        <w:fldChar w:fldCharType="separate"/>
      </w:r>
      <w:r w:rsidR="00D23854">
        <w:rPr>
          <w:b/>
          <w:bCs/>
          <w:vertAlign w:val="superscript"/>
          <w:lang w:val="en-US"/>
        </w:rPr>
        <w:t>Error! Bookmark not defined.</w:t>
      </w:r>
      <w:r w:rsidR="007A79F9" w:rsidRPr="003D662E">
        <w:rPr>
          <w:vertAlign w:val="superscript"/>
          <w:lang w:val="en-US"/>
        </w:rPr>
        <w:fldChar w:fldCharType="end"/>
      </w:r>
      <w:r w:rsidR="0034482E" w:rsidRPr="003D662E">
        <w:rPr>
          <w:lang w:val="en-US"/>
        </w:rPr>
        <w:t>.</w:t>
      </w:r>
    </w:p>
    <w:p w14:paraId="2A099551" w14:textId="6FF94932" w:rsidR="004D723A" w:rsidRPr="003D662E" w:rsidRDefault="004D723A" w:rsidP="007245E8">
      <w:pPr>
        <w:pStyle w:val="ListParagraph"/>
        <w:numPr>
          <w:ilvl w:val="0"/>
          <w:numId w:val="26"/>
        </w:numPr>
        <w:jc w:val="both"/>
        <w:rPr>
          <w:lang w:val="en-US"/>
        </w:rPr>
      </w:pPr>
      <w:r w:rsidRPr="003D662E">
        <w:rPr>
          <w:lang w:val="en-US"/>
        </w:rPr>
        <w:t xml:space="preserve">Download the template project </w:t>
      </w:r>
      <w:r w:rsidRPr="003D662E">
        <w:rPr>
          <w:rFonts w:ascii="Consolas" w:hAnsi="Consolas"/>
          <w:lang w:val="en-US"/>
        </w:rPr>
        <w:t>impl.model</w:t>
      </w:r>
      <w:r w:rsidRPr="003D662E">
        <w:rPr>
          <w:lang w:val="en-US"/>
        </w:rPr>
        <w:t xml:space="preserve"> from </w:t>
      </w:r>
      <w:r w:rsidR="00BA0C78" w:rsidRPr="003D662E">
        <w:rPr>
          <w:lang w:val="en-US"/>
        </w:rPr>
        <w:t>G</w:t>
      </w:r>
      <w:r w:rsidRPr="003D662E">
        <w:rPr>
          <w:lang w:val="en-US"/>
        </w:rPr>
        <w:t>it</w:t>
      </w:r>
      <w:r w:rsidR="00BA0C78" w:rsidRPr="003D662E">
        <w:rPr>
          <w:lang w:val="en-US"/>
        </w:rPr>
        <w:t>H</w:t>
      </w:r>
      <w:r w:rsidRPr="003D662E">
        <w:rPr>
          <w:lang w:val="en-US"/>
        </w:rPr>
        <w:t>ub</w:t>
      </w:r>
      <w:r w:rsidRPr="003D662E">
        <w:rPr>
          <w:rStyle w:val="FootnoteReference"/>
          <w:lang w:val="en-US"/>
        </w:rPr>
        <w:footnoteReference w:id="95"/>
      </w:r>
      <w:r w:rsidRPr="003D662E">
        <w:rPr>
          <w:lang w:val="en-US"/>
        </w:rPr>
        <w:t>.</w:t>
      </w:r>
      <w:r w:rsidR="00C96708" w:rsidRPr="003D662E">
        <w:rPr>
          <w:lang w:val="en-US"/>
        </w:rPr>
        <w:t xml:space="preserve"> </w:t>
      </w:r>
      <w:r w:rsidR="0017467C" w:rsidRPr="003D662E">
        <w:rPr>
          <w:rFonts w:ascii="Consolas" w:hAnsi="Consolas"/>
          <w:lang w:val="en-US"/>
        </w:rPr>
        <w:t xml:space="preserve">impl.model </w:t>
      </w:r>
      <w:r w:rsidR="0017467C" w:rsidRPr="003D662E">
        <w:rPr>
          <w:lang w:val="en-US"/>
        </w:rPr>
        <w:t>contains a setup for the configuration and code generation.</w:t>
      </w:r>
      <w:r w:rsidR="000C26A4" w:rsidRPr="003D662E">
        <w:rPr>
          <w:lang w:val="en-US"/>
        </w:rPr>
        <w:t xml:space="preserve"> </w:t>
      </w:r>
      <w:r w:rsidR="0017467C" w:rsidRPr="003D662E">
        <w:rPr>
          <w:lang w:val="en-US"/>
        </w:rPr>
        <w:t xml:space="preserve"> </w:t>
      </w:r>
      <w:r w:rsidR="00C96708" w:rsidRPr="003D662E">
        <w:rPr>
          <w:lang w:val="en-US"/>
        </w:rPr>
        <w:t xml:space="preserve">You may rename </w:t>
      </w:r>
      <w:r w:rsidR="000C26A4" w:rsidRPr="003D662E">
        <w:rPr>
          <w:lang w:val="en-US"/>
        </w:rPr>
        <w:t xml:space="preserve">the </w:t>
      </w:r>
      <w:r w:rsidR="00C96708" w:rsidRPr="003D662E">
        <w:rPr>
          <w:lang w:val="en-US"/>
        </w:rPr>
        <w:t xml:space="preserve">projects </w:t>
      </w:r>
      <w:r w:rsidR="0017467C" w:rsidRPr="003D662E">
        <w:rPr>
          <w:lang w:val="en-US"/>
        </w:rPr>
        <w:t xml:space="preserve">as you desire. Akin, you may rename the maven artifact name in the respective </w:t>
      </w:r>
      <w:r w:rsidR="0017467C" w:rsidRPr="003D662E">
        <w:rPr>
          <w:rFonts w:ascii="Consolas" w:hAnsi="Consolas"/>
          <w:lang w:val="en-US"/>
        </w:rPr>
        <w:t>pom.xml</w:t>
      </w:r>
      <w:r w:rsidR="0017467C" w:rsidRPr="003D662E">
        <w:rPr>
          <w:lang w:val="en-US"/>
        </w:rPr>
        <w:t xml:space="preserve"> file. We will continue referring to </w:t>
      </w:r>
      <w:r w:rsidR="000C26A4" w:rsidRPr="003D662E">
        <w:rPr>
          <w:lang w:val="en-US"/>
        </w:rPr>
        <w:t xml:space="preserve">the project </w:t>
      </w:r>
      <w:r w:rsidR="0017467C" w:rsidRPr="003D662E">
        <w:rPr>
          <w:lang w:val="en-US"/>
        </w:rPr>
        <w:t xml:space="preserve">as </w:t>
      </w:r>
      <w:r w:rsidR="0017467C" w:rsidRPr="003D662E">
        <w:rPr>
          <w:rFonts w:ascii="Consolas" w:hAnsi="Consolas"/>
          <w:lang w:val="en-US"/>
        </w:rPr>
        <w:t>impl.model</w:t>
      </w:r>
      <w:r w:rsidR="0017467C" w:rsidRPr="003D662E">
        <w:rPr>
          <w:rFonts w:cstheme="minorHAnsi"/>
          <w:lang w:val="en-US"/>
        </w:rPr>
        <w:t>.</w:t>
      </w:r>
    </w:p>
    <w:p w14:paraId="72202577" w14:textId="57142E51" w:rsidR="00C44DE8" w:rsidRPr="003D662E" w:rsidRDefault="00C44DE8" w:rsidP="007245E8">
      <w:pPr>
        <w:pStyle w:val="ListParagraph"/>
        <w:numPr>
          <w:ilvl w:val="0"/>
          <w:numId w:val="26"/>
        </w:numPr>
        <w:jc w:val="both"/>
        <w:rPr>
          <w:lang w:val="en-US"/>
        </w:rPr>
      </w:pPr>
      <w:r w:rsidRPr="003D662E">
        <w:rPr>
          <w:lang w:val="en-US"/>
        </w:rPr>
        <w:t xml:space="preserve">In </w:t>
      </w:r>
      <w:r w:rsidRPr="003D662E">
        <w:rPr>
          <w:rFonts w:ascii="Consolas" w:hAnsi="Consolas"/>
          <w:lang w:val="en-US"/>
        </w:rPr>
        <w:t>impl.model</w:t>
      </w:r>
      <w:r w:rsidRPr="003D662E">
        <w:rPr>
          <w:lang w:val="en-US"/>
        </w:rPr>
        <w:t xml:space="preserve"> you need to adjust the .ivml files in </w:t>
      </w:r>
      <w:r w:rsidRPr="003D662E">
        <w:rPr>
          <w:rFonts w:ascii="Consolas" w:hAnsi="Consolas"/>
          <w:lang w:val="en-US"/>
        </w:rPr>
        <w:t>/src/</w:t>
      </w:r>
      <w:r w:rsidR="000D37DF">
        <w:rPr>
          <w:rFonts w:ascii="Consolas" w:hAnsi="Consolas"/>
          <w:lang w:val="en-US"/>
        </w:rPr>
        <w:t>main</w:t>
      </w:r>
      <w:r w:rsidRPr="003D662E">
        <w:rPr>
          <w:rFonts w:ascii="Consolas" w:hAnsi="Consolas"/>
          <w:lang w:val="en-US"/>
        </w:rPr>
        <w:t>/easy</w:t>
      </w:r>
      <w:r w:rsidRPr="003D662E">
        <w:rPr>
          <w:lang w:val="en-US"/>
        </w:rPr>
        <w:t xml:space="preserve"> to fit your needs i.e. adding or changing datatypes, for this you can refer to our example projects as a guidance</w:t>
      </w:r>
      <w:r w:rsidR="00D016F4" w:rsidRPr="003D662E">
        <w:rPr>
          <w:lang w:val="en-US"/>
        </w:rPr>
        <w:t xml:space="preserve"> i.e. </w:t>
      </w:r>
      <w:r w:rsidR="00D016F4" w:rsidRPr="003D662E">
        <w:rPr>
          <w:rFonts w:ascii="Consolas" w:hAnsi="Consolas"/>
          <w:lang w:val="en-US"/>
        </w:rPr>
        <w:t>src/</w:t>
      </w:r>
      <w:r w:rsidR="000D37DF">
        <w:rPr>
          <w:rFonts w:ascii="Consolas" w:hAnsi="Consolas"/>
          <w:lang w:val="en-US"/>
        </w:rPr>
        <w:t>main</w:t>
      </w:r>
      <w:r w:rsidR="00D016F4" w:rsidRPr="003D662E">
        <w:rPr>
          <w:rFonts w:ascii="Consolas" w:hAnsi="Consolas"/>
          <w:lang w:val="en-US"/>
        </w:rPr>
        <w:t>/easy</w:t>
      </w:r>
      <w:r w:rsidR="00D016F4" w:rsidRPr="003D662E">
        <w:rPr>
          <w:lang w:val="en-US"/>
        </w:rPr>
        <w:t xml:space="preserve"> in </w:t>
      </w:r>
      <w:r w:rsidR="00D016F4" w:rsidRPr="003D662E">
        <w:rPr>
          <w:rFonts w:ascii="Consolas" w:hAnsi="Consolas"/>
          <w:lang w:val="en-US"/>
        </w:rPr>
        <w:t>examples.rtsa</w:t>
      </w:r>
      <w:r w:rsidR="00D016F4" w:rsidRPr="003D662E">
        <w:rPr>
          <w:lang w:val="en-US"/>
        </w:rPr>
        <w:t xml:space="preserve"> or </w:t>
      </w:r>
      <w:r w:rsidR="00D016F4" w:rsidRPr="003D662E">
        <w:rPr>
          <w:rFonts w:ascii="Consolas" w:hAnsi="Consolas"/>
          <w:lang w:val="en-US"/>
        </w:rPr>
        <w:t>examples.python</w:t>
      </w:r>
      <w:r w:rsidR="00D016F4" w:rsidRPr="003D662E">
        <w:rPr>
          <w:lang w:val="en-US"/>
        </w:rPr>
        <w:t xml:space="preserve">, the install package or  </w:t>
      </w:r>
      <w:r w:rsidR="00D016F4" w:rsidRPr="003D662E">
        <w:rPr>
          <w:rFonts w:ascii="Consolas" w:hAnsi="Consolas"/>
          <w:lang w:val="en-US"/>
        </w:rPr>
        <w:t>SimpleMesh</w:t>
      </w:r>
      <w:r w:rsidR="00D016F4" w:rsidRPr="003D662E">
        <w:rPr>
          <w:lang w:val="en-US"/>
        </w:rPr>
        <w:t xml:space="preserve"> and </w:t>
      </w:r>
      <w:r w:rsidR="00D016F4" w:rsidRPr="003D662E">
        <w:rPr>
          <w:rFonts w:ascii="Consolas" w:hAnsi="Consolas"/>
          <w:lang w:val="en-US"/>
        </w:rPr>
        <w:t>SimpleMesh3</w:t>
      </w:r>
      <w:r w:rsidRPr="003D662E">
        <w:rPr>
          <w:lang w:val="en-US"/>
        </w:rPr>
        <w:t>.</w:t>
      </w:r>
      <w:r w:rsidR="008920BF" w:rsidRPr="003D662E">
        <w:rPr>
          <w:lang w:val="en-US"/>
        </w:rPr>
        <w:t xml:space="preserve"> If you plan to have multiple </w:t>
      </w:r>
      <w:r w:rsidR="00BD0718" w:rsidRPr="003D662E">
        <w:rPr>
          <w:lang w:val="en-US"/>
        </w:rPr>
        <w:t>examples/</w:t>
      </w:r>
      <w:r w:rsidR="008920BF" w:rsidRPr="003D662E">
        <w:rPr>
          <w:lang w:val="en-US"/>
        </w:rPr>
        <w:t xml:space="preserve">configurations on the same machine, please consider changing the Maven artifact name in the variable </w:t>
      </w:r>
      <w:r w:rsidR="008920BF" w:rsidRPr="003D662E">
        <w:rPr>
          <w:rFonts w:ascii="Consolas" w:hAnsi="Consolas"/>
          <w:lang w:val="en-US"/>
        </w:rPr>
        <w:t>sharedArtifact</w:t>
      </w:r>
      <w:r w:rsidR="008920BF" w:rsidRPr="003D662E">
        <w:rPr>
          <w:lang w:val="en-US"/>
        </w:rPr>
        <w:t xml:space="preserve"> in </w:t>
      </w:r>
      <w:r w:rsidR="008920BF" w:rsidRPr="003D662E">
        <w:rPr>
          <w:rFonts w:ascii="Consolas" w:hAnsi="Consolas"/>
          <w:lang w:val="en-US"/>
        </w:rPr>
        <w:t>TechnicalSetup.ivml</w:t>
      </w:r>
      <w:r w:rsidR="008920BF" w:rsidRPr="003D662E">
        <w:rPr>
          <w:lang w:val="en-US"/>
        </w:rPr>
        <w:t xml:space="preserve"> so that each project can be based on individual interface artifacts. </w:t>
      </w:r>
      <w:r w:rsidR="009B6CA2" w:rsidRPr="003D662E">
        <w:rPr>
          <w:lang w:val="en-US"/>
        </w:rPr>
        <w:t xml:space="preserve">Make sure your </w:t>
      </w:r>
      <w:r w:rsidR="00B031FD" w:rsidRPr="003D662E">
        <w:rPr>
          <w:rFonts w:ascii="Consolas" w:hAnsi="Consolas"/>
          <w:lang w:val="en-US"/>
        </w:rPr>
        <w:t>pom</w:t>
      </w:r>
      <w:r w:rsidR="009B6CA2" w:rsidRPr="003D662E">
        <w:rPr>
          <w:rFonts w:ascii="Consolas" w:hAnsi="Consolas"/>
          <w:lang w:val="en-US"/>
        </w:rPr>
        <w:t>.xml</w:t>
      </w:r>
      <w:r w:rsidR="009B6CA2" w:rsidRPr="003D662E">
        <w:rPr>
          <w:lang w:val="en-US"/>
        </w:rPr>
        <w:t xml:space="preserve"> does contain the properties </w:t>
      </w:r>
      <w:r w:rsidR="009B6CA2" w:rsidRPr="003D662E">
        <w:rPr>
          <w:rFonts w:ascii="Consolas" w:hAnsi="Consolas"/>
          <w:lang w:val="en-US"/>
        </w:rPr>
        <w:t>&lt;iip.model&gt;</w:t>
      </w:r>
      <w:r w:rsidR="009B6CA2" w:rsidRPr="003D662E">
        <w:rPr>
          <w:lang w:val="en-US"/>
        </w:rPr>
        <w:t xml:space="preserve"> with the value </w:t>
      </w:r>
      <w:r w:rsidR="009B6CA2" w:rsidRPr="003D662E">
        <w:rPr>
          <w:rFonts w:ascii="Consolas" w:hAnsi="Consolas"/>
          <w:lang w:val="en-US"/>
        </w:rPr>
        <w:t>PlatformConfiguration</w:t>
      </w:r>
      <w:r w:rsidR="009B6CA2" w:rsidRPr="003D662E">
        <w:rPr>
          <w:lang w:val="en-US"/>
        </w:rPr>
        <w:t xml:space="preserve"> as well as </w:t>
      </w:r>
      <w:r w:rsidR="009B6CA2" w:rsidRPr="003D662E">
        <w:rPr>
          <w:rFonts w:ascii="Consolas" w:hAnsi="Consolas"/>
          <w:lang w:val="en-US"/>
        </w:rPr>
        <w:t>&lt;iip.resources&gt;</w:t>
      </w:r>
      <w:r w:rsidR="009B6CA2" w:rsidRPr="003D662E">
        <w:rPr>
          <w:lang w:val="en-US"/>
        </w:rPr>
        <w:t xml:space="preserve"> with the value </w:t>
      </w:r>
      <w:r w:rsidR="009B6CA2" w:rsidRPr="003D662E">
        <w:rPr>
          <w:rFonts w:ascii="Consolas" w:hAnsi="Consolas"/>
          <w:lang w:val="en-US"/>
        </w:rPr>
        <w:t>resources</w:t>
      </w:r>
      <w:r w:rsidR="009B6CA2" w:rsidRPr="003D662E">
        <w:rPr>
          <w:lang w:val="en-US"/>
        </w:rPr>
        <w:t xml:space="preserve">. </w:t>
      </w:r>
      <w:r w:rsidRPr="003D662E">
        <w:rPr>
          <w:lang w:val="en-US"/>
        </w:rPr>
        <w:t xml:space="preserve"> Afterwards execute </w:t>
      </w:r>
      <w:r w:rsidRPr="003D662E">
        <w:rPr>
          <w:rFonts w:ascii="Consolas" w:hAnsi="Consolas"/>
          <w:lang w:val="en-US"/>
        </w:rPr>
        <w:t>mvn -U generate-sources</w:t>
      </w:r>
      <w:r w:rsidRPr="003D662E">
        <w:rPr>
          <w:lang w:val="en-US"/>
        </w:rPr>
        <w:t xml:space="preserve"> to obtain an actual copy of the configuration meta-mode</w:t>
      </w:r>
      <w:r w:rsidR="008920BF" w:rsidRPr="003D662E">
        <w:rPr>
          <w:lang w:val="en-US"/>
        </w:rPr>
        <w:t xml:space="preserve">l and create the </w:t>
      </w:r>
      <w:r w:rsidR="008920BF" w:rsidRPr="003D662E">
        <w:rPr>
          <w:rFonts w:ascii="Consolas" w:hAnsi="Consolas"/>
          <w:lang w:val="en-US"/>
        </w:rPr>
        <w:t>/gen/py/</w:t>
      </w:r>
      <w:r w:rsidR="008920BF" w:rsidRPr="003D662E">
        <w:rPr>
          <w:lang w:val="en-US"/>
        </w:rPr>
        <w:t xml:space="preserve"> directory containing </w:t>
      </w:r>
      <w:r w:rsidR="008920BF" w:rsidRPr="003D662E">
        <w:rPr>
          <w:rFonts w:ascii="Consolas" w:hAnsi="Consolas"/>
          <w:lang w:val="en-US"/>
        </w:rPr>
        <w:t>Applicat</w:t>
      </w:r>
      <w:r w:rsidR="00FA425E" w:rsidRPr="003D662E">
        <w:rPr>
          <w:rFonts w:ascii="Consolas" w:hAnsi="Consolas"/>
          <w:lang w:val="en-US"/>
        </w:rPr>
        <w:t>i</w:t>
      </w:r>
      <w:r w:rsidR="008920BF" w:rsidRPr="003D662E">
        <w:rPr>
          <w:rFonts w:ascii="Consolas" w:hAnsi="Consolas"/>
          <w:lang w:val="en-US"/>
        </w:rPr>
        <w:t>onInterfaces</w:t>
      </w:r>
      <w:r w:rsidR="008920BF" w:rsidRPr="003D662E">
        <w:rPr>
          <w:lang w:val="en-US"/>
        </w:rPr>
        <w:t xml:space="preserve">, the </w:t>
      </w:r>
      <w:r w:rsidR="00034A51" w:rsidRPr="003D662E">
        <w:rPr>
          <w:lang w:val="en-US"/>
        </w:rPr>
        <w:t>a</w:t>
      </w:r>
      <w:r w:rsidR="008920BF" w:rsidRPr="003D662E">
        <w:rPr>
          <w:lang w:val="en-US"/>
        </w:rPr>
        <w:t xml:space="preserve">pplication itself and a template directory with the </w:t>
      </w:r>
      <w:r w:rsidR="008920BF" w:rsidRPr="003D662E">
        <w:rPr>
          <w:rFonts w:ascii="Consolas" w:hAnsi="Consolas"/>
          <w:lang w:val="en-US"/>
        </w:rPr>
        <w:t>.zip</w:t>
      </w:r>
      <w:r w:rsidR="008920BF" w:rsidRPr="003D662E">
        <w:rPr>
          <w:lang w:val="en-US"/>
        </w:rPr>
        <w:t xml:space="preserve"> to implement the services.</w:t>
      </w:r>
      <w:r w:rsidR="009B6CA2" w:rsidRPr="003D662E">
        <w:rPr>
          <w:lang w:val="en-US"/>
        </w:rPr>
        <w:t xml:space="preserve"> The </w:t>
      </w:r>
      <w:r w:rsidR="009B6CA2" w:rsidRPr="003D662E">
        <w:rPr>
          <w:rFonts w:ascii="Consolas" w:hAnsi="Consolas"/>
          <w:lang w:val="en-US"/>
        </w:rPr>
        <w:t>ApplicationInterface</w:t>
      </w:r>
      <w:r w:rsidR="001A2CBC" w:rsidRPr="003D662E">
        <w:rPr>
          <w:rFonts w:ascii="Consolas" w:hAnsi="Consolas"/>
          <w:lang w:val="en-US"/>
        </w:rPr>
        <w:t>s</w:t>
      </w:r>
      <w:r w:rsidR="009B6CA2" w:rsidRPr="003D662E">
        <w:rPr>
          <w:rFonts w:ascii="Consolas" w:hAnsi="Consolas"/>
          <w:lang w:val="en-US"/>
        </w:rPr>
        <w:t xml:space="preserve"> </w:t>
      </w:r>
      <w:r w:rsidR="009B6CA2" w:rsidRPr="003D662E">
        <w:rPr>
          <w:lang w:val="en-US"/>
        </w:rPr>
        <w:t>are needed for the service creation and will be added to your maven repository</w:t>
      </w:r>
      <w:r w:rsidR="00292946" w:rsidRPr="003D662E">
        <w:rPr>
          <w:lang w:val="en-US"/>
        </w:rPr>
        <w:t xml:space="preserve">. To utilize the </w:t>
      </w:r>
      <w:r w:rsidR="00D2696E" w:rsidRPr="003D662E">
        <w:rPr>
          <w:lang w:val="en-US"/>
        </w:rPr>
        <w:t>templates,</w:t>
      </w:r>
      <w:r w:rsidR="00292946" w:rsidRPr="003D662E">
        <w:rPr>
          <w:lang w:val="en-US"/>
        </w:rPr>
        <w:t xml:space="preserve"> you </w:t>
      </w:r>
      <w:r w:rsidR="00BF028F" w:rsidRPr="003D662E">
        <w:rPr>
          <w:lang w:val="en-US"/>
        </w:rPr>
        <w:t xml:space="preserve">we recommend importing </w:t>
      </w:r>
      <w:r w:rsidR="00292946" w:rsidRPr="003D662E">
        <w:rPr>
          <w:lang w:val="en-US"/>
        </w:rPr>
        <w:t xml:space="preserve">them as a separate project right besides your </w:t>
      </w:r>
      <w:r w:rsidR="00BF028F" w:rsidRPr="003D662E">
        <w:rPr>
          <w:rFonts w:ascii="Consolas" w:hAnsi="Consolas"/>
          <w:lang w:val="en-US"/>
        </w:rPr>
        <w:t>impl.</w:t>
      </w:r>
      <w:r w:rsidR="00292946" w:rsidRPr="003D662E">
        <w:rPr>
          <w:rFonts w:ascii="Consolas" w:hAnsi="Consolas"/>
          <w:lang w:val="en-US"/>
        </w:rPr>
        <w:t>model</w:t>
      </w:r>
      <w:r w:rsidR="00292946" w:rsidRPr="003D662E">
        <w:rPr>
          <w:lang w:val="en-US"/>
        </w:rPr>
        <w:t xml:space="preserve"> proj</w:t>
      </w:r>
      <w:r w:rsidR="006F7239" w:rsidRPr="003D662E">
        <w:rPr>
          <w:lang w:val="en-US"/>
        </w:rPr>
        <w:t>e</w:t>
      </w:r>
      <w:r w:rsidR="00292946" w:rsidRPr="003D662E">
        <w:rPr>
          <w:lang w:val="en-US"/>
        </w:rPr>
        <w:t>ct.</w:t>
      </w:r>
      <w:r w:rsidR="001A2CBC" w:rsidRPr="003D662E">
        <w:rPr>
          <w:lang w:val="en-US"/>
        </w:rPr>
        <w:t xml:space="preserve"> </w:t>
      </w:r>
      <w:r w:rsidR="008F41C3" w:rsidRPr="003D662E">
        <w:rPr>
          <w:lang w:val="en-US"/>
        </w:rPr>
        <w:t xml:space="preserve">The template project </w:t>
      </w:r>
      <w:r w:rsidR="001A2CBC" w:rsidRPr="003D662E">
        <w:rPr>
          <w:lang w:val="en-US"/>
        </w:rPr>
        <w:t xml:space="preserve">will </w:t>
      </w:r>
      <w:r w:rsidR="00D2696E" w:rsidRPr="003D662E">
        <w:rPr>
          <w:lang w:val="en-US"/>
        </w:rPr>
        <w:t>contain</w:t>
      </w:r>
      <w:r w:rsidR="001A2CBC" w:rsidRPr="003D662E">
        <w:rPr>
          <w:lang w:val="en-US"/>
        </w:rPr>
        <w:t xml:space="preserve"> </w:t>
      </w:r>
      <w:r w:rsidR="001A2CBC" w:rsidRPr="003D662E">
        <w:rPr>
          <w:rFonts w:cstheme="minorHAnsi"/>
          <w:lang w:val="en-US"/>
        </w:rPr>
        <w:t xml:space="preserve">template Java service sources, a matching Java jUnit test suite, template Python service sources, tests and a Python Eclipse editor setup file for PyDev, if configured, </w:t>
      </w:r>
      <w:r w:rsidR="00193129" w:rsidRPr="003D662E">
        <w:rPr>
          <w:rFonts w:cstheme="minorHAnsi"/>
          <w:lang w:val="en-US"/>
        </w:rPr>
        <w:t xml:space="preserve">template </w:t>
      </w:r>
      <w:r w:rsidR="001A2CBC" w:rsidRPr="003D662E">
        <w:rPr>
          <w:rFonts w:cstheme="minorHAnsi"/>
          <w:lang w:val="en-US"/>
        </w:rPr>
        <w:t>mocking test input files, and an initial YAML-based identity store file.</w:t>
      </w:r>
    </w:p>
    <w:p w14:paraId="70A245C3" w14:textId="0D74053F" w:rsidR="0024178C" w:rsidRPr="003D662E" w:rsidRDefault="00AD0037" w:rsidP="007245E8">
      <w:pPr>
        <w:pStyle w:val="ListParagraph"/>
        <w:numPr>
          <w:ilvl w:val="0"/>
          <w:numId w:val="26"/>
        </w:numPr>
        <w:jc w:val="both"/>
        <w:rPr>
          <w:lang w:val="en-US"/>
        </w:rPr>
      </w:pPr>
      <w:r w:rsidRPr="003D662E">
        <w:rPr>
          <w:lang w:val="en-US"/>
        </w:rPr>
        <w:t xml:space="preserve">Import the generated implementation template into your Eclipse (we refer to it as project </w:t>
      </w:r>
      <w:r w:rsidRPr="003D662E">
        <w:rPr>
          <w:rFonts w:ascii="Consolas" w:hAnsi="Consolas"/>
          <w:lang w:val="en-US"/>
        </w:rPr>
        <w:t>impl.impl</w:t>
      </w:r>
      <w:r w:rsidRPr="003D662E">
        <w:rPr>
          <w:lang w:val="en-US"/>
        </w:rPr>
        <w:t>)</w:t>
      </w:r>
      <w:r w:rsidR="000E2E4E" w:rsidRPr="003D662E">
        <w:rPr>
          <w:rFonts w:cstheme="minorHAnsi"/>
          <w:lang w:val="en-GB"/>
        </w:rPr>
        <w:t>.</w:t>
      </w:r>
      <w:r w:rsidR="000E2E4E" w:rsidRPr="003D662E">
        <w:rPr>
          <w:lang w:val="en-US"/>
        </w:rPr>
        <w:t xml:space="preserve"> Depending on the services stated in your model, now the services must be implemented in terms of Java or Python </w:t>
      </w:r>
      <w:r w:rsidRPr="003D662E">
        <w:rPr>
          <w:lang w:val="en-US"/>
        </w:rPr>
        <w:t>code</w:t>
      </w:r>
      <w:r w:rsidR="000E2E4E" w:rsidRPr="003D662E">
        <w:rPr>
          <w:lang w:val="en-US"/>
        </w:rPr>
        <w:t xml:space="preserve">, respectively. Please consider in particular architectural constraint </w:t>
      </w:r>
      <w:r w:rsidR="000E2E4E" w:rsidRPr="003D662E">
        <w:rPr>
          <w:lang w:val="en-US"/>
        </w:rPr>
        <w:fldChar w:fldCharType="begin"/>
      </w:r>
      <w:r w:rsidR="000E2E4E" w:rsidRPr="003D662E">
        <w:rPr>
          <w:lang w:val="en-US"/>
        </w:rPr>
        <w:instrText xml:space="preserve"> REF _Ref101366301 \r \h </w:instrText>
      </w:r>
      <w:r w:rsidR="004B30A9" w:rsidRPr="003D662E">
        <w:rPr>
          <w:lang w:val="en-US"/>
        </w:rPr>
        <w:instrText xml:space="preserve"> \* MERGEFORMAT </w:instrText>
      </w:r>
      <w:r w:rsidR="000E2E4E" w:rsidRPr="003D662E">
        <w:rPr>
          <w:lang w:val="en-US"/>
        </w:rPr>
      </w:r>
      <w:r w:rsidR="000E2E4E" w:rsidRPr="003D662E">
        <w:rPr>
          <w:lang w:val="en-US"/>
        </w:rPr>
        <w:fldChar w:fldCharType="separate"/>
      </w:r>
      <w:r w:rsidR="00D23854">
        <w:rPr>
          <w:lang w:val="en-US"/>
        </w:rPr>
        <w:t>C9</w:t>
      </w:r>
      <w:r w:rsidR="000E2E4E" w:rsidRPr="003D662E">
        <w:rPr>
          <w:lang w:val="en-US"/>
        </w:rPr>
        <w:fldChar w:fldCharType="end"/>
      </w:r>
      <w:r w:rsidR="000E2E4E" w:rsidRPr="003D662E">
        <w:rPr>
          <w:lang w:val="en-US"/>
        </w:rPr>
        <w:t xml:space="preserve"> stating that generated code must not be altered.</w:t>
      </w:r>
      <w:r w:rsidR="0024178C" w:rsidRPr="003D662E">
        <w:rPr>
          <w:lang w:val="en-US"/>
        </w:rPr>
        <w:t xml:space="preserve"> </w:t>
      </w:r>
      <w:r w:rsidR="000E2E4E" w:rsidRPr="003D662E">
        <w:rPr>
          <w:lang w:val="en-US"/>
        </w:rPr>
        <w:t>When the services are ready, compiled and tested, e</w:t>
      </w:r>
      <w:r w:rsidR="0024178C" w:rsidRPr="003D662E">
        <w:rPr>
          <w:lang w:val="en-US"/>
        </w:rPr>
        <w:t xml:space="preserve">xecute </w:t>
      </w:r>
      <w:r w:rsidR="0024178C" w:rsidRPr="003D662E">
        <w:rPr>
          <w:rFonts w:ascii="Consolas" w:hAnsi="Consolas"/>
          <w:lang w:val="en-US"/>
        </w:rPr>
        <w:t>mvn install</w:t>
      </w:r>
      <w:r w:rsidR="000E2E4E" w:rsidRPr="003D662E">
        <w:rPr>
          <w:rFonts w:cstheme="minorHAnsi"/>
          <w:lang w:val="en-US"/>
        </w:rPr>
        <w:t xml:space="preserve"> so that the artifacts of </w:t>
      </w:r>
      <w:r w:rsidR="000E2E4E" w:rsidRPr="003D662E">
        <w:rPr>
          <w:rFonts w:ascii="Consolas" w:hAnsi="Consolas" w:cstheme="minorHAnsi"/>
          <w:lang w:val="en-US"/>
        </w:rPr>
        <w:t>impl.impl</w:t>
      </w:r>
      <w:r w:rsidR="000E2E4E" w:rsidRPr="003D662E">
        <w:rPr>
          <w:rFonts w:cstheme="minorHAnsi"/>
          <w:lang w:val="en-US"/>
        </w:rPr>
        <w:t xml:space="preserve"> are installed and become available</w:t>
      </w:r>
      <w:r w:rsidR="0024178C" w:rsidRPr="003D662E">
        <w:rPr>
          <w:rFonts w:cstheme="minorHAnsi"/>
          <w:lang w:val="en-US"/>
        </w:rPr>
        <w:t>.</w:t>
      </w:r>
      <w:r w:rsidRPr="003D662E">
        <w:rPr>
          <w:rFonts w:cstheme="minorHAnsi"/>
          <w:lang w:val="en-US"/>
        </w:rPr>
        <w:t xml:space="preserve"> Also implement the unit tests for the services and validate your implementation. For later steps, adjust the mocking input JSON files in </w:t>
      </w:r>
      <w:r w:rsidRPr="003D662E">
        <w:rPr>
          <w:rFonts w:ascii="Consolas" w:hAnsi="Consolas" w:cstheme="minorHAnsi"/>
          <w:lang w:val="en-US"/>
        </w:rPr>
        <w:t>src/test/resources</w:t>
      </w:r>
      <w:r w:rsidRPr="003D662E">
        <w:rPr>
          <w:rFonts w:cstheme="minorHAnsi"/>
          <w:lang w:val="en-US"/>
        </w:rPr>
        <w:t>.</w:t>
      </w:r>
    </w:p>
    <w:p w14:paraId="7C94E97A" w14:textId="7F943A12" w:rsidR="00F505B5" w:rsidRPr="003D662E" w:rsidRDefault="001A2CBC" w:rsidP="007245E8">
      <w:pPr>
        <w:pStyle w:val="ListParagraph"/>
        <w:numPr>
          <w:ilvl w:val="0"/>
          <w:numId w:val="26"/>
        </w:numPr>
        <w:jc w:val="both"/>
        <w:rPr>
          <w:lang w:val="en-US"/>
        </w:rPr>
      </w:pPr>
      <w:r w:rsidRPr="003D662E">
        <w:rPr>
          <w:lang w:val="en-US"/>
        </w:rPr>
        <w:t xml:space="preserve">After successfully running </w:t>
      </w:r>
      <w:r w:rsidRPr="003D662E">
        <w:rPr>
          <w:rFonts w:ascii="Consolas" w:hAnsi="Consolas"/>
          <w:lang w:val="en-US"/>
        </w:rPr>
        <w:t>mvn install</w:t>
      </w:r>
      <w:r w:rsidRPr="003D662E">
        <w:rPr>
          <w:lang w:val="en-US"/>
        </w:rPr>
        <w:t xml:space="preserve"> in the template project, you can go back to your </w:t>
      </w:r>
      <w:r w:rsidR="004C15AA" w:rsidRPr="003D662E">
        <w:rPr>
          <w:rFonts w:ascii="Consolas" w:hAnsi="Consolas"/>
          <w:lang w:val="en-US"/>
        </w:rPr>
        <w:t>impl.m</w:t>
      </w:r>
      <w:r w:rsidRPr="003D662E">
        <w:rPr>
          <w:rFonts w:ascii="Consolas" w:hAnsi="Consolas"/>
          <w:lang w:val="en-US"/>
        </w:rPr>
        <w:t>odel</w:t>
      </w:r>
      <w:r w:rsidRPr="003D662E">
        <w:rPr>
          <w:lang w:val="en-US"/>
        </w:rPr>
        <w:t xml:space="preserve"> project and run mvn install there, make sure that the values for artifact in your </w:t>
      </w:r>
      <w:r w:rsidRPr="003D662E">
        <w:rPr>
          <w:rFonts w:ascii="Consolas" w:hAnsi="Consolas"/>
          <w:lang w:val="en-US"/>
        </w:rPr>
        <w:t>.ivml</w:t>
      </w:r>
      <w:r w:rsidRPr="003D662E">
        <w:rPr>
          <w:lang w:val="en-US"/>
        </w:rPr>
        <w:t xml:space="preserve"> configuration are correct and point to the location of the services form the template </w:t>
      </w:r>
      <w:r w:rsidR="00D120A9" w:rsidRPr="003D662E">
        <w:rPr>
          <w:lang w:val="en-US"/>
        </w:rPr>
        <w:t>project</w:t>
      </w:r>
      <w:r w:rsidRPr="003D662E">
        <w:rPr>
          <w:lang w:val="en-US"/>
        </w:rPr>
        <w:t xml:space="preserve">. You can check this by looking at the </w:t>
      </w:r>
      <w:r w:rsidRPr="003D662E">
        <w:rPr>
          <w:rFonts w:ascii="Consolas" w:hAnsi="Consolas"/>
          <w:lang w:val="en-US"/>
        </w:rPr>
        <w:t>POM.xml</w:t>
      </w:r>
      <w:r w:rsidRPr="003D662E">
        <w:rPr>
          <w:lang w:val="en-US"/>
        </w:rPr>
        <w:t xml:space="preserve"> of the template model and reading the </w:t>
      </w:r>
      <w:r w:rsidRPr="003D662E">
        <w:rPr>
          <w:rFonts w:ascii="Consolas" w:hAnsi="Consolas"/>
          <w:lang w:val="en-US"/>
        </w:rPr>
        <w:t>groupId</w:t>
      </w:r>
      <w:r w:rsidRPr="003D662E">
        <w:rPr>
          <w:lang w:val="en-US"/>
        </w:rPr>
        <w:t xml:space="preserve"> as well as</w:t>
      </w:r>
      <w:r w:rsidRPr="003D662E">
        <w:rPr>
          <w:rFonts w:ascii="Consolas" w:hAnsi="Consolas"/>
          <w:lang w:val="en-US"/>
        </w:rPr>
        <w:t xml:space="preserve"> artifactId</w:t>
      </w:r>
      <w:r w:rsidR="00D120A9" w:rsidRPr="003D662E">
        <w:rPr>
          <w:lang w:val="en-US"/>
        </w:rPr>
        <w:t>.</w:t>
      </w:r>
    </w:p>
    <w:p w14:paraId="5AC396F5" w14:textId="2353CB9E" w:rsidR="00FE1F18" w:rsidRPr="003D662E" w:rsidRDefault="00825873" w:rsidP="007245E8">
      <w:pPr>
        <w:pStyle w:val="ListParagraph"/>
        <w:numPr>
          <w:ilvl w:val="0"/>
          <w:numId w:val="26"/>
        </w:numPr>
        <w:jc w:val="both"/>
        <w:rPr>
          <w:lang w:val="en-US"/>
        </w:rPr>
      </w:pPr>
      <w:r w:rsidRPr="003D662E">
        <w:rPr>
          <w:lang w:val="en-US"/>
        </w:rPr>
        <w:t xml:space="preserve">Step </w:t>
      </w:r>
      <w:r w:rsidR="00D120A9" w:rsidRPr="003D662E">
        <w:rPr>
          <w:lang w:val="en-US"/>
        </w:rPr>
        <w:t>5</w:t>
      </w:r>
      <w:r w:rsidRPr="003D662E">
        <w:rPr>
          <w:lang w:val="en-US"/>
        </w:rPr>
        <w:t xml:space="preserve"> generate</w:t>
      </w:r>
      <w:r w:rsidR="00AD0037" w:rsidRPr="003D662E">
        <w:rPr>
          <w:lang w:val="en-US"/>
        </w:rPr>
        <w:t>s</w:t>
      </w:r>
      <w:r w:rsidRPr="003D662E">
        <w:rPr>
          <w:lang w:val="en-US"/>
        </w:rPr>
        <w:t xml:space="preserve"> the full application artifact for Spring Cloud Stream. </w:t>
      </w:r>
      <w:r w:rsidR="00AD0037" w:rsidRPr="003D662E">
        <w:rPr>
          <w:lang w:val="en-US"/>
        </w:rPr>
        <w:t xml:space="preserve">We recommend to execute generated Spring Cloud Stream test cases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for each individual service first. Then, y</w:t>
      </w:r>
      <w:r w:rsidRPr="003D662E">
        <w:rPr>
          <w:lang w:val="en-US"/>
        </w:rPr>
        <w:t xml:space="preserve">ou </w:t>
      </w:r>
      <w:r w:rsidR="00AD0037" w:rsidRPr="003D662E">
        <w:rPr>
          <w:lang w:val="en-US"/>
        </w:rPr>
        <w:t xml:space="preserve">may </w:t>
      </w:r>
      <w:r w:rsidRPr="003D662E">
        <w:rPr>
          <w:lang w:val="en-US"/>
        </w:rPr>
        <w:t xml:space="preserve">execute the application </w:t>
      </w:r>
      <w:r w:rsidR="00491A22" w:rsidRPr="003D662E">
        <w:rPr>
          <w:lang w:val="en-US"/>
        </w:rPr>
        <w:t xml:space="preserve">on </w:t>
      </w:r>
      <w:r w:rsidR="00AD0037" w:rsidRPr="003D662E">
        <w:rPr>
          <w:lang w:val="en-US"/>
        </w:rPr>
        <w:t xml:space="preserve">your local machine (as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xml:space="preserve">) and finally on </w:t>
      </w:r>
      <w:r w:rsidRPr="003D662E">
        <w:rPr>
          <w:lang w:val="en-US"/>
        </w:rPr>
        <w:t xml:space="preserve">the </w:t>
      </w:r>
      <w:r w:rsidR="006F4C81" w:rsidRPr="003D662E">
        <w:rPr>
          <w:lang w:val="en-US"/>
        </w:rPr>
        <w:t>platform</w:t>
      </w:r>
      <w:r w:rsidRPr="003D662E">
        <w:rPr>
          <w:lang w:val="en-US"/>
        </w:rPr>
        <w:t xml:space="preserve"> (see also Sections </w:t>
      </w:r>
      <w:r w:rsidRPr="003D662E">
        <w:rPr>
          <w:lang w:val="en-US"/>
        </w:rPr>
        <w:fldChar w:fldCharType="begin"/>
      </w:r>
      <w:r w:rsidRPr="003D662E">
        <w:rPr>
          <w:lang w:val="en-US"/>
        </w:rPr>
        <w:instrText xml:space="preserve"> REF _Ref77587007 \r \h </w:instrText>
      </w:r>
      <w:r w:rsidR="00AC2A16" w:rsidRPr="003D662E">
        <w:rPr>
          <w:lang w:val="en-US"/>
        </w:rPr>
        <w:instrText xml:space="preserve"> \* MERGEFORMAT </w:instrText>
      </w:r>
      <w:r w:rsidRPr="003D662E">
        <w:rPr>
          <w:lang w:val="en-US"/>
        </w:rPr>
      </w:r>
      <w:r w:rsidRPr="003D662E">
        <w:rPr>
          <w:lang w:val="en-US"/>
        </w:rPr>
        <w:fldChar w:fldCharType="separate"/>
      </w:r>
      <w:r w:rsidR="00D23854">
        <w:rPr>
          <w:lang w:val="en-US"/>
        </w:rPr>
        <w:t>3.11</w:t>
      </w:r>
      <w:r w:rsidRPr="003D662E">
        <w:rPr>
          <w:lang w:val="en-US"/>
        </w:rPr>
        <w:fldChar w:fldCharType="end"/>
      </w:r>
      <w:r w:rsidRPr="003D662E">
        <w:rPr>
          <w:lang w:val="en-US"/>
        </w:rPr>
        <w:t xml:space="preserve"> and </w:t>
      </w:r>
      <w:r w:rsidRPr="003D662E">
        <w:rPr>
          <w:lang w:val="en-US"/>
        </w:rPr>
        <w:fldChar w:fldCharType="begin"/>
      </w:r>
      <w:r w:rsidRPr="003D662E">
        <w:rPr>
          <w:lang w:val="en-US"/>
        </w:rPr>
        <w:instrText xml:space="preserve"> REF _Ref57897652 \r \h </w:instrText>
      </w:r>
      <w:r w:rsidR="00AC2A16" w:rsidRPr="003D662E">
        <w:rPr>
          <w:lang w:val="en-US"/>
        </w:rPr>
        <w:instrText xml:space="preserve"> \* MERGEFORMAT </w:instrText>
      </w:r>
      <w:r w:rsidRPr="003D662E">
        <w:rPr>
          <w:lang w:val="en-US"/>
        </w:rPr>
      </w:r>
      <w:r w:rsidRPr="003D662E">
        <w:rPr>
          <w:lang w:val="en-US"/>
        </w:rPr>
        <w:fldChar w:fldCharType="separate"/>
      </w:r>
      <w:r w:rsidR="00D23854">
        <w:rPr>
          <w:lang w:val="en-US"/>
        </w:rPr>
        <w:t>7.4</w:t>
      </w:r>
      <w:r w:rsidRPr="003D662E">
        <w:rPr>
          <w:lang w:val="en-US"/>
        </w:rPr>
        <w:fldChar w:fldCharType="end"/>
      </w:r>
      <w:r w:rsidRPr="003D662E">
        <w:rPr>
          <w:lang w:val="en-US"/>
        </w:rPr>
        <w:t>).</w:t>
      </w:r>
    </w:p>
    <w:p w14:paraId="0D40AA63" w14:textId="2068A345" w:rsidR="00E5519D" w:rsidRPr="003D662E" w:rsidRDefault="007E104D" w:rsidP="00AD0037">
      <w:pPr>
        <w:jc w:val="right"/>
        <w:rPr>
          <w:lang w:val="en-GB"/>
        </w:rPr>
      </w:pPr>
      <w:r w:rsidRPr="003D662E">
        <w:rPr>
          <w:lang w:val="en-GB"/>
        </w:rPr>
        <w:lastRenderedPageBreak/>
        <w:t xml:space="preserve"> </w:t>
      </w:r>
      <w:r w:rsidRPr="003D662E">
        <w:rPr>
          <w:noProof/>
          <w:lang w:val="en-US"/>
        </w:rPr>
        <w:drawing>
          <wp:inline distT="0" distB="0" distL="0" distR="0" wp14:anchorId="44EF3F4D" wp14:editId="7950D57E">
            <wp:extent cx="5263763" cy="2476265"/>
            <wp:effectExtent l="0" t="0" r="0" b="635"/>
            <wp:docPr id="1654308179" name="Picture 165430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9">
                      <a:extLst>
                        <a:ext uri="{28A0092B-C50C-407E-A947-70E740481C1C}">
                          <a14:useLocalDpi xmlns:a14="http://schemas.microsoft.com/office/drawing/2010/main" val="0"/>
                        </a:ext>
                      </a:extLst>
                    </a:blip>
                    <a:srcRect l="4279" r="4339" b="23574"/>
                    <a:stretch/>
                  </pic:blipFill>
                  <pic:spPr bwMode="auto">
                    <a:xfrm>
                      <a:off x="0" y="0"/>
                      <a:ext cx="5264263"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1ED7E101" w14:textId="4045B43D" w:rsidR="00507BCA" w:rsidRPr="003D662E" w:rsidRDefault="00507BCA" w:rsidP="00507BCA">
      <w:pPr>
        <w:pStyle w:val="Caption"/>
        <w:jc w:val="center"/>
        <w:rPr>
          <w:lang w:val="en-US"/>
        </w:rPr>
      </w:pPr>
      <w:bookmarkStart w:id="242" w:name="_Ref884740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60</w:t>
      </w:r>
      <w:r w:rsidRPr="003D662E">
        <w:fldChar w:fldCharType="end"/>
      </w:r>
      <w:bookmarkEnd w:id="242"/>
      <w:r w:rsidRPr="003D662E">
        <w:rPr>
          <w:lang w:val="en-US"/>
        </w:rPr>
        <w:t>: Steps to manually define services and create an application.</w:t>
      </w:r>
    </w:p>
    <w:p w14:paraId="315B0A7C" w14:textId="77777777" w:rsidR="0006191D" w:rsidRPr="003D662E" w:rsidRDefault="0006191D" w:rsidP="0006191D">
      <w:pPr>
        <w:pStyle w:val="Heading2"/>
        <w:rPr>
          <w:lang w:val="en-US"/>
        </w:rPr>
      </w:pPr>
      <w:bookmarkStart w:id="243" w:name="_Ref110940416"/>
      <w:bookmarkStart w:id="244" w:name="_Toc216439680"/>
      <w:r w:rsidRPr="003D662E">
        <w:rPr>
          <w:lang w:val="en-US"/>
        </w:rPr>
        <w:t>Project Structures</w:t>
      </w:r>
      <w:bookmarkEnd w:id="243"/>
      <w:bookmarkEnd w:id="244"/>
    </w:p>
    <w:p w14:paraId="0CAE1516" w14:textId="25EDE844" w:rsidR="0006191D" w:rsidRPr="003D662E" w:rsidRDefault="0006191D" w:rsidP="0006191D">
      <w:pPr>
        <w:jc w:val="both"/>
        <w:rPr>
          <w:lang w:val="en-US"/>
        </w:rPr>
      </w:pPr>
      <w:r w:rsidRPr="003D662E">
        <w:rPr>
          <w:lang w:val="en-US"/>
        </w:rPr>
        <w:t xml:space="preserve">Due to the Maven build process and the generation of code during the instantiation, the service implementation creates/assumes a certain project structure that we will introduce in this section. </w:t>
      </w:r>
      <w:r w:rsidR="00230A0F" w:rsidRPr="003D662E">
        <w:rPr>
          <w:lang w:val="en-US"/>
        </w:rPr>
        <w:t>As creating structures across multiple program</w:t>
      </w:r>
      <w:r w:rsidR="00D55BB4" w:rsidRPr="003D662E">
        <w:rPr>
          <w:lang w:val="en-US"/>
        </w:rPr>
        <w:t>ming languages may be challenging</w:t>
      </w:r>
      <w:r w:rsidR="00230A0F" w:rsidRPr="003D662E">
        <w:rPr>
          <w:lang w:val="en-US"/>
        </w:rPr>
        <w:t>, we also offer generated template projects for configured applications/services as we will discuss at the end of this section.</w:t>
      </w:r>
    </w:p>
    <w:p w14:paraId="0D6B9EE6" w14:textId="4F85A94E" w:rsidR="0006191D" w:rsidRPr="003D662E" w:rsidRDefault="0006191D" w:rsidP="0006191D">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60</w:t>
      </w:r>
      <w:r w:rsidRPr="003D662E">
        <w:rPr>
          <w:lang w:val="en-US"/>
        </w:rPr>
        <w:fldChar w:fldCharType="end"/>
      </w:r>
      <w:r w:rsidRPr="003D662E">
        <w:rPr>
          <w:lang w:val="en-US"/>
        </w:rPr>
        <w:t xml:space="preserve"> illustrates the overall structure of an all-in-one implementation project as we use it for most of the platform examples. On top-level, it consists of three folders, one folder for the generated code (</w:t>
      </w:r>
      <w:r w:rsidRPr="003D662E">
        <w:rPr>
          <w:rFonts w:ascii="Consolas" w:hAnsi="Consolas"/>
          <w:lang w:val="en-US"/>
        </w:rPr>
        <w:t>gen</w:t>
      </w:r>
      <w:r w:rsidRPr="003D662E">
        <w:rPr>
          <w:lang w:val="en-US"/>
        </w:rPr>
        <w:t>), one folder for the own sources (</w:t>
      </w:r>
      <w:r w:rsidRPr="003D662E">
        <w:rPr>
          <w:rFonts w:ascii="Consolas" w:hAnsi="Consolas"/>
          <w:lang w:val="en-US"/>
        </w:rPr>
        <w:t>src</w:t>
      </w:r>
      <w:r w:rsidRPr="003D662E">
        <w:rPr>
          <w:lang w:val="en-US"/>
        </w:rPr>
        <w:t xml:space="preserve">) relying on the generated code, the </w:t>
      </w:r>
      <w:r w:rsidRPr="003D662E">
        <w:rPr>
          <w:rFonts w:ascii="Consolas" w:hAnsi="Consolas"/>
          <w:lang w:val="en-US"/>
        </w:rPr>
        <w:t>target</w:t>
      </w:r>
      <w:r w:rsidRPr="003D662E">
        <w:rPr>
          <w:lang w:val="en-US"/>
        </w:rPr>
        <w:t xml:space="preserve"> folder containing the created/compiled binaries and the Maven build specification (</w:t>
      </w:r>
      <w:r w:rsidRPr="003D662E">
        <w:rPr>
          <w:rFonts w:ascii="Consolas" w:hAnsi="Consolas"/>
          <w:lang w:val="en-US"/>
        </w:rPr>
        <w:t>pom.xml</w:t>
      </w:r>
      <w:r w:rsidRPr="003D662E">
        <w:rPr>
          <w:lang w:val="en-US"/>
        </w:rPr>
        <w:t>). There may be further files, e.g., for the integration into a CI environment.</w:t>
      </w:r>
    </w:p>
    <w:p w14:paraId="74BB8FFB" w14:textId="32C52F66" w:rsidR="0006191D" w:rsidRPr="003D662E" w:rsidRDefault="005A2F8E" w:rsidP="0006191D">
      <w:pPr>
        <w:jc w:val="center"/>
        <w:rPr>
          <w:lang w:val="en-US"/>
        </w:rPr>
      </w:pPr>
      <w:r w:rsidRPr="003D662E">
        <w:rPr>
          <w:noProof/>
          <w:lang w:val="en-US"/>
        </w:rPr>
        <w:drawing>
          <wp:inline distT="0" distB="0" distL="0" distR="0" wp14:anchorId="50DF0F5F" wp14:editId="7D180488">
            <wp:extent cx="1559169" cy="32891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576816" cy="3326336"/>
                    </a:xfrm>
                    <a:prstGeom prst="rect">
                      <a:avLst/>
                    </a:prstGeom>
                    <a:noFill/>
                    <a:ln>
                      <a:noFill/>
                    </a:ln>
                  </pic:spPr>
                </pic:pic>
              </a:graphicData>
            </a:graphic>
          </wp:inline>
        </w:drawing>
      </w:r>
    </w:p>
    <w:p w14:paraId="5A8F7363" w14:textId="3E963CE6" w:rsidR="0006191D" w:rsidRPr="003D662E" w:rsidRDefault="0006191D" w:rsidP="0006191D">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61</w:t>
      </w:r>
      <w:r w:rsidRPr="003D662E">
        <w:fldChar w:fldCharType="end"/>
      </w:r>
      <w:r w:rsidRPr="003D662E">
        <w:rPr>
          <w:lang w:val="en-US"/>
        </w:rPr>
        <w:t>: Overall structure of an implementation project.</w:t>
      </w:r>
    </w:p>
    <w:p w14:paraId="4C4A89AF" w14:textId="69FD5CFE" w:rsidR="0006191D" w:rsidRPr="003D662E" w:rsidRDefault="0006191D" w:rsidP="0006191D">
      <w:pPr>
        <w:jc w:val="both"/>
        <w:rPr>
          <w:lang w:val="en-US"/>
        </w:rPr>
      </w:pPr>
      <w:r w:rsidRPr="003D662E">
        <w:rPr>
          <w:lang w:val="en-US"/>
        </w:rPr>
        <w:lastRenderedPageBreak/>
        <w:t xml:space="preserve">Initially, the </w:t>
      </w:r>
      <w:r w:rsidRPr="003D662E">
        <w:rPr>
          <w:rFonts w:ascii="Consolas" w:hAnsi="Consolas"/>
          <w:lang w:val="en-US"/>
        </w:rPr>
        <w:t>gen</w:t>
      </w:r>
      <w:r w:rsidRPr="003D662E">
        <w:rPr>
          <w:lang w:val="en-US"/>
        </w:rPr>
        <w:t xml:space="preserve"> folder may not exist as it is created and filled during the instantiation of the project. This may lead to the effect that after an initial checkout, (local) dependencies are not in place, i.e., your IDE shows errors. After executing the instantiation/code generation and updating your implementation project, these errors usually disappear. The </w:t>
      </w:r>
      <w:r w:rsidRPr="003D662E">
        <w:rPr>
          <w:rFonts w:ascii="Consolas" w:hAnsi="Consolas"/>
          <w:lang w:val="en-US"/>
        </w:rPr>
        <w:t>src</w:t>
      </w:r>
      <w:r w:rsidRPr="003D662E">
        <w:rPr>
          <w:lang w:val="en-US"/>
        </w:rPr>
        <w:t xml:space="preserve"> folder contains your code based on the generated code. </w:t>
      </w:r>
      <w:r w:rsidRPr="003D662E">
        <w:rPr>
          <w:rFonts w:ascii="Consolas" w:hAnsi="Consolas"/>
          <w:lang w:val="en-US"/>
        </w:rPr>
        <w:t>src/main/assembly</w:t>
      </w:r>
      <w:r w:rsidRPr="003D662E">
        <w:rPr>
          <w:rFonts w:cstheme="minorHAnsi"/>
          <w:lang w:val="en-US"/>
        </w:rPr>
        <w:t xml:space="preserve"> contains project-specific</w:t>
      </w:r>
      <w:r w:rsidRPr="003D662E">
        <w:rPr>
          <w:lang w:val="en-US"/>
        </w:rPr>
        <w:t xml:space="preserve"> Maven packaging scripts, e.g., for Python. These </w:t>
      </w:r>
      <w:r w:rsidR="002D400D">
        <w:rPr>
          <w:lang w:val="en-US"/>
        </w:rPr>
        <w:t xml:space="preserve">assembly </w:t>
      </w:r>
      <w:r w:rsidRPr="003D662E">
        <w:rPr>
          <w:lang w:val="en-US"/>
        </w:rPr>
        <w:t xml:space="preserve">scripts must be called from the main </w:t>
      </w:r>
      <w:r w:rsidRPr="003D662E">
        <w:rPr>
          <w:rFonts w:ascii="Consolas" w:hAnsi="Consolas"/>
          <w:lang w:val="en-US"/>
        </w:rPr>
        <w:t>pom.xml</w:t>
      </w:r>
      <w:r w:rsidRPr="003D662E">
        <w:rPr>
          <w:lang w:val="en-US"/>
        </w:rPr>
        <w:t xml:space="preserve"> of the project</w:t>
      </w:r>
      <w:r w:rsidR="002D400D">
        <w:rPr>
          <w:lang w:val="en-US"/>
        </w:rPr>
        <w:t>, i.e., if you need further assembly scripts, e.g., for packaging AI models for multiple services in individual re-usable assets</w:t>
      </w:r>
      <w:r w:rsidR="002D400D">
        <w:rPr>
          <w:rStyle w:val="FootnoteReference"/>
          <w:lang w:val="en-US"/>
        </w:rPr>
        <w:footnoteReference w:id="96"/>
      </w:r>
      <w:r w:rsidR="002D400D">
        <w:rPr>
          <w:lang w:val="en-US"/>
        </w:rPr>
        <w:t>, you must hook them manually</w:t>
      </w:r>
      <w:r w:rsidRPr="003D662E">
        <w:rPr>
          <w:lang w:val="en-US"/>
        </w:rPr>
        <w:t xml:space="preserve">. </w:t>
      </w:r>
      <w:r w:rsidRPr="003D662E">
        <w:rPr>
          <w:rFonts w:ascii="Consolas" w:hAnsi="Consolas"/>
          <w:lang w:val="en-US"/>
        </w:rPr>
        <w:t>src/main/java</w:t>
      </w:r>
      <w:r w:rsidRPr="003D662E">
        <w:rPr>
          <w:rFonts w:cstheme="minorHAnsi"/>
          <w:lang w:val="en-US"/>
        </w:rPr>
        <w:t xml:space="preserve"> contains production Java code, similarly </w:t>
      </w:r>
      <w:r w:rsidRPr="003D662E">
        <w:rPr>
          <w:rFonts w:ascii="Consolas" w:hAnsi="Consolas"/>
          <w:lang w:val="en-US"/>
        </w:rPr>
        <w:t>src/main/python</w:t>
      </w:r>
      <w:r w:rsidRPr="003D662E">
        <w:rPr>
          <w:rFonts w:cstheme="minorHAnsi"/>
          <w:lang w:val="en-US"/>
        </w:rPr>
        <w:t xml:space="preserve"> (may not exist if your services do not need python scripts). </w:t>
      </w:r>
      <w:r w:rsidR="000D37DF" w:rsidRPr="003D662E">
        <w:rPr>
          <w:rFonts w:ascii="Consolas" w:hAnsi="Consolas"/>
          <w:lang w:val="en-US"/>
        </w:rPr>
        <w:t>src/main/</w:t>
      </w:r>
      <w:r w:rsidR="000D37DF">
        <w:rPr>
          <w:rFonts w:ascii="Consolas" w:hAnsi="Consolas"/>
          <w:lang w:val="en-US"/>
        </w:rPr>
        <w:t>easy</w:t>
      </w:r>
      <w:r w:rsidR="000D37DF" w:rsidRPr="003D662E">
        <w:rPr>
          <w:rFonts w:cstheme="minorHAnsi"/>
          <w:lang w:val="en-US"/>
        </w:rPr>
        <w:t xml:space="preserve"> </w:t>
      </w:r>
      <w:r w:rsidR="000D37DF">
        <w:rPr>
          <w:rFonts w:cstheme="minorHAnsi"/>
          <w:lang w:val="en-US"/>
        </w:rPr>
        <w:t>contains the configuration model of the application</w:t>
      </w:r>
      <w:r w:rsidR="000D37DF">
        <w:rPr>
          <w:rStyle w:val="FootnoteReference"/>
          <w:rFonts w:cstheme="minorHAnsi"/>
          <w:lang w:val="en-US"/>
        </w:rPr>
        <w:footnoteReference w:id="97"/>
      </w:r>
      <w:r w:rsidR="000D37DF">
        <w:rPr>
          <w:rFonts w:cstheme="minorHAnsi"/>
          <w:lang w:val="en-US"/>
        </w:rPr>
        <w:t>. Akin</w:t>
      </w:r>
      <w:r w:rsidRPr="003D662E">
        <w:rPr>
          <w:rFonts w:cstheme="minorHAnsi"/>
          <w:lang w:val="en-US"/>
        </w:rPr>
        <w:t xml:space="preserve">, the </w:t>
      </w:r>
      <w:r w:rsidRPr="003D662E">
        <w:rPr>
          <w:rFonts w:ascii="Consolas" w:hAnsi="Consolas" w:cstheme="minorHAnsi"/>
          <w:lang w:val="en-US"/>
        </w:rPr>
        <w:t>src/test</w:t>
      </w:r>
      <w:r w:rsidRPr="003D662E">
        <w:rPr>
          <w:rFonts w:cstheme="minorHAnsi"/>
          <w:lang w:val="en-US"/>
        </w:rPr>
        <w:t xml:space="preserve"> tree contains testing code, e.g., for Java or Python</w:t>
      </w:r>
    </w:p>
    <w:p w14:paraId="6290EDEA" w14:textId="77777777" w:rsidR="0006191D" w:rsidRPr="003D662E" w:rsidRDefault="0006191D" w:rsidP="0006191D">
      <w:pPr>
        <w:jc w:val="center"/>
        <w:rPr>
          <w:lang w:val="en-US"/>
        </w:rPr>
      </w:pPr>
      <w:r w:rsidRPr="003D662E">
        <w:rPr>
          <w:noProof/>
          <w:lang w:val="en-US"/>
        </w:rPr>
        <w:drawing>
          <wp:inline distT="0" distB="0" distL="0" distR="0" wp14:anchorId="7AE0469E" wp14:editId="7DEF979A">
            <wp:extent cx="1264920" cy="245583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281201" cy="2487446"/>
                    </a:xfrm>
                    <a:prstGeom prst="rect">
                      <a:avLst/>
                    </a:prstGeom>
                    <a:noFill/>
                    <a:ln>
                      <a:noFill/>
                    </a:ln>
                  </pic:spPr>
                </pic:pic>
              </a:graphicData>
            </a:graphic>
          </wp:inline>
        </w:drawing>
      </w:r>
    </w:p>
    <w:p w14:paraId="6D042710" w14:textId="2975FDE0" w:rsidR="0006191D" w:rsidRPr="003D662E" w:rsidRDefault="0006191D" w:rsidP="0006191D">
      <w:pPr>
        <w:pStyle w:val="Caption"/>
        <w:jc w:val="center"/>
        <w:rPr>
          <w:lang w:val="en-US"/>
        </w:rPr>
      </w:pPr>
      <w:bookmarkStart w:id="246" w:name="_Ref11094154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62</w:t>
      </w:r>
      <w:r w:rsidRPr="003D662E">
        <w:fldChar w:fldCharType="end"/>
      </w:r>
      <w:bookmarkEnd w:id="246"/>
      <w:r w:rsidRPr="003D662E">
        <w:rPr>
          <w:lang w:val="en-US"/>
        </w:rPr>
        <w:t>: Detailed structure of the generated application interfaces.</w:t>
      </w:r>
    </w:p>
    <w:p w14:paraId="535B70B8" w14:textId="061F681C" w:rsidR="0006191D" w:rsidRPr="003D662E" w:rsidRDefault="0006191D" w:rsidP="0006191D">
      <w:pPr>
        <w:jc w:val="both"/>
        <w:rPr>
          <w:lang w:val="en-US"/>
        </w:rPr>
      </w:pPr>
      <w:r w:rsidRPr="003D662E">
        <w:rPr>
          <w:lang w:val="en-US"/>
        </w:rPr>
        <w:t xml:space="preserve">After the first instantiation run, the </w:t>
      </w:r>
      <w:r w:rsidRPr="003D662E">
        <w:rPr>
          <w:rFonts w:ascii="Consolas" w:hAnsi="Consolas"/>
          <w:lang w:val="en-US"/>
        </w:rPr>
        <w:t>gen</w:t>
      </w:r>
      <w:r w:rsidRPr="003D662E">
        <w:rPr>
          <w:lang w:val="en-US"/>
        </w:rPr>
        <w:t xml:space="preserve"> folder consists of </w:t>
      </w:r>
      <w:r w:rsidR="00493FBE" w:rsidRPr="003D662E">
        <w:rPr>
          <w:lang w:val="en-US"/>
        </w:rPr>
        <w:t>three</w:t>
      </w:r>
      <w:r w:rsidRPr="003D662E">
        <w:rPr>
          <w:lang w:val="en-US"/>
        </w:rPr>
        <w:t xml:space="preserve"> sub-folders and a template POM file. The </w:t>
      </w:r>
      <w:r w:rsidRPr="003D662E">
        <w:rPr>
          <w:rFonts w:ascii="Consolas" w:hAnsi="Consolas"/>
          <w:lang w:val="en-US"/>
        </w:rPr>
        <w:t>ApplicationInterfaces</w:t>
      </w:r>
      <w:r w:rsidRPr="003D662E">
        <w:rPr>
          <w:lang w:val="en-US"/>
        </w:rPr>
        <w:t xml:space="preserve"> folder (if the name was not changed in the configuration model) contains the data type interfaces, the data type serializers and the service interfaces for all applications of a platform installation. The second folder, which is named based on the respective application configuration in the model, contains the service integration into the service executi</w:t>
      </w:r>
      <w:r w:rsidR="00416872" w:rsidRPr="003D662E">
        <w:rPr>
          <w:lang w:val="en-US"/>
        </w:rPr>
        <w:t>o</w:t>
      </w:r>
      <w:r w:rsidRPr="003D662E">
        <w:rPr>
          <w:lang w:val="en-US"/>
        </w:rPr>
        <w:t xml:space="preserve">n engine and service engine specific testing code, which relies on the </w:t>
      </w:r>
      <w:r w:rsidRPr="003D662E">
        <w:rPr>
          <w:rFonts w:ascii="Consolas" w:hAnsi="Consolas"/>
          <w:lang w:val="en-US"/>
        </w:rPr>
        <w:t>ApplicationInterfaces</w:t>
      </w:r>
      <w:r w:rsidRPr="003D662E">
        <w:rPr>
          <w:lang w:val="en-US"/>
        </w:rPr>
        <w:t xml:space="preserve">, but also on your code. Thus, besides downloading the configuration (meta)-model, the build process consists of creating/deploying the sources in the </w:t>
      </w:r>
      <w:r w:rsidRPr="003D662E">
        <w:rPr>
          <w:rFonts w:ascii="Consolas" w:hAnsi="Consolas"/>
          <w:lang w:val="en-US"/>
        </w:rPr>
        <w:t>ApplicationInterfaces</w:t>
      </w:r>
      <w:r w:rsidRPr="003D662E">
        <w:rPr>
          <w:lang w:val="en-US"/>
        </w:rPr>
        <w:t xml:space="preserve"> folder, the compilation of your code based on </w:t>
      </w:r>
      <w:r w:rsidRPr="003D662E">
        <w:rPr>
          <w:rFonts w:ascii="Consolas" w:hAnsi="Consolas"/>
          <w:lang w:val="en-US"/>
        </w:rPr>
        <w:t>ApplicationInterfaces</w:t>
      </w:r>
      <w:r w:rsidRPr="003D662E">
        <w:rPr>
          <w:lang w:val="en-US"/>
        </w:rPr>
        <w:t xml:space="preserve"> and the generation of the second folder with the service integrations, which leads to the packaged application. The typical structure, which is rather similar to the overall project structure, is shown in </w:t>
      </w:r>
      <w:r w:rsidRPr="003D662E">
        <w:rPr>
          <w:lang w:val="en-US"/>
        </w:rPr>
        <w:fldChar w:fldCharType="begin"/>
      </w:r>
      <w:r w:rsidRPr="003D662E">
        <w:rPr>
          <w:lang w:val="en-US"/>
        </w:rPr>
        <w:instrText xml:space="preserve"> REF _Ref110941549 \h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62</w:t>
      </w:r>
      <w:r w:rsidRPr="003D662E">
        <w:rPr>
          <w:lang w:val="en-US"/>
        </w:rPr>
        <w:fldChar w:fldCharType="end"/>
      </w:r>
      <w:r w:rsidRPr="003D662E">
        <w:rPr>
          <w:lang w:val="en-US"/>
        </w:rPr>
        <w:t xml:space="preserve">. The difference comes from the generated code and assembly descriptors and the assumptions about the underlying code structure. On the Java side, </w:t>
      </w:r>
      <w:r w:rsidRPr="003D662E">
        <w:rPr>
          <w:rFonts w:ascii="Consolas" w:hAnsi="Consolas"/>
          <w:lang w:val="en-US"/>
        </w:rPr>
        <w:t>datatypes</w:t>
      </w:r>
      <w:r w:rsidRPr="003D662E">
        <w:rPr>
          <w:lang w:val="en-US"/>
        </w:rPr>
        <w:t xml:space="preserve"> (representing the application data to be passed between connectors and services), the implementation (</w:t>
      </w:r>
      <w:r w:rsidRPr="003D662E">
        <w:rPr>
          <w:rFonts w:ascii="Consolas" w:hAnsi="Consolas" w:cstheme="minorHAnsi"/>
          <w:lang w:val="en-US"/>
        </w:rPr>
        <w:t>impl</w:t>
      </w:r>
      <w:r w:rsidRPr="003D662E">
        <w:rPr>
          <w:lang w:val="en-US"/>
        </w:rPr>
        <w:t xml:space="preserve">) of default services as basis for your service implementation, the </w:t>
      </w:r>
      <w:r w:rsidRPr="003D662E">
        <w:rPr>
          <w:rFonts w:ascii="Consolas" w:hAnsi="Consolas"/>
          <w:lang w:val="en-US"/>
        </w:rPr>
        <w:t>interfaces</w:t>
      </w:r>
      <w:r w:rsidRPr="003D662E">
        <w:rPr>
          <w:lang w:val="en-US"/>
        </w:rPr>
        <w:t xml:space="preserve"> for the services and the wire format </w:t>
      </w:r>
      <w:r w:rsidRPr="003D662E">
        <w:rPr>
          <w:rFonts w:ascii="Consolas" w:hAnsi="Consolas"/>
          <w:lang w:val="en-US"/>
        </w:rPr>
        <w:t>serializers</w:t>
      </w:r>
      <w:r w:rsidRPr="003D662E">
        <w:rPr>
          <w:lang w:val="en-US"/>
        </w:rPr>
        <w:t xml:space="preserve"> (based on the format selected in the configuration model) are generated. Similarly, on the Python side, </w:t>
      </w:r>
      <w:r w:rsidRPr="003D662E">
        <w:rPr>
          <w:rFonts w:ascii="Consolas" w:hAnsi="Consolas"/>
          <w:lang w:val="en-US"/>
        </w:rPr>
        <w:t>datatypes</w:t>
      </w:r>
      <w:r w:rsidRPr="003D662E">
        <w:rPr>
          <w:lang w:val="en-US"/>
        </w:rPr>
        <w:t xml:space="preserve">, service </w:t>
      </w:r>
      <w:r w:rsidRPr="003D662E">
        <w:rPr>
          <w:rFonts w:ascii="Consolas" w:hAnsi="Consolas"/>
          <w:lang w:val="en-US"/>
        </w:rPr>
        <w:t>interfaces</w:t>
      </w:r>
      <w:r w:rsidRPr="003D662E">
        <w:rPr>
          <w:lang w:val="en-US"/>
        </w:rPr>
        <w:t xml:space="preserve"> and </w:t>
      </w:r>
      <w:r w:rsidRPr="003D662E">
        <w:rPr>
          <w:rFonts w:ascii="Consolas" w:hAnsi="Consolas"/>
          <w:lang w:val="en-US"/>
        </w:rPr>
        <w:t>serializers</w:t>
      </w:r>
      <w:r w:rsidRPr="003D662E">
        <w:rPr>
          <w:lang w:val="en-US"/>
        </w:rPr>
        <w:t xml:space="preserve"> are generated. The </w:t>
      </w:r>
      <w:r w:rsidRPr="003D662E">
        <w:rPr>
          <w:rFonts w:ascii="Consolas" w:hAnsi="Consolas"/>
          <w:lang w:val="en-US"/>
        </w:rPr>
        <w:t>iip</w:t>
      </w:r>
      <w:r w:rsidRPr="003D662E">
        <w:rPr>
          <w:lang w:val="en-US"/>
        </w:rPr>
        <w:t xml:space="preserve"> folder contains the Python service environment and is </w:t>
      </w:r>
      <w:r w:rsidRPr="003D662E">
        <w:rPr>
          <w:lang w:val="en-US"/>
        </w:rPr>
        <w:lastRenderedPageBreak/>
        <w:t xml:space="preserve">created/filled during the build process. If Python-based services are configured, respective </w:t>
      </w:r>
      <w:r w:rsidRPr="003D662E">
        <w:rPr>
          <w:rFonts w:ascii="Consolas" w:hAnsi="Consolas"/>
          <w:lang w:val="en-US"/>
        </w:rPr>
        <w:t>assembly</w:t>
      </w:r>
      <w:r w:rsidRPr="003D662E">
        <w:rPr>
          <w:lang w:val="en-US"/>
        </w:rPr>
        <w:t xml:space="preserve"> descriptors are generated and linked into the generated build process in </w:t>
      </w:r>
      <w:r w:rsidRPr="003D662E">
        <w:rPr>
          <w:rFonts w:ascii="Consolas" w:hAnsi="Consolas"/>
          <w:lang w:val="en-US"/>
        </w:rPr>
        <w:t>pom.xml</w:t>
      </w:r>
      <w:r w:rsidRPr="003D662E">
        <w:rPr>
          <w:lang w:val="en-US"/>
        </w:rPr>
        <w:t>.</w:t>
      </w:r>
    </w:p>
    <w:p w14:paraId="76002FDD" w14:textId="77777777" w:rsidR="0006191D" w:rsidRPr="003D662E" w:rsidRDefault="0006191D" w:rsidP="0006191D">
      <w:pPr>
        <w:jc w:val="center"/>
        <w:rPr>
          <w:lang w:val="en-US"/>
        </w:rPr>
      </w:pPr>
      <w:r w:rsidRPr="003D662E">
        <w:rPr>
          <w:noProof/>
          <w:lang w:val="en-US"/>
        </w:rPr>
        <w:drawing>
          <wp:inline distT="0" distB="0" distL="0" distR="0" wp14:anchorId="31D84A09" wp14:editId="027CBB07">
            <wp:extent cx="1398270" cy="32088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412403" cy="3241261"/>
                    </a:xfrm>
                    <a:prstGeom prst="rect">
                      <a:avLst/>
                    </a:prstGeom>
                    <a:noFill/>
                    <a:ln>
                      <a:noFill/>
                    </a:ln>
                  </pic:spPr>
                </pic:pic>
              </a:graphicData>
            </a:graphic>
          </wp:inline>
        </w:drawing>
      </w:r>
    </w:p>
    <w:p w14:paraId="00391625" w14:textId="503F57FD" w:rsidR="0006191D" w:rsidRPr="003D662E" w:rsidRDefault="0006191D" w:rsidP="0006191D">
      <w:pPr>
        <w:pStyle w:val="Caption"/>
        <w:jc w:val="center"/>
        <w:rPr>
          <w:lang w:val="en-US"/>
        </w:rPr>
      </w:pPr>
      <w:bookmarkStart w:id="247" w:name="_Ref19215851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63</w:t>
      </w:r>
      <w:r w:rsidRPr="003D662E">
        <w:fldChar w:fldCharType="end"/>
      </w:r>
      <w:bookmarkEnd w:id="247"/>
      <w:r w:rsidRPr="003D662E">
        <w:rPr>
          <w:lang w:val="en-US"/>
        </w:rPr>
        <w:t>: Detailed structure of the generated service integrations.</w:t>
      </w:r>
    </w:p>
    <w:p w14:paraId="29132970" w14:textId="36235F29" w:rsidR="0006191D" w:rsidRPr="003D662E" w:rsidRDefault="0006191D" w:rsidP="0006191D">
      <w:pPr>
        <w:jc w:val="both"/>
        <w:rPr>
          <w:lang w:val="en-US"/>
        </w:rPr>
      </w:pPr>
      <w:r w:rsidRPr="003D662E">
        <w:rPr>
          <w:lang w:val="en-US"/>
        </w:rPr>
        <w:t xml:space="preserve">The name of the generated folder for the application depends on the configured application name. Also this folder represents a typical Maven project structure, here meant to complement the application interfaces and your implemented code in order to derive and package a full application. Similar to the application interfaces, </w:t>
      </w:r>
      <w:r w:rsidRPr="003D662E">
        <w:rPr>
          <w:rFonts w:ascii="Consolas" w:hAnsi="Consolas"/>
          <w:lang w:val="en-US"/>
        </w:rPr>
        <w:t>assembly</w:t>
      </w:r>
      <w:r w:rsidRPr="003D662E">
        <w:rPr>
          <w:lang w:val="en-US"/>
        </w:rPr>
        <w:t xml:space="preserve"> descriptors, Java code and, if configured, Python code is generated. The Java code consists of the </w:t>
      </w:r>
      <w:r w:rsidRPr="003D662E">
        <w:rPr>
          <w:rFonts w:ascii="Consolas" w:hAnsi="Consolas"/>
          <w:lang w:val="en-US"/>
        </w:rPr>
        <w:t>nodes</w:t>
      </w:r>
      <w:r w:rsidRPr="003D662E">
        <w:rPr>
          <w:lang w:val="en-US"/>
        </w:rPr>
        <w:t xml:space="preserve"> representing the integration of individual connectors or services into the configured service execution environment (by default Spring Cloud Stream). The stubs contain local parts of remote service implementations via AAS</w:t>
      </w:r>
      <w:r w:rsidRPr="003D662E">
        <w:rPr>
          <w:rStyle w:val="FootnoteReference"/>
          <w:lang w:val="en-US"/>
        </w:rPr>
        <w:footnoteReference w:id="98"/>
      </w:r>
      <w:r w:rsidRPr="003D662E">
        <w:rPr>
          <w:lang w:val="en-US"/>
        </w:rPr>
        <w:t xml:space="preserve">. The </w:t>
      </w:r>
      <w:r w:rsidRPr="003D662E">
        <w:rPr>
          <w:rFonts w:ascii="Consolas" w:hAnsi="Consolas"/>
          <w:lang w:val="en-US"/>
        </w:rPr>
        <w:t>Starter</w:t>
      </w:r>
      <w:r w:rsidRPr="003D662E">
        <w:rPr>
          <w:lang w:val="en-US"/>
        </w:rPr>
        <w:t xml:space="preserve"> class is the main class of the application and responsible for serializer and service registration (as an extension of the respective class in the service environment). The </w:t>
      </w:r>
      <w:r w:rsidRPr="003D662E">
        <w:rPr>
          <w:rFonts w:ascii="Consolas" w:hAnsi="Consolas"/>
          <w:lang w:val="en-US"/>
        </w:rPr>
        <w:t>python</w:t>
      </w:r>
      <w:r w:rsidRPr="003D662E">
        <w:rPr>
          <w:lang w:val="en-US"/>
        </w:rPr>
        <w:t xml:space="preserve"> folder accumulates the generated code from the </w:t>
      </w:r>
      <w:r w:rsidRPr="003D662E">
        <w:rPr>
          <w:rFonts w:ascii="Consolas" w:hAnsi="Consolas"/>
          <w:lang w:val="en-US"/>
        </w:rPr>
        <w:t>ApplicationInterfaces</w:t>
      </w:r>
      <w:r w:rsidRPr="003D662E">
        <w:rPr>
          <w:lang w:val="en-US"/>
        </w:rPr>
        <w:t xml:space="preserve"> including the Python service environment (both parts downloaded/updated during the build process). The </w:t>
      </w:r>
      <w:r w:rsidRPr="003D662E">
        <w:rPr>
          <w:rFonts w:ascii="Consolas" w:hAnsi="Consolas"/>
          <w:lang w:val="en-US"/>
        </w:rPr>
        <w:t>services</w:t>
      </w:r>
      <w:r w:rsidRPr="003D662E">
        <w:rPr>
          <w:lang w:val="en-US"/>
        </w:rPr>
        <w:t xml:space="preserve"> folder is the default place for Python service implementations and taken over from your implementation project (similarly the </w:t>
      </w:r>
      <w:r w:rsidRPr="003D662E">
        <w:rPr>
          <w:rFonts w:ascii="Consolas" w:hAnsi="Consolas"/>
          <w:lang w:val="en-US"/>
        </w:rPr>
        <w:t>servicesMock</w:t>
      </w:r>
      <w:r w:rsidRPr="003D662E">
        <w:rPr>
          <w:lang w:val="en-US"/>
        </w:rPr>
        <w:t xml:space="preserve"> folder, which contains Python service implementations for testing). The </w:t>
      </w:r>
      <w:r w:rsidRPr="003D662E">
        <w:rPr>
          <w:rFonts w:ascii="Consolas" w:hAnsi="Consolas"/>
          <w:lang w:val="en-US"/>
        </w:rPr>
        <w:t>resources</w:t>
      </w:r>
      <w:r w:rsidRPr="003D662E">
        <w:rPr>
          <w:lang w:val="en-US"/>
        </w:rPr>
        <w:t xml:space="preserve"> folder contains additional files that shall be made available on the classpath, in particular the Spring application configuration, the service deployment descriptor and the logging configuration. The </w:t>
      </w:r>
      <w:r w:rsidRPr="003D662E">
        <w:rPr>
          <w:rFonts w:ascii="Consolas" w:hAnsi="Consolas"/>
          <w:lang w:val="en-US"/>
        </w:rPr>
        <w:t>test</w:t>
      </w:r>
      <w:r w:rsidRPr="003D662E">
        <w:rPr>
          <w:lang w:val="en-US"/>
        </w:rPr>
        <w:t xml:space="preserve"> folder currently contains only a folder for Java sources, here the generated connector and service tests. The </w:t>
      </w:r>
      <w:r w:rsidRPr="003D662E">
        <w:rPr>
          <w:rFonts w:ascii="Consolas" w:hAnsi="Consolas"/>
          <w:lang w:val="en-US"/>
        </w:rPr>
        <w:t>target</w:t>
      </w:r>
      <w:r w:rsidRPr="003D662E">
        <w:rPr>
          <w:lang w:val="en-US"/>
        </w:rPr>
        <w:t xml:space="preserve"> folder contains the compiled binary and, in particular, the packaged applications, here in the formats discussed in Section </w:t>
      </w:r>
      <w:r w:rsidRPr="003D662E">
        <w:rPr>
          <w:lang w:val="en-US"/>
        </w:rPr>
        <w:fldChar w:fldCharType="begin"/>
      </w:r>
      <w:r w:rsidRPr="003D662E">
        <w:rPr>
          <w:lang w:val="en-US"/>
        </w:rPr>
        <w:instrText xml:space="preserve"> REF _Ref101351661 \r \h  \* MERGEFORMAT </w:instrText>
      </w:r>
      <w:r w:rsidRPr="003D662E">
        <w:rPr>
          <w:lang w:val="en-US"/>
        </w:rPr>
      </w:r>
      <w:r w:rsidRPr="003D662E">
        <w:rPr>
          <w:lang w:val="en-US"/>
        </w:rPr>
        <w:fldChar w:fldCharType="separate"/>
      </w:r>
      <w:r w:rsidR="00D23854">
        <w:rPr>
          <w:lang w:val="en-US"/>
        </w:rPr>
        <w:t>3.5.2.1</w:t>
      </w:r>
      <w:r w:rsidRPr="003D662E">
        <w:rPr>
          <w:lang w:val="en-US"/>
        </w:rPr>
        <w:fldChar w:fldCharType="end"/>
      </w:r>
      <w:r w:rsidRPr="003D662E">
        <w:rPr>
          <w:lang w:val="en-US"/>
        </w:rPr>
        <w:t>.</w:t>
      </w:r>
    </w:p>
    <w:p w14:paraId="752A4F66" w14:textId="13269958" w:rsidR="00493FBE" w:rsidRPr="003D662E" w:rsidRDefault="00493FBE" w:rsidP="0006191D">
      <w:pPr>
        <w:jc w:val="both"/>
        <w:rPr>
          <w:lang w:val="en-US"/>
        </w:rPr>
      </w:pPr>
      <w:r w:rsidRPr="003D662E">
        <w:rPr>
          <w:lang w:val="en-US"/>
        </w:rPr>
        <w:t xml:space="preserve">The third directory contains the application/service implementation </w:t>
      </w:r>
      <w:r w:rsidRPr="003D662E">
        <w:rPr>
          <w:rFonts w:ascii="Consolas" w:hAnsi="Consolas"/>
          <w:lang w:val="en-US"/>
        </w:rPr>
        <w:t>templates</w:t>
      </w:r>
      <w:r w:rsidRPr="003D662E">
        <w:rPr>
          <w:lang w:val="en-US"/>
        </w:rPr>
        <w:t xml:space="preserve">. This folder contains one folder per supported IDE (currently only Eclipse) and within that one folder for the template sources and one ZIP file containing the template sources to simplify the import into Eclipse. </w:t>
      </w:r>
      <w:r w:rsidR="00ED58D1" w:rsidRPr="003D662E">
        <w:rPr>
          <w:lang w:val="en-US"/>
        </w:rPr>
        <w:t>The template project</w:t>
      </w:r>
      <w:r w:rsidR="00566A62">
        <w:rPr>
          <w:lang w:val="en-US"/>
        </w:rPr>
        <w:t xml:space="preserve"> as illustrated in </w:t>
      </w:r>
      <w:r w:rsidR="00566A62">
        <w:rPr>
          <w:lang w:val="en-US"/>
        </w:rPr>
        <w:fldChar w:fldCharType="begin"/>
      </w:r>
      <w:r w:rsidR="00566A62">
        <w:rPr>
          <w:lang w:val="en-US"/>
        </w:rPr>
        <w:instrText xml:space="preserve"> REF _Ref192158557 \h </w:instrText>
      </w:r>
      <w:r w:rsidR="00566A62">
        <w:rPr>
          <w:lang w:val="en-US"/>
        </w:rPr>
      </w:r>
      <w:r w:rsidR="00566A62">
        <w:rPr>
          <w:lang w:val="en-US"/>
        </w:rPr>
        <w:fldChar w:fldCharType="separate"/>
      </w:r>
      <w:r w:rsidR="00D23854" w:rsidRPr="003D662E">
        <w:rPr>
          <w:lang w:val="en-US"/>
        </w:rPr>
        <w:t xml:space="preserve">Figure </w:t>
      </w:r>
      <w:r w:rsidR="00D23854">
        <w:rPr>
          <w:noProof/>
          <w:lang w:val="en-US"/>
        </w:rPr>
        <w:t>64</w:t>
      </w:r>
      <w:r w:rsidR="00566A62">
        <w:rPr>
          <w:lang w:val="en-US"/>
        </w:rPr>
        <w:fldChar w:fldCharType="end"/>
      </w:r>
      <w:r w:rsidR="00566A62">
        <w:rPr>
          <w:lang w:val="en-US"/>
        </w:rPr>
        <w:t xml:space="preserve"> </w:t>
      </w:r>
      <w:r w:rsidR="00ED58D1" w:rsidRPr="003D662E">
        <w:rPr>
          <w:lang w:val="en-US"/>
        </w:rPr>
        <w:t xml:space="preserve">contains a </w:t>
      </w:r>
      <w:r w:rsidR="00ED58D1" w:rsidRPr="003D662E">
        <w:rPr>
          <w:rFonts w:ascii="Consolas" w:hAnsi="Consolas"/>
          <w:lang w:val="en-US"/>
        </w:rPr>
        <w:t>README.md</w:t>
      </w:r>
      <w:r w:rsidR="00ED58D1" w:rsidRPr="003D662E">
        <w:rPr>
          <w:lang w:val="en-US"/>
        </w:rPr>
        <w:t xml:space="preserve"> detailing the generated parts and pieces, some top-level configuration files as well as a </w:t>
      </w:r>
      <w:r w:rsidR="00ED58D1" w:rsidRPr="003D662E">
        <w:rPr>
          <w:rFonts w:ascii="Consolas" w:hAnsi="Consolas"/>
          <w:lang w:val="en-US"/>
        </w:rPr>
        <w:t>src</w:t>
      </w:r>
      <w:r w:rsidR="00ED58D1" w:rsidRPr="003D662E">
        <w:rPr>
          <w:lang w:val="en-US"/>
        </w:rPr>
        <w:t xml:space="preserve"> folder for the production code (</w:t>
      </w:r>
      <w:r w:rsidR="00ED58D1" w:rsidRPr="003D662E">
        <w:rPr>
          <w:rFonts w:ascii="Consolas" w:hAnsi="Consolas"/>
          <w:lang w:val="en-US"/>
        </w:rPr>
        <w:t>main</w:t>
      </w:r>
      <w:r w:rsidR="00ED58D1" w:rsidRPr="003D662E">
        <w:rPr>
          <w:lang w:val="en-US"/>
        </w:rPr>
        <w:t>) and the</w:t>
      </w:r>
      <w:r w:rsidR="00566A62">
        <w:rPr>
          <w:lang w:val="en-US"/>
        </w:rPr>
        <w:t xml:space="preserve"> tests in</w:t>
      </w:r>
      <w:r w:rsidR="00ED58D1" w:rsidRPr="003D662E">
        <w:rPr>
          <w:lang w:val="en-US"/>
        </w:rPr>
        <w:t xml:space="preserve"> </w:t>
      </w:r>
      <w:r w:rsidR="00ED58D1" w:rsidRPr="003D662E">
        <w:rPr>
          <w:rFonts w:ascii="Consolas" w:hAnsi="Consolas"/>
          <w:lang w:val="en-US"/>
        </w:rPr>
        <w:t>test</w:t>
      </w:r>
      <w:r w:rsidR="00ED58D1" w:rsidRPr="003D662E">
        <w:rPr>
          <w:lang w:val="en-US"/>
        </w:rPr>
        <w:t>. Both folders may contain Java source code, Python source code and resources according to your configured services.</w:t>
      </w:r>
      <w:r w:rsidR="00566A62">
        <w:rPr>
          <w:lang w:val="en-US"/>
        </w:rPr>
        <w:t xml:space="preserve"> In particular, the </w:t>
      </w:r>
      <w:r w:rsidR="00566A62" w:rsidRPr="00566A62">
        <w:rPr>
          <w:rFonts w:ascii="Consolas" w:hAnsi="Consolas"/>
          <w:lang w:val="en-US"/>
        </w:rPr>
        <w:t>test</w:t>
      </w:r>
      <w:r w:rsidR="00566A62">
        <w:rPr>
          <w:lang w:val="en-US"/>
        </w:rPr>
        <w:t xml:space="preserve"> folder contains connector connectivity </w:t>
      </w:r>
      <w:r w:rsidR="00566A62">
        <w:rPr>
          <w:lang w:val="en-US"/>
        </w:rPr>
        <w:lastRenderedPageBreak/>
        <w:t xml:space="preserve">tests (in </w:t>
      </w:r>
      <w:r w:rsidR="00566A62" w:rsidRPr="00566A62">
        <w:rPr>
          <w:rFonts w:ascii="Consolas" w:hAnsi="Consolas"/>
          <w:lang w:val="en-US"/>
        </w:rPr>
        <w:t>iip.connectivity</w:t>
      </w:r>
      <w:r w:rsidR="00566A62">
        <w:rPr>
          <w:lang w:val="en-US"/>
        </w:rPr>
        <w:t xml:space="preserve">), simple programs that are intended to run a generated connector against a real device to initially validate the functionality of the device-connector-communication on a rather low level </w:t>
      </w:r>
    </w:p>
    <w:p w14:paraId="5F2976AB" w14:textId="32140E80" w:rsidR="0006191D" w:rsidRPr="003D662E" w:rsidRDefault="0006191D" w:rsidP="0006191D">
      <w:pPr>
        <w:jc w:val="both"/>
        <w:rPr>
          <w:lang w:val="en-US"/>
        </w:rPr>
      </w:pPr>
      <w:r w:rsidRPr="003D662E">
        <w:rPr>
          <w:lang w:val="en-US"/>
        </w:rPr>
        <w:t>As mentioned above, most of the provided platform examples follow this structure, in particular to reduce the number of projects in an IDE. In addition, services may be implemented in two separate projects, one containing the model and one the service implementation. Templates for su</w:t>
      </w:r>
      <w:r w:rsidR="00843DB6" w:rsidRPr="003D662E">
        <w:rPr>
          <w:lang w:val="en-US"/>
        </w:rPr>
        <w:t>ch a setup can be found in the GitH</w:t>
      </w:r>
      <w:r w:rsidRPr="003D662E">
        <w:rPr>
          <w:lang w:val="en-US"/>
        </w:rPr>
        <w:t>ub repository of the platform.</w:t>
      </w:r>
    </w:p>
    <w:p w14:paraId="2F3F57FE" w14:textId="73CEB588" w:rsidR="00230A0F" w:rsidRPr="003D662E" w:rsidRDefault="00230A0F" w:rsidP="0006191D">
      <w:pPr>
        <w:jc w:val="both"/>
        <w:rPr>
          <w:lang w:val="en-US"/>
        </w:rPr>
      </w:pPr>
      <w:r w:rsidRPr="003D662E">
        <w:rPr>
          <w:lang w:val="en-US"/>
        </w:rPr>
        <w:t xml:space="preserve">For the future, we envision such a separation allowing the platform to take control over its configuration model. While it then shall still be possible to access the configuration model for download, it will not be in the control of the user/developer anymore. </w:t>
      </w:r>
      <w:r w:rsidR="0065705D" w:rsidRPr="003D662E">
        <w:rPr>
          <w:lang w:val="en-US"/>
        </w:rPr>
        <w:t>It is then a</w:t>
      </w:r>
      <w:r w:rsidRPr="003D662E">
        <w:rPr>
          <w:lang w:val="en-US"/>
        </w:rPr>
        <w:t xml:space="preserve"> prerequisite </w:t>
      </w:r>
      <w:r w:rsidR="0065705D" w:rsidRPr="003D662E">
        <w:rPr>
          <w:lang w:val="en-US"/>
        </w:rPr>
        <w:t xml:space="preserve">that </w:t>
      </w:r>
      <w:r w:rsidRPr="003D662E">
        <w:rPr>
          <w:lang w:val="en-US"/>
        </w:rPr>
        <w:t>that the platform offers means to modify the configuration model and to define new/modify existing applications. For this purpose, the configuration component shall mirror its configuration into the platform AAS and allow the management UI to access and modify the configuration. Ensuring the validity of the platform configuration, executing the instantiation process and providing access to impleme</w:t>
      </w:r>
      <w:r w:rsidR="005A60DC" w:rsidRPr="003D662E">
        <w:rPr>
          <w:lang w:val="en-US"/>
        </w:rPr>
        <w:t xml:space="preserve">ntation-level artifacts will </w:t>
      </w:r>
      <w:r w:rsidRPr="003D662E">
        <w:rPr>
          <w:lang w:val="en-US"/>
        </w:rPr>
        <w:t xml:space="preserve">then </w:t>
      </w:r>
      <w:r w:rsidR="005A60DC" w:rsidRPr="003D662E">
        <w:rPr>
          <w:lang w:val="en-US"/>
        </w:rPr>
        <w:t xml:space="preserve">be </w:t>
      </w:r>
      <w:r w:rsidRPr="003D662E">
        <w:rPr>
          <w:lang w:val="en-US"/>
        </w:rPr>
        <w:t xml:space="preserve">in the responsibility of the platform. First steps in this direction are already </w:t>
      </w:r>
      <w:r w:rsidR="005A60DC" w:rsidRPr="003D662E">
        <w:rPr>
          <w:lang w:val="en-US"/>
        </w:rPr>
        <w:t xml:space="preserve">taken </w:t>
      </w:r>
      <w:r w:rsidRPr="003D662E">
        <w:rPr>
          <w:lang w:val="en-US"/>
        </w:rPr>
        <w:t>in this version: an initial access to the configuration model through the AAS of the configuration component and the creation of template implementation projects (for Eclipse).</w:t>
      </w:r>
      <w:r w:rsidR="00C451F8" w:rsidRPr="003D662E">
        <w:rPr>
          <w:lang w:val="en-US"/>
        </w:rPr>
        <w:t xml:space="preserve"> A generated template project contains template files to be extended, completed by the developer, </w:t>
      </w:r>
      <w:r w:rsidR="00312A84" w:rsidRPr="003D662E">
        <w:rPr>
          <w:lang w:val="en-US"/>
        </w:rPr>
        <w:t xml:space="preserve">assuming for now that a respective </w:t>
      </w:r>
      <w:r w:rsidR="00312A84" w:rsidRPr="003D662E">
        <w:rPr>
          <w:rFonts w:ascii="Consolas" w:hAnsi="Consolas"/>
          <w:lang w:val="en-US"/>
        </w:rPr>
        <w:t>impl.model</w:t>
      </w:r>
      <w:r w:rsidR="00312A84" w:rsidRPr="003D662E">
        <w:rPr>
          <w:lang w:val="en-US"/>
        </w:rPr>
        <w:t xml:space="preserve"> project exists. A generated template project </w:t>
      </w:r>
      <w:r w:rsidR="00F46FE5" w:rsidRPr="003D662E">
        <w:rPr>
          <w:lang w:val="en-US"/>
        </w:rPr>
        <w:t xml:space="preserve">for Eclipse </w:t>
      </w:r>
      <w:r w:rsidR="00312A84" w:rsidRPr="003D662E">
        <w:rPr>
          <w:lang w:val="en-US"/>
        </w:rPr>
        <w:t xml:space="preserve">contains </w:t>
      </w:r>
      <w:r w:rsidR="00C451F8" w:rsidRPr="003D662E">
        <w:rPr>
          <w:lang w:val="en-US"/>
        </w:rPr>
        <w:t>in particular a</w:t>
      </w:r>
    </w:p>
    <w:p w14:paraId="79099746" w14:textId="3EF30ADE" w:rsidR="00C451F8" w:rsidRPr="003D662E" w:rsidRDefault="00C451F8" w:rsidP="007245E8">
      <w:pPr>
        <w:pStyle w:val="ListParagraph"/>
        <w:numPr>
          <w:ilvl w:val="0"/>
          <w:numId w:val="43"/>
        </w:numPr>
        <w:jc w:val="both"/>
        <w:rPr>
          <w:lang w:val="en-US"/>
        </w:rPr>
      </w:pPr>
      <w:r w:rsidRPr="003D662E">
        <w:rPr>
          <w:rFonts w:ascii="Consolas" w:hAnsi="Consolas"/>
          <w:lang w:val="en-US"/>
        </w:rPr>
        <w:t>README.md</w:t>
      </w:r>
      <w:r w:rsidRPr="003D662E">
        <w:rPr>
          <w:lang w:val="en-US"/>
        </w:rPr>
        <w:t xml:space="preserve"> explaining the build process and the test steps</w:t>
      </w:r>
    </w:p>
    <w:p w14:paraId="0CF4CC1B" w14:textId="1B538881" w:rsidR="00F46FE5" w:rsidRPr="003D662E" w:rsidRDefault="00F46FE5" w:rsidP="007245E8">
      <w:pPr>
        <w:pStyle w:val="ListParagraph"/>
        <w:numPr>
          <w:ilvl w:val="0"/>
          <w:numId w:val="43"/>
        </w:numPr>
        <w:jc w:val="both"/>
        <w:rPr>
          <w:lang w:val="en-US"/>
        </w:rPr>
      </w:pPr>
      <w:r w:rsidRPr="003D662E">
        <w:rPr>
          <w:rFonts w:cstheme="minorHAnsi"/>
          <w:lang w:val="en-US"/>
        </w:rPr>
        <w:t xml:space="preserve">Eclipse specific files, i.e., </w:t>
      </w:r>
      <w:r w:rsidRPr="003D662E">
        <w:rPr>
          <w:rFonts w:ascii="Consolas" w:hAnsi="Consolas"/>
          <w:lang w:val="en-US"/>
        </w:rPr>
        <w:t>.project</w:t>
      </w:r>
      <w:r w:rsidRPr="003D662E">
        <w:rPr>
          <w:rFonts w:cstheme="minorHAnsi"/>
          <w:lang w:val="en-US"/>
        </w:rPr>
        <w:t xml:space="preserve"> and </w:t>
      </w:r>
      <w:r w:rsidRPr="003D662E">
        <w:rPr>
          <w:rFonts w:ascii="Consolas" w:hAnsi="Consolas"/>
          <w:lang w:val="en-US"/>
        </w:rPr>
        <w:t>.classpath</w:t>
      </w:r>
    </w:p>
    <w:p w14:paraId="6EA874FB" w14:textId="7CE555A7" w:rsidR="00F46FE5" w:rsidRPr="003D662E" w:rsidRDefault="00F46FE5" w:rsidP="007245E8">
      <w:pPr>
        <w:pStyle w:val="ListParagraph"/>
        <w:numPr>
          <w:ilvl w:val="0"/>
          <w:numId w:val="43"/>
        </w:numPr>
        <w:jc w:val="both"/>
        <w:rPr>
          <w:lang w:val="en-US"/>
        </w:rPr>
      </w:pPr>
      <w:r w:rsidRPr="003D662E">
        <w:rPr>
          <w:lang w:val="en-US"/>
        </w:rPr>
        <w:t xml:space="preserve">An initial </w:t>
      </w:r>
      <w:r w:rsidRPr="003D662E">
        <w:rPr>
          <w:rFonts w:ascii="Consolas" w:hAnsi="Consolas"/>
          <w:lang w:val="en-US"/>
        </w:rPr>
        <w:t>.gitignore</w:t>
      </w:r>
      <w:r w:rsidRPr="003D662E">
        <w:rPr>
          <w:lang w:val="en-US"/>
        </w:rPr>
        <w:t xml:space="preserve"> file</w:t>
      </w:r>
    </w:p>
    <w:p w14:paraId="13DCA558" w14:textId="4FDE0358" w:rsidR="00C451F8" w:rsidRPr="003D662E" w:rsidRDefault="00C451F8" w:rsidP="007245E8">
      <w:pPr>
        <w:pStyle w:val="ListParagraph"/>
        <w:numPr>
          <w:ilvl w:val="0"/>
          <w:numId w:val="43"/>
        </w:numPr>
        <w:jc w:val="both"/>
        <w:rPr>
          <w:lang w:val="en-US"/>
        </w:rPr>
      </w:pPr>
      <w:r w:rsidRPr="003D662E">
        <w:rPr>
          <w:lang w:val="en-US"/>
        </w:rPr>
        <w:t xml:space="preserve">A </w:t>
      </w:r>
      <w:r w:rsidR="002B4EFC" w:rsidRPr="003D662E">
        <w:rPr>
          <w:rFonts w:ascii="Consolas" w:hAnsi="Consolas"/>
          <w:lang w:val="en-US"/>
        </w:rPr>
        <w:t>pom.xml</w:t>
      </w:r>
      <w:r w:rsidR="002B4EFC" w:rsidRPr="003D662E">
        <w:rPr>
          <w:lang w:val="en-US"/>
        </w:rPr>
        <w:t xml:space="preserve"> </w:t>
      </w:r>
      <w:r w:rsidR="00F46FE5" w:rsidRPr="003D662E">
        <w:rPr>
          <w:lang w:val="en-US"/>
        </w:rPr>
        <w:t xml:space="preserve">Maven </w:t>
      </w:r>
      <w:r w:rsidR="002B4EFC" w:rsidRPr="003D662E">
        <w:rPr>
          <w:lang w:val="en-US"/>
        </w:rPr>
        <w:t>build process file containing the basic dependencies and linking the generated service/connector test cases.</w:t>
      </w:r>
    </w:p>
    <w:p w14:paraId="1F581D70" w14:textId="1E58C128" w:rsidR="002B4EFC" w:rsidRPr="003D662E" w:rsidRDefault="002B4EFC" w:rsidP="007245E8">
      <w:pPr>
        <w:pStyle w:val="ListParagraph"/>
        <w:numPr>
          <w:ilvl w:val="0"/>
          <w:numId w:val="43"/>
        </w:numPr>
        <w:jc w:val="both"/>
        <w:rPr>
          <w:lang w:val="en-US"/>
        </w:rPr>
      </w:pPr>
      <w:r w:rsidRPr="003D662E">
        <w:rPr>
          <w:lang w:val="en-US"/>
        </w:rPr>
        <w:t xml:space="preserve">Java </w:t>
      </w:r>
      <w:r w:rsidR="00876260" w:rsidRPr="003D662E">
        <w:rPr>
          <w:lang w:val="en-US"/>
        </w:rPr>
        <w:t xml:space="preserve">template </w:t>
      </w:r>
      <w:r w:rsidRPr="003D662E">
        <w:rPr>
          <w:lang w:val="en-US"/>
        </w:rPr>
        <w:t>source files</w:t>
      </w:r>
      <w:r w:rsidR="00FC3B60" w:rsidRPr="003D662E">
        <w:rPr>
          <w:lang w:val="en-US"/>
        </w:rPr>
        <w:t xml:space="preserve"> according to the class names of Java services in the configuration file also considering the given packages of these class names.</w:t>
      </w:r>
    </w:p>
    <w:p w14:paraId="76942442" w14:textId="59C9FED1" w:rsidR="002B4EFC" w:rsidRPr="003D662E" w:rsidRDefault="002B4EFC" w:rsidP="007245E8">
      <w:pPr>
        <w:pStyle w:val="ListParagraph"/>
        <w:numPr>
          <w:ilvl w:val="0"/>
          <w:numId w:val="43"/>
        </w:numPr>
        <w:jc w:val="both"/>
        <w:rPr>
          <w:lang w:val="en-US"/>
        </w:rPr>
      </w:pPr>
      <w:r w:rsidRPr="003D662E">
        <w:rPr>
          <w:lang w:val="en-US"/>
        </w:rPr>
        <w:t xml:space="preserve">Python </w:t>
      </w:r>
      <w:r w:rsidR="00876260" w:rsidRPr="003D662E">
        <w:rPr>
          <w:lang w:val="en-US"/>
        </w:rPr>
        <w:t xml:space="preserve">template </w:t>
      </w:r>
      <w:r w:rsidRPr="003D662E">
        <w:rPr>
          <w:lang w:val="en-US"/>
        </w:rPr>
        <w:t xml:space="preserve">service source files if </w:t>
      </w:r>
      <w:r w:rsidR="00876260" w:rsidRPr="003D662E">
        <w:rPr>
          <w:lang w:val="en-US"/>
        </w:rPr>
        <w:t>P</w:t>
      </w:r>
      <w:r w:rsidRPr="003D662E">
        <w:rPr>
          <w:lang w:val="en-US"/>
        </w:rPr>
        <w:t>ython services are configured</w:t>
      </w:r>
      <w:r w:rsidR="00876260" w:rsidRPr="003D662E">
        <w:rPr>
          <w:lang w:val="en-US"/>
        </w:rPr>
        <w:t xml:space="preserve">. If Python services are configured, also the python.xml assembly descriptor will be generated and hooked into </w:t>
      </w:r>
      <w:r w:rsidR="00876260" w:rsidRPr="003D662E">
        <w:rPr>
          <w:rFonts w:ascii="Consolas" w:hAnsi="Consolas"/>
          <w:lang w:val="en-US"/>
        </w:rPr>
        <w:t>pom.xml</w:t>
      </w:r>
      <w:r w:rsidR="00876260" w:rsidRPr="003D662E">
        <w:rPr>
          <w:lang w:val="en-US"/>
        </w:rPr>
        <w:t>.</w:t>
      </w:r>
    </w:p>
    <w:p w14:paraId="1CD9C0B4" w14:textId="6CD4D358" w:rsidR="002B4EFC" w:rsidRPr="003D662E" w:rsidRDefault="002B4EFC" w:rsidP="007245E8">
      <w:pPr>
        <w:pStyle w:val="ListParagraph"/>
        <w:numPr>
          <w:ilvl w:val="0"/>
          <w:numId w:val="43"/>
        </w:numPr>
        <w:jc w:val="both"/>
        <w:rPr>
          <w:lang w:val="en-US"/>
        </w:rPr>
      </w:pPr>
      <w:r w:rsidRPr="003D662E">
        <w:rPr>
          <w:lang w:val="en-US"/>
        </w:rPr>
        <w:t xml:space="preserve">Test data specification </w:t>
      </w:r>
      <w:r w:rsidR="00876260" w:rsidRPr="003D662E">
        <w:rPr>
          <w:lang w:val="en-US"/>
        </w:rPr>
        <w:t xml:space="preserve">in </w:t>
      </w:r>
      <w:bookmarkStart w:id="248" w:name="_Hlk113956115"/>
      <w:r w:rsidR="00876260" w:rsidRPr="003D662E">
        <w:rPr>
          <w:rFonts w:ascii="Consolas" w:hAnsi="Consolas"/>
          <w:lang w:val="en-US"/>
        </w:rPr>
        <w:t>src/test/resources</w:t>
      </w:r>
      <w:bookmarkEnd w:id="248"/>
      <w:r w:rsidR="00876260" w:rsidRPr="003D662E">
        <w:rPr>
          <w:lang w:val="en-US"/>
        </w:rPr>
        <w:t xml:space="preserve"> </w:t>
      </w:r>
      <w:r w:rsidRPr="003D662E">
        <w:rPr>
          <w:lang w:val="en-US"/>
        </w:rPr>
        <w:t>(to be filled and renamed)</w:t>
      </w:r>
    </w:p>
    <w:p w14:paraId="3D6F7B99" w14:textId="5DE5DE55" w:rsidR="002B4EFC" w:rsidRPr="003D662E" w:rsidRDefault="002B4EFC" w:rsidP="007245E8">
      <w:pPr>
        <w:pStyle w:val="ListParagraph"/>
        <w:numPr>
          <w:ilvl w:val="0"/>
          <w:numId w:val="43"/>
        </w:numPr>
        <w:jc w:val="both"/>
        <w:rPr>
          <w:lang w:val="en-US"/>
        </w:rPr>
      </w:pPr>
      <w:r w:rsidRPr="003D662E">
        <w:rPr>
          <w:lang w:val="en-US"/>
        </w:rPr>
        <w:t>Initial identity</w:t>
      </w:r>
      <w:r w:rsidR="00876260" w:rsidRPr="003D662E">
        <w:rPr>
          <w:lang w:val="en-US"/>
        </w:rPr>
        <w:t xml:space="preserve"> s</w:t>
      </w:r>
      <w:r w:rsidRPr="003D662E">
        <w:rPr>
          <w:lang w:val="en-US"/>
        </w:rPr>
        <w:t>tore file</w:t>
      </w:r>
      <w:r w:rsidR="00876260" w:rsidRPr="003D662E">
        <w:rPr>
          <w:lang w:val="en-US"/>
        </w:rPr>
        <w:t xml:space="preserve"> in </w:t>
      </w:r>
      <w:r w:rsidR="00876260" w:rsidRPr="003D662E">
        <w:rPr>
          <w:rFonts w:ascii="Consolas" w:hAnsi="Consolas"/>
          <w:lang w:val="en-US"/>
        </w:rPr>
        <w:t>src/main/resources</w:t>
      </w:r>
    </w:p>
    <w:p w14:paraId="7E5AF5A9" w14:textId="4774E663" w:rsidR="00312A84" w:rsidRPr="003D662E" w:rsidRDefault="00312A84" w:rsidP="00312A84">
      <w:pPr>
        <w:jc w:val="center"/>
        <w:rPr>
          <w:lang w:val="en-US"/>
        </w:rPr>
      </w:pPr>
      <w:r w:rsidRPr="003D662E">
        <w:rPr>
          <w:noProof/>
          <w:lang w:val="en-US"/>
        </w:rPr>
        <w:lastRenderedPageBreak/>
        <w:drawing>
          <wp:inline distT="0" distB="0" distL="0" distR="0" wp14:anchorId="0D88D2C9" wp14:editId="5DD174A6">
            <wp:extent cx="1867630" cy="364998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870929" cy="3656428"/>
                    </a:xfrm>
                    <a:prstGeom prst="rect">
                      <a:avLst/>
                    </a:prstGeom>
                    <a:noFill/>
                    <a:ln>
                      <a:noFill/>
                    </a:ln>
                  </pic:spPr>
                </pic:pic>
              </a:graphicData>
            </a:graphic>
          </wp:inline>
        </w:drawing>
      </w:r>
    </w:p>
    <w:p w14:paraId="6AB734E3" w14:textId="4CF4D4DC" w:rsidR="00312A84" w:rsidRPr="003D662E" w:rsidRDefault="00312A84" w:rsidP="00312A84">
      <w:pPr>
        <w:pStyle w:val="Caption"/>
        <w:jc w:val="center"/>
        <w:rPr>
          <w:lang w:val="en-US"/>
        </w:rPr>
      </w:pPr>
      <w:bookmarkStart w:id="249" w:name="_Ref19215855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64</w:t>
      </w:r>
      <w:r w:rsidRPr="003D662E">
        <w:fldChar w:fldCharType="end"/>
      </w:r>
      <w:bookmarkEnd w:id="249"/>
      <w:r w:rsidRPr="003D662E">
        <w:rPr>
          <w:lang w:val="en-US"/>
        </w:rPr>
        <w:t xml:space="preserve">: </w:t>
      </w:r>
      <w:r w:rsidR="00566A62">
        <w:rPr>
          <w:lang w:val="en-US"/>
        </w:rPr>
        <w:t>Exemplified</w:t>
      </w:r>
      <w:r w:rsidRPr="003D662E">
        <w:rPr>
          <w:lang w:val="en-US"/>
        </w:rPr>
        <w:t xml:space="preserve"> structure of a generated service implementation template.</w:t>
      </w:r>
    </w:p>
    <w:p w14:paraId="7BC554B7" w14:textId="21A53594" w:rsidR="009702D3" w:rsidRPr="003D662E" w:rsidRDefault="0006191D" w:rsidP="0006191D">
      <w:pPr>
        <w:pStyle w:val="Heading2"/>
        <w:rPr>
          <w:lang w:val="en-US"/>
        </w:rPr>
      </w:pPr>
      <w:bookmarkStart w:id="250" w:name="_Ref111448857"/>
      <w:bookmarkStart w:id="251" w:name="_Toc216439681"/>
      <w:r w:rsidRPr="003D662E">
        <w:rPr>
          <w:lang w:val="en-US"/>
        </w:rPr>
        <w:t xml:space="preserve">Default Build </w:t>
      </w:r>
      <w:r w:rsidR="00FD00DF" w:rsidRPr="003D662E">
        <w:rPr>
          <w:lang w:val="en-US"/>
        </w:rPr>
        <w:t>Sequences</w:t>
      </w:r>
      <w:bookmarkEnd w:id="250"/>
      <w:bookmarkEnd w:id="251"/>
    </w:p>
    <w:p w14:paraId="72487AAF" w14:textId="7232B14A" w:rsidR="00FD00DF" w:rsidRPr="003D662E" w:rsidRDefault="00FF28F8" w:rsidP="0006191D">
      <w:pPr>
        <w:jc w:val="both"/>
        <w:rPr>
          <w:lang w:val="en-US"/>
        </w:rPr>
      </w:pPr>
      <w:r w:rsidRPr="003D662E">
        <w:rPr>
          <w:lang w:val="en-US"/>
        </w:rPr>
        <w:t xml:space="preserve">Section </w:t>
      </w:r>
      <w:r w:rsidRPr="003D662E">
        <w:rPr>
          <w:lang w:val="en-US"/>
        </w:rPr>
        <w:fldChar w:fldCharType="begin"/>
      </w:r>
      <w:r w:rsidRPr="003D662E">
        <w:rPr>
          <w:lang w:val="en-US"/>
        </w:rPr>
        <w:instrText xml:space="preserve"> REF _Ref101369004 \r \h </w:instrText>
      </w:r>
      <w:r w:rsidR="00F66D5D" w:rsidRPr="003D662E">
        <w:rPr>
          <w:lang w:val="en-US"/>
        </w:rPr>
        <w:instrText xml:space="preserve"> \* MERGEFORMAT </w:instrText>
      </w:r>
      <w:r w:rsidRPr="003D662E">
        <w:rPr>
          <w:lang w:val="en-US"/>
        </w:rPr>
      </w:r>
      <w:r w:rsidRPr="003D662E">
        <w:rPr>
          <w:lang w:val="en-US"/>
        </w:rPr>
        <w:fldChar w:fldCharType="separate"/>
      </w:r>
      <w:r w:rsidR="00D23854">
        <w:rPr>
          <w:lang w:val="en-US"/>
        </w:rPr>
        <w:t>6.8</w:t>
      </w:r>
      <w:r w:rsidRPr="003D662E">
        <w:rPr>
          <w:lang w:val="en-US"/>
        </w:rPr>
        <w:fldChar w:fldCharType="end"/>
      </w:r>
      <w:r w:rsidRPr="003D662E">
        <w:rPr>
          <w:lang w:val="en-US"/>
        </w:rPr>
        <w:t xml:space="preserve"> provided an overview on how to implement applications with the platform, while Section </w:t>
      </w:r>
      <w:r w:rsidRPr="003D662E">
        <w:rPr>
          <w:lang w:val="en-US"/>
        </w:rPr>
        <w:fldChar w:fldCharType="begin"/>
      </w:r>
      <w:r w:rsidRPr="003D662E">
        <w:rPr>
          <w:lang w:val="en-US"/>
        </w:rPr>
        <w:instrText xml:space="preserve"> REF _Ref110940416 \r \h </w:instrText>
      </w:r>
      <w:r w:rsidR="00F66D5D" w:rsidRPr="003D662E">
        <w:rPr>
          <w:lang w:val="en-US"/>
        </w:rPr>
        <w:instrText xml:space="preserve"> \* MERGEFORMAT </w:instrText>
      </w:r>
      <w:r w:rsidRPr="003D662E">
        <w:rPr>
          <w:lang w:val="en-US"/>
        </w:rPr>
      </w:r>
      <w:r w:rsidRPr="003D662E">
        <w:rPr>
          <w:lang w:val="en-US"/>
        </w:rPr>
        <w:fldChar w:fldCharType="separate"/>
      </w:r>
      <w:r w:rsidR="00D23854">
        <w:rPr>
          <w:lang w:val="en-US"/>
        </w:rPr>
        <w:t>6.9</w:t>
      </w:r>
      <w:r w:rsidRPr="003D662E">
        <w:rPr>
          <w:lang w:val="en-US"/>
        </w:rPr>
        <w:fldChar w:fldCharType="end"/>
      </w:r>
      <w:r w:rsidRPr="003D662E">
        <w:rPr>
          <w:lang w:val="en-US"/>
        </w:rPr>
        <w:t xml:space="preserve"> introduced usual implementation project structures. </w:t>
      </w:r>
      <w:r w:rsidR="00805FEF" w:rsidRPr="003D662E">
        <w:rPr>
          <w:lang w:val="en-US"/>
        </w:rPr>
        <w:t>To ease the realization of different applications and their building, we suggest using a set of common build commands across the application implementation projects.</w:t>
      </w:r>
      <w:r w:rsidR="00800831" w:rsidRPr="003D662E">
        <w:rPr>
          <w:lang w:val="en-US"/>
        </w:rPr>
        <w:t xml:space="preserve"> These commands have been mentioned before and are summarized in this section.</w:t>
      </w:r>
    </w:p>
    <w:p w14:paraId="2B906B49" w14:textId="70BE6777" w:rsidR="004D4232" w:rsidRPr="003D662E" w:rsidRDefault="004D4232" w:rsidP="0006191D">
      <w:pPr>
        <w:jc w:val="both"/>
        <w:rPr>
          <w:lang w:val="en-US"/>
        </w:rPr>
      </w:pPr>
      <w:r w:rsidRPr="003D662E">
        <w:rPr>
          <w:lang w:val="en-US"/>
        </w:rPr>
        <w:t>The build process of the platform relies on Maven, i.e., is specified in Maven build specifications</w:t>
      </w:r>
      <w:r w:rsidR="0006191D" w:rsidRPr="003D662E">
        <w:rPr>
          <w:lang w:val="en-US"/>
        </w:rPr>
        <w:t xml:space="preserve"> (</w:t>
      </w:r>
      <w:r w:rsidR="0006191D" w:rsidRPr="003D662E">
        <w:rPr>
          <w:rFonts w:ascii="Consolas" w:hAnsi="Consolas"/>
          <w:lang w:val="en-US"/>
        </w:rPr>
        <w:t>pom.xml</w:t>
      </w:r>
      <w:r w:rsidR="0006191D" w:rsidRPr="003D662E">
        <w:rPr>
          <w:lang w:val="en-US"/>
        </w:rPr>
        <w:t>)</w:t>
      </w:r>
      <w:r w:rsidRPr="003D662E">
        <w:rPr>
          <w:lang w:val="en-US"/>
        </w:rPr>
        <w:t>. The basis of a build specification based on the platform is the inclusion of the platform dependencies as parent project, which introduces common dependencies and their versions as well as common build steps and plugins (which can be refined in own build specifications if need</w:t>
      </w:r>
      <w:r w:rsidR="001449DB" w:rsidRPr="003D662E">
        <w:rPr>
          <w:lang w:val="en-US"/>
        </w:rPr>
        <w:t xml:space="preserve"> be</w:t>
      </w:r>
      <w:r w:rsidRPr="003D662E">
        <w:rPr>
          <w:lang w:val="en-US"/>
        </w:rPr>
        <w:t xml:space="preserve">). </w:t>
      </w:r>
    </w:p>
    <w:p w14:paraId="2E358018" w14:textId="236D7104" w:rsidR="004D4232" w:rsidRPr="003D662E" w:rsidRDefault="004D4232" w:rsidP="0006191D">
      <w:pPr>
        <w:jc w:val="both"/>
        <w:rPr>
          <w:lang w:val="en-US"/>
        </w:rPr>
      </w:pPr>
      <w:r w:rsidRPr="003D662E">
        <w:rPr>
          <w:lang w:val="en-US"/>
        </w:rPr>
        <w:t>An application build specification consists of two types of build commands:</w:t>
      </w:r>
    </w:p>
    <w:p w14:paraId="38957E6B" w14:textId="2CB1665C" w:rsidR="004D4232" w:rsidRPr="003D662E" w:rsidRDefault="004D4232" w:rsidP="007245E8">
      <w:pPr>
        <w:pStyle w:val="ListParagraph"/>
        <w:numPr>
          <w:ilvl w:val="0"/>
          <w:numId w:val="40"/>
        </w:numPr>
        <w:jc w:val="both"/>
        <w:rPr>
          <w:lang w:val="en-US"/>
        </w:rPr>
      </w:pPr>
      <w:r w:rsidRPr="003D662E">
        <w:rPr>
          <w:lang w:val="en-US"/>
        </w:rPr>
        <w:t>Build commands related to the configuration model and the (application</w:t>
      </w:r>
      <w:r w:rsidR="006D7221" w:rsidRPr="003D662E">
        <w:rPr>
          <w:lang w:val="en-US"/>
        </w:rPr>
        <w:t>/service</w:t>
      </w:r>
      <w:r w:rsidRPr="003D662E">
        <w:rPr>
          <w:lang w:val="en-US"/>
        </w:rPr>
        <w:t xml:space="preserve">) code generation provided by the platform </w:t>
      </w:r>
      <w:r w:rsidR="005A60DC" w:rsidRPr="003D662E">
        <w:rPr>
          <w:lang w:val="en-US"/>
        </w:rPr>
        <w:t>instantiation</w:t>
      </w:r>
      <w:r w:rsidRPr="003D662E">
        <w:rPr>
          <w:lang w:val="en-US"/>
        </w:rPr>
        <w:t xml:space="preserve"> process</w:t>
      </w:r>
      <w:r w:rsidR="00AA7CE1" w:rsidRPr="003D662E">
        <w:rPr>
          <w:lang w:val="en-US"/>
        </w:rPr>
        <w:t xml:space="preserve"> as discussed in Section </w:t>
      </w:r>
      <w:r w:rsidR="00AA7CE1" w:rsidRPr="003D662E">
        <w:rPr>
          <w:lang w:val="en-US"/>
        </w:rPr>
        <w:fldChar w:fldCharType="begin"/>
      </w:r>
      <w:r w:rsidR="00AA7CE1" w:rsidRPr="003D662E">
        <w:rPr>
          <w:lang w:val="en-US"/>
        </w:rPr>
        <w:instrText xml:space="preserve"> REF _Ref102576465 \r \h </w:instrText>
      </w:r>
      <w:r w:rsidR="00F66D5D" w:rsidRPr="003D662E">
        <w:rPr>
          <w:lang w:val="en-US"/>
        </w:rPr>
        <w:instrText xml:space="preserve"> \* MERGEFORMAT </w:instrText>
      </w:r>
      <w:r w:rsidR="00AA7CE1" w:rsidRPr="003D662E">
        <w:rPr>
          <w:lang w:val="en-US"/>
        </w:rPr>
      </w:r>
      <w:r w:rsidR="00AA7CE1" w:rsidRPr="003D662E">
        <w:rPr>
          <w:lang w:val="en-US"/>
        </w:rPr>
        <w:fldChar w:fldCharType="separate"/>
      </w:r>
      <w:r w:rsidR="00D23854">
        <w:rPr>
          <w:lang w:val="en-US"/>
        </w:rPr>
        <w:t>6.2</w:t>
      </w:r>
      <w:r w:rsidR="00AA7CE1" w:rsidRPr="003D662E">
        <w:rPr>
          <w:lang w:val="en-US"/>
        </w:rPr>
        <w:fldChar w:fldCharType="end"/>
      </w:r>
      <w:r w:rsidRPr="003D662E">
        <w:rPr>
          <w:lang w:val="en-US"/>
        </w:rPr>
        <w:t>.</w:t>
      </w:r>
      <w:r w:rsidR="00964E25" w:rsidRPr="003D662E">
        <w:rPr>
          <w:lang w:val="en-US"/>
        </w:rPr>
        <w:t xml:space="preserve"> These commands involve obtaining the actual version of the configuration </w:t>
      </w:r>
      <w:r w:rsidR="00560648" w:rsidRPr="003D662E">
        <w:rPr>
          <w:lang w:val="en-US"/>
        </w:rPr>
        <w:t>(meta-)</w:t>
      </w:r>
      <w:r w:rsidR="00964E25" w:rsidRPr="003D662E">
        <w:rPr>
          <w:lang w:val="en-US"/>
        </w:rPr>
        <w:t>model (</w:t>
      </w:r>
      <w:r w:rsidR="00964E25" w:rsidRPr="003D662E">
        <w:rPr>
          <w:rFonts w:ascii="Consolas" w:hAnsi="Consolas"/>
          <w:lang w:val="en-US"/>
        </w:rPr>
        <w:t>generate-sources</w:t>
      </w:r>
      <w:r w:rsidR="00964E25" w:rsidRPr="003D662E">
        <w:rPr>
          <w:lang w:val="en-US"/>
        </w:rPr>
        <w:t xml:space="preserve">), </w:t>
      </w:r>
      <w:r w:rsidR="00AE238D" w:rsidRPr="003D662E">
        <w:rPr>
          <w:lang w:val="en-US"/>
        </w:rPr>
        <w:t>instantiating the broker (</w:t>
      </w:r>
      <w:r w:rsidR="00AE238D" w:rsidRPr="003D662E">
        <w:rPr>
          <w:rFonts w:ascii="Consolas" w:hAnsi="Consolas"/>
          <w:lang w:val="en-US"/>
        </w:rPr>
        <w:t>generateBroker</w:t>
      </w:r>
      <w:r w:rsidR="00AE238D" w:rsidRPr="003D662E">
        <w:rPr>
          <w:lang w:val="en-US"/>
        </w:rPr>
        <w:t xml:space="preserve">), </w:t>
      </w:r>
      <w:r w:rsidR="00964E25" w:rsidRPr="003D662E">
        <w:rPr>
          <w:lang w:val="en-US"/>
        </w:rPr>
        <w:t>generating interfaces (</w:t>
      </w:r>
      <w:r w:rsidR="00964E25" w:rsidRPr="003D662E">
        <w:rPr>
          <w:rFonts w:ascii="Consolas" w:hAnsi="Consolas"/>
          <w:lang w:val="en-US"/>
        </w:rPr>
        <w:t>generateAppsNoDeps</w:t>
      </w:r>
      <w:r w:rsidR="00964E25" w:rsidRPr="003D662E">
        <w:rPr>
          <w:lang w:val="en-US"/>
        </w:rPr>
        <w:t>) and generating/integrating the full application (</w:t>
      </w:r>
      <w:r w:rsidR="00964E25" w:rsidRPr="003D662E">
        <w:rPr>
          <w:rFonts w:ascii="Consolas" w:hAnsi="Consolas"/>
          <w:lang w:val="en-US"/>
        </w:rPr>
        <w:t>generateApps</w:t>
      </w:r>
      <w:r w:rsidR="00964E25" w:rsidRPr="003D662E">
        <w:rPr>
          <w:lang w:val="en-US"/>
        </w:rPr>
        <w:t>)</w:t>
      </w:r>
    </w:p>
    <w:p w14:paraId="523B6CF2" w14:textId="5B19F883" w:rsidR="006D7221" w:rsidRPr="003D662E" w:rsidRDefault="006D7221" w:rsidP="007245E8">
      <w:pPr>
        <w:pStyle w:val="ListParagraph"/>
        <w:numPr>
          <w:ilvl w:val="0"/>
          <w:numId w:val="40"/>
        </w:numPr>
        <w:jc w:val="both"/>
        <w:rPr>
          <w:lang w:val="en-US"/>
        </w:rPr>
      </w:pPr>
      <w:r w:rsidRPr="003D662E">
        <w:rPr>
          <w:lang w:val="en-US"/>
        </w:rPr>
        <w:t>Build commands for the application/service code in the actual project</w:t>
      </w:r>
      <w:r w:rsidR="00964E25" w:rsidRPr="003D662E">
        <w:rPr>
          <w:lang w:val="en-US"/>
        </w:rPr>
        <w:t>, i.e., compiling the code against the generated application/service interfaces as well as tests of the (mocked) code in the actual project, usually the implemented services.</w:t>
      </w:r>
    </w:p>
    <w:p w14:paraId="6FEB102C" w14:textId="56B341C8" w:rsidR="00B11A56" w:rsidRPr="003D662E" w:rsidRDefault="00D91011" w:rsidP="00D91011">
      <w:pPr>
        <w:jc w:val="both"/>
        <w:rPr>
          <w:lang w:val="en-US"/>
        </w:rPr>
      </w:pPr>
      <w:r w:rsidRPr="003D662E">
        <w:rPr>
          <w:lang w:val="en-US"/>
        </w:rPr>
        <w:t>These two types</w:t>
      </w:r>
      <w:r w:rsidR="00964E25" w:rsidRPr="003D662E">
        <w:rPr>
          <w:lang w:val="en-US"/>
        </w:rPr>
        <w:t xml:space="preserve"> involve different dependencies and define different build commands. In particular, it is important that </w:t>
      </w:r>
      <w:r w:rsidR="00D027B6" w:rsidRPr="003D662E">
        <w:rPr>
          <w:lang w:val="en-US"/>
        </w:rPr>
        <w:t xml:space="preserve">some of the </w:t>
      </w:r>
      <w:r w:rsidR="00964E25" w:rsidRPr="003D662E">
        <w:rPr>
          <w:lang w:val="en-US"/>
        </w:rPr>
        <w:t>dependenc</w:t>
      </w:r>
      <w:r w:rsidR="00D027B6" w:rsidRPr="003D662E">
        <w:rPr>
          <w:lang w:val="en-US"/>
        </w:rPr>
        <w:t>ies</w:t>
      </w:r>
      <w:r w:rsidR="00964E25" w:rsidRPr="003D662E">
        <w:rPr>
          <w:lang w:val="en-US"/>
        </w:rPr>
        <w:t xml:space="preserve"> are not mixed </w:t>
      </w:r>
      <w:r w:rsidR="00D027B6" w:rsidRPr="003D662E">
        <w:rPr>
          <w:lang w:val="en-US"/>
        </w:rPr>
        <w:t xml:space="preserve">among the two types as </w:t>
      </w:r>
      <w:r w:rsidR="00964E25" w:rsidRPr="003D662E">
        <w:rPr>
          <w:lang w:val="en-US"/>
        </w:rPr>
        <w:t xml:space="preserve">this </w:t>
      </w:r>
      <w:r w:rsidR="00D027B6" w:rsidRPr="003D662E">
        <w:rPr>
          <w:lang w:val="en-US"/>
        </w:rPr>
        <w:t xml:space="preserve">usually </w:t>
      </w:r>
      <w:r w:rsidR="00964E25" w:rsidRPr="003D662E">
        <w:rPr>
          <w:lang w:val="en-US"/>
        </w:rPr>
        <w:t xml:space="preserve">leads to build errors. </w:t>
      </w:r>
      <w:r w:rsidR="00B11A56" w:rsidRPr="003D662E">
        <w:rPr>
          <w:lang w:val="en-US"/>
        </w:rPr>
        <w:t xml:space="preserve">This difference is constituted by dependencies to artifacts created by the application/service instantiation, in particular </w:t>
      </w:r>
      <w:r w:rsidR="00B11A56" w:rsidRPr="003D662E">
        <w:rPr>
          <w:rFonts w:ascii="Consolas" w:hAnsi="Consolas"/>
          <w:lang w:val="en-US"/>
        </w:rPr>
        <w:t>generateAppsNoDeps</w:t>
      </w:r>
      <w:r w:rsidR="00B11A56" w:rsidRPr="003D662E">
        <w:rPr>
          <w:lang w:val="en-US"/>
        </w:rPr>
        <w:t xml:space="preserve">. While the application/service code in the actual project requires the generated interfaces and the testing even the generated services and service tests, the build commands for the configuration model do not require these </w:t>
      </w:r>
      <w:r w:rsidR="00B11A56" w:rsidRPr="003D662E">
        <w:rPr>
          <w:lang w:val="en-US"/>
        </w:rPr>
        <w:lastRenderedPageBreak/>
        <w:t xml:space="preserve">dependencies as they are stated in the configuration model. Even worse, if these dependencies are declared for the build commands for the configuration model, they break the initial build as these dependencies are not </w:t>
      </w:r>
      <w:r w:rsidR="00041E7E" w:rsidRPr="003D662E">
        <w:rPr>
          <w:lang w:val="en-US"/>
        </w:rPr>
        <w:t xml:space="preserve">present: These dependencies </w:t>
      </w:r>
      <w:r w:rsidR="00B11A56" w:rsidRPr="003D662E">
        <w:rPr>
          <w:lang w:val="en-US"/>
        </w:rPr>
        <w:t xml:space="preserve">are created with the first run of </w:t>
      </w:r>
      <w:r w:rsidR="00B11A56" w:rsidRPr="003D662E">
        <w:rPr>
          <w:rFonts w:ascii="Consolas" w:hAnsi="Consolas"/>
          <w:lang w:val="en-US"/>
        </w:rPr>
        <w:t>generateAppsNoDeps</w:t>
      </w:r>
      <w:r w:rsidR="00B11A56" w:rsidRPr="003D662E">
        <w:rPr>
          <w:lang w:val="en-US"/>
        </w:rPr>
        <w:t xml:space="preserve"> and they are intentionally not deployed to the platform Maven repositories as they may contain IPR protected code, licensed components etc.</w:t>
      </w:r>
    </w:p>
    <w:p w14:paraId="29EFE058" w14:textId="30400526" w:rsidR="00083FA9" w:rsidRPr="003D662E" w:rsidRDefault="00083FA9" w:rsidP="00D91011">
      <w:pPr>
        <w:jc w:val="both"/>
        <w:rPr>
          <w:lang w:val="en-US"/>
        </w:rPr>
      </w:pPr>
      <w:r w:rsidRPr="003D662E">
        <w:rPr>
          <w:lang w:val="en-US"/>
        </w:rPr>
        <w:t>For this purpose, a typical build file defines two profiles, one profile per type of build commands.</w:t>
      </w:r>
      <w:r w:rsidR="007D4CA2" w:rsidRPr="003D662E">
        <w:rPr>
          <w:lang w:val="en-US"/>
        </w:rPr>
        <w:t xml:space="preserve"> In addition, common dependencies may be defined in the (usual) main part of the Maven build specification, and, thus, are made available to both profiles. These profiles are:</w:t>
      </w:r>
    </w:p>
    <w:p w14:paraId="2312614B" w14:textId="63E83741" w:rsidR="007D4CA2" w:rsidRPr="003D662E" w:rsidRDefault="007D4CA2" w:rsidP="007245E8">
      <w:pPr>
        <w:pStyle w:val="ListParagraph"/>
        <w:numPr>
          <w:ilvl w:val="0"/>
          <w:numId w:val="41"/>
        </w:numPr>
        <w:jc w:val="both"/>
        <w:rPr>
          <w:lang w:val="en-US"/>
        </w:rPr>
      </w:pPr>
      <w:r w:rsidRPr="003D662E">
        <w:rPr>
          <w:rFonts w:ascii="Consolas" w:hAnsi="Consolas"/>
          <w:lang w:val="en-US"/>
        </w:rPr>
        <w:t>EasyGen</w:t>
      </w:r>
      <w:r w:rsidRPr="003D662E">
        <w:rPr>
          <w:rFonts w:cstheme="minorHAnsi"/>
          <w:lang w:val="en-US"/>
        </w:rPr>
        <w:t xml:space="preserve">: This profile defined the build commands for configuration model and the code generation (the first type introduced above). As explained above, this profile must not have any dependencies </w:t>
      </w:r>
      <w:r w:rsidR="00DE1600" w:rsidRPr="003D662E">
        <w:rPr>
          <w:rFonts w:cstheme="minorHAnsi"/>
          <w:lang w:val="en-US"/>
        </w:rPr>
        <w:t xml:space="preserve">on </w:t>
      </w:r>
      <w:r w:rsidRPr="003D662E">
        <w:rPr>
          <w:rFonts w:cstheme="minorHAnsi"/>
          <w:lang w:val="en-US"/>
        </w:rPr>
        <w:t xml:space="preserve">the code in the actual project and also not to Maven artifacts generated by the platform instantiation commands, in particular </w:t>
      </w:r>
      <w:r w:rsidRPr="003D662E">
        <w:rPr>
          <w:rFonts w:ascii="Consolas" w:hAnsi="Consolas"/>
          <w:lang w:val="en-US"/>
        </w:rPr>
        <w:t>generateAppsNoDeps</w:t>
      </w:r>
      <w:r w:rsidRPr="003D662E">
        <w:rPr>
          <w:rFonts w:cstheme="minorHAnsi"/>
          <w:lang w:val="en-US"/>
        </w:rPr>
        <w:t>.</w:t>
      </w:r>
      <w:r w:rsidR="009511D0" w:rsidRPr="003D662E">
        <w:rPr>
          <w:rFonts w:cstheme="minorHAnsi"/>
          <w:lang w:val="en-US"/>
        </w:rPr>
        <w:t xml:space="preserve"> By default, the commands declared in this profile call </w:t>
      </w:r>
      <w:r w:rsidR="009511D0" w:rsidRPr="003D662E">
        <w:rPr>
          <w:lang w:val="en-US"/>
        </w:rPr>
        <w:t xml:space="preserve">the </w:t>
      </w:r>
      <w:r w:rsidR="009511D0" w:rsidRPr="003D662E">
        <w:rPr>
          <w:rFonts w:ascii="Consolas" w:hAnsi="Consolas" w:cs="Courier New"/>
          <w:lang w:val="en-US"/>
        </w:rPr>
        <w:t>PlatformInstantiator</w:t>
      </w:r>
      <w:r w:rsidR="009511D0" w:rsidRPr="003D662E">
        <w:rPr>
          <w:lang w:val="en-US"/>
        </w:rPr>
        <w:t xml:space="preserve"> to create the </w:t>
      </w:r>
      <w:r w:rsidR="009511D0" w:rsidRPr="003D662E">
        <w:rPr>
          <w:rFonts w:ascii="Consolas" w:hAnsi="Consolas"/>
          <w:lang w:val="en-US"/>
        </w:rPr>
        <w:t>gen</w:t>
      </w:r>
      <w:r w:rsidR="009511D0" w:rsidRPr="003D662E">
        <w:rPr>
          <w:lang w:val="en-US"/>
        </w:rPr>
        <w:t xml:space="preserve"> folder and to instantiate the platform or application artifacts within there. For the platform examples, the commands are defined in a way that the application configuration model is in </w:t>
      </w:r>
      <w:r w:rsidR="009511D0" w:rsidRPr="003D662E">
        <w:rPr>
          <w:rFonts w:ascii="Consolas" w:hAnsi="Consolas"/>
          <w:lang w:val="en-US"/>
        </w:rPr>
        <w:t>src/</w:t>
      </w:r>
      <w:r w:rsidR="000F703F">
        <w:rPr>
          <w:rFonts w:ascii="Consolas" w:hAnsi="Consolas"/>
          <w:lang w:val="en-US"/>
        </w:rPr>
        <w:t>main</w:t>
      </w:r>
      <w:r w:rsidR="009511D0" w:rsidRPr="003D662E">
        <w:rPr>
          <w:rFonts w:ascii="Consolas" w:hAnsi="Consolas"/>
          <w:lang w:val="en-US"/>
        </w:rPr>
        <w:t>/easy</w:t>
      </w:r>
      <w:r w:rsidR="009511D0" w:rsidRPr="003D662E">
        <w:rPr>
          <w:lang w:val="en-US"/>
        </w:rPr>
        <w:t xml:space="preserve"> with an example-specific name and the platform configuration (meta-)model is stored in </w:t>
      </w:r>
      <w:r w:rsidR="004765CE">
        <w:rPr>
          <w:rFonts w:ascii="Consolas" w:hAnsi="Consolas"/>
          <w:lang w:val="en-US"/>
        </w:rPr>
        <w:t>target</w:t>
      </w:r>
      <w:r w:rsidR="009511D0" w:rsidRPr="003D662E">
        <w:rPr>
          <w:rFonts w:ascii="Consolas" w:hAnsi="Consolas"/>
          <w:lang w:val="en-US"/>
        </w:rPr>
        <w:t>/easy</w:t>
      </w:r>
      <w:r w:rsidR="009511D0" w:rsidRPr="003D662E">
        <w:rPr>
          <w:lang w:val="en-US"/>
        </w:rPr>
        <w:t>.</w:t>
      </w:r>
      <w:r w:rsidR="006D11F3" w:rsidRPr="003D662E">
        <w:rPr>
          <w:lang w:val="en-US"/>
        </w:rPr>
        <w:t xml:space="preserve"> The template projects include template build specification that can be adjusted to the naming</w:t>
      </w:r>
      <w:r w:rsidR="00176F98" w:rsidRPr="003D662E">
        <w:rPr>
          <w:lang w:val="en-US"/>
        </w:rPr>
        <w:t>/locations</w:t>
      </w:r>
      <w:r w:rsidR="006D11F3" w:rsidRPr="003D662E">
        <w:rPr>
          <w:lang w:val="en-US"/>
        </w:rPr>
        <w:t xml:space="preserve"> of your application</w:t>
      </w:r>
      <w:r w:rsidR="00176F98" w:rsidRPr="003D662E">
        <w:rPr>
          <w:lang w:val="en-US"/>
        </w:rPr>
        <w:t>/company</w:t>
      </w:r>
      <w:r w:rsidR="006D11F3" w:rsidRPr="003D662E">
        <w:rPr>
          <w:lang w:val="en-US"/>
        </w:rPr>
        <w:t>.</w:t>
      </w:r>
      <w:r w:rsidR="002D1DDC" w:rsidRPr="003D662E">
        <w:rPr>
          <w:lang w:val="en-US"/>
        </w:rPr>
        <w:t xml:space="preserve"> </w:t>
      </w:r>
    </w:p>
    <w:p w14:paraId="3FA40FCD" w14:textId="7BBE3E77" w:rsidR="007D4CA2" w:rsidRPr="003D662E" w:rsidRDefault="007D4CA2" w:rsidP="007245E8">
      <w:pPr>
        <w:pStyle w:val="ListParagraph"/>
        <w:numPr>
          <w:ilvl w:val="0"/>
          <w:numId w:val="41"/>
        </w:numPr>
        <w:jc w:val="both"/>
        <w:rPr>
          <w:lang w:val="en-US"/>
        </w:rPr>
      </w:pPr>
      <w:r w:rsidRPr="003D662E">
        <w:rPr>
          <w:rFonts w:ascii="Consolas" w:hAnsi="Consolas"/>
          <w:lang w:val="en-US"/>
        </w:rPr>
        <w:t>App</w:t>
      </w:r>
      <w:r w:rsidR="002D1DDC" w:rsidRPr="003D662E">
        <w:rPr>
          <w:rFonts w:cstheme="minorHAnsi"/>
          <w:lang w:val="en-US"/>
        </w:rPr>
        <w:t>: This profile define</w:t>
      </w:r>
      <w:r w:rsidR="00EE1DC9" w:rsidRPr="003D662E">
        <w:rPr>
          <w:rFonts w:cstheme="minorHAnsi"/>
          <w:lang w:val="en-US"/>
        </w:rPr>
        <w:t>s</w:t>
      </w:r>
      <w:r w:rsidR="002D1DDC" w:rsidRPr="003D662E">
        <w:rPr>
          <w:rFonts w:cstheme="minorHAnsi"/>
          <w:lang w:val="en-US"/>
        </w:rPr>
        <w:t xml:space="preserve"> the specific dependencies of the application, in particular those that must not be declared in </w:t>
      </w:r>
      <w:r w:rsidR="002D1DDC" w:rsidRPr="003D662E">
        <w:rPr>
          <w:rFonts w:ascii="Consolas" w:hAnsi="Consolas" w:cstheme="minorHAnsi"/>
          <w:lang w:val="en-US"/>
        </w:rPr>
        <w:t>EasyGen</w:t>
      </w:r>
      <w:r w:rsidR="002D1DDC" w:rsidRPr="003D662E">
        <w:rPr>
          <w:rFonts w:cstheme="minorHAnsi"/>
          <w:lang w:val="en-US"/>
        </w:rPr>
        <w:t xml:space="preserve"> as explained above</w:t>
      </w:r>
      <w:r w:rsidR="00CE0276" w:rsidRPr="003D662E">
        <w:rPr>
          <w:rFonts w:cstheme="minorHAnsi"/>
          <w:lang w:val="en-US"/>
        </w:rPr>
        <w:t xml:space="preserve"> (</w:t>
      </w:r>
      <w:r w:rsidR="00CE0276" w:rsidRPr="003D662E">
        <w:rPr>
          <w:rFonts w:ascii="Consolas" w:hAnsi="Consolas" w:cs="Courier New"/>
          <w:lang w:val="en-US"/>
        </w:rPr>
        <w:t>ApplicationInterfaces</w:t>
      </w:r>
      <w:r w:rsidR="00CE0276" w:rsidRPr="003D662E">
        <w:rPr>
          <w:rFonts w:cstheme="minorHAnsi"/>
          <w:lang w:val="en-US"/>
        </w:rPr>
        <w:t xml:space="preserve"> is usually a compile-scope dependency, </w:t>
      </w:r>
      <w:r w:rsidR="002E47E6" w:rsidRPr="003D662E">
        <w:rPr>
          <w:rFonts w:cstheme="minorHAnsi"/>
          <w:lang w:val="en-US"/>
        </w:rPr>
        <w:t xml:space="preserve">the application specific artifact explained in Section </w:t>
      </w:r>
      <w:r w:rsidR="002E47E6" w:rsidRPr="003D662E">
        <w:rPr>
          <w:rFonts w:cstheme="minorHAnsi"/>
          <w:lang w:val="en-US"/>
        </w:rPr>
        <w:fldChar w:fldCharType="begin"/>
      </w:r>
      <w:r w:rsidR="002E47E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2E47E6" w:rsidRPr="003D662E">
        <w:rPr>
          <w:rFonts w:cstheme="minorHAnsi"/>
          <w:lang w:val="en-US"/>
        </w:rPr>
      </w:r>
      <w:r w:rsidR="002E47E6" w:rsidRPr="003D662E">
        <w:rPr>
          <w:rFonts w:cstheme="minorHAnsi"/>
          <w:lang w:val="en-US"/>
        </w:rPr>
        <w:fldChar w:fldCharType="separate"/>
      </w:r>
      <w:r w:rsidR="00D23854">
        <w:rPr>
          <w:rFonts w:cstheme="minorHAnsi"/>
          <w:lang w:val="en-US"/>
        </w:rPr>
        <w:t>6.9</w:t>
      </w:r>
      <w:r w:rsidR="002E47E6" w:rsidRPr="003D662E">
        <w:rPr>
          <w:rFonts w:cstheme="minorHAnsi"/>
          <w:lang w:val="en-US"/>
        </w:rPr>
        <w:fldChar w:fldCharType="end"/>
      </w:r>
      <w:r w:rsidR="002E47E6" w:rsidRPr="003D662E">
        <w:rPr>
          <w:rFonts w:cstheme="minorHAnsi"/>
          <w:lang w:val="en-US"/>
        </w:rPr>
        <w:t xml:space="preserve"> a test-scope dependency)</w:t>
      </w:r>
      <w:r w:rsidR="002D1DDC" w:rsidRPr="003D662E">
        <w:rPr>
          <w:rFonts w:cstheme="minorHAnsi"/>
          <w:lang w:val="en-US"/>
        </w:rPr>
        <w:t>.</w:t>
      </w:r>
      <w:r w:rsidR="00CE0276" w:rsidRPr="003D662E">
        <w:rPr>
          <w:rFonts w:cstheme="minorHAnsi"/>
          <w:lang w:val="en-US"/>
        </w:rPr>
        <w:t xml:space="preserve"> Besides the build process for the project specific code, which typically is covered by the build steps defined in the platform dependencies, this profile may perform specific steps, e.g., packaging though artifact descriptors (mentioned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D23854">
        <w:rPr>
          <w:rFonts w:cstheme="minorHAnsi"/>
          <w:lang w:val="en-US"/>
        </w:rPr>
        <w:t>6.9</w:t>
      </w:r>
      <w:r w:rsidR="00CE0276" w:rsidRPr="003D662E">
        <w:rPr>
          <w:rFonts w:cstheme="minorHAnsi"/>
          <w:lang w:val="en-US"/>
        </w:rPr>
        <w:fldChar w:fldCharType="end"/>
      </w:r>
      <w:r w:rsidR="00CE0276" w:rsidRPr="003D662E">
        <w:rPr>
          <w:rFonts w:cstheme="minorHAnsi"/>
          <w:lang w:val="en-US"/>
        </w:rPr>
        <w:t xml:space="preserve">), but also executions of tests to ease the development (e.g., as in the template build project introduced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D23854">
        <w:rPr>
          <w:rFonts w:cstheme="minorHAnsi"/>
          <w:lang w:val="en-US"/>
        </w:rPr>
        <w:t>6.9</w:t>
      </w:r>
      <w:r w:rsidR="00CE0276" w:rsidRPr="003D662E">
        <w:rPr>
          <w:rFonts w:cstheme="minorHAnsi"/>
          <w:lang w:val="en-US"/>
        </w:rPr>
        <w:fldChar w:fldCharType="end"/>
      </w:r>
      <w:r w:rsidR="00CE0276" w:rsidRPr="003D662E">
        <w:rPr>
          <w:rFonts w:cstheme="minorHAnsi"/>
          <w:lang w:val="en-US"/>
        </w:rPr>
        <w:t xml:space="preserve">) or an execution of the full application for (mocked) dry runs. </w:t>
      </w:r>
      <w:r w:rsidR="002E47E6" w:rsidRPr="003D662E">
        <w:rPr>
          <w:rFonts w:cstheme="minorHAnsi"/>
          <w:lang w:val="en-US"/>
        </w:rPr>
        <w:t xml:space="preserve">Usually, all these executions include the Maven test-scope and, thus, not only the </w:t>
      </w:r>
      <w:r w:rsidR="002E47E6" w:rsidRPr="003D662E">
        <w:rPr>
          <w:rFonts w:ascii="Consolas" w:hAnsi="Consolas" w:cs="Courier New"/>
          <w:lang w:val="en-US"/>
        </w:rPr>
        <w:t>ApplicationInterfaces</w:t>
      </w:r>
      <w:r w:rsidR="002E47E6" w:rsidRPr="003D662E">
        <w:rPr>
          <w:rFonts w:cstheme="minorHAnsi"/>
          <w:lang w:val="en-US"/>
        </w:rPr>
        <w:t>, which are required for compilation, but also the application specific artifact containing the generated integration into the service execution environments as well as the generated connector/service tests (the latter also in test-scope).</w:t>
      </w:r>
    </w:p>
    <w:p w14:paraId="2460043E" w14:textId="670DC354" w:rsidR="004D4232" w:rsidRPr="003D662E" w:rsidRDefault="002E47E6" w:rsidP="0006191D">
      <w:pPr>
        <w:jc w:val="both"/>
        <w:rPr>
          <w:lang w:val="en-US"/>
        </w:rPr>
      </w:pPr>
      <w:r w:rsidRPr="003D662E">
        <w:rPr>
          <w:lang w:val="en-US"/>
        </w:rPr>
        <w:t>In many cases it is sufficient to state the specifics of the build process in terms of static values, e.g., the folder where the application configuration model is located or the name of the IVML configuration (file).</w:t>
      </w:r>
      <w:r w:rsidR="00A8007C" w:rsidRPr="003D662E">
        <w:rPr>
          <w:lang w:val="en-US"/>
        </w:rPr>
        <w:t xml:space="preserve"> One particular exception is the resources folder. As </w:t>
      </w:r>
      <w:r w:rsidR="00A8007C" w:rsidRPr="003D662E">
        <w:rPr>
          <w:rFonts w:cstheme="minorHAnsi"/>
          <w:lang w:val="en-US"/>
        </w:rPr>
        <w:t xml:space="preserve">discussed in Section </w:t>
      </w:r>
      <w:r w:rsidR="00A8007C" w:rsidRPr="003D662E">
        <w:rPr>
          <w:rFonts w:cstheme="minorHAnsi"/>
          <w:lang w:val="en-US"/>
        </w:rPr>
        <w:fldChar w:fldCharType="begin"/>
      </w:r>
      <w:r w:rsidR="00A8007C"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A8007C" w:rsidRPr="003D662E">
        <w:rPr>
          <w:rFonts w:cstheme="minorHAnsi"/>
          <w:lang w:val="en-US"/>
        </w:rPr>
      </w:r>
      <w:r w:rsidR="00A8007C" w:rsidRPr="003D662E">
        <w:rPr>
          <w:rFonts w:cstheme="minorHAnsi"/>
          <w:lang w:val="en-US"/>
        </w:rPr>
        <w:fldChar w:fldCharType="separate"/>
      </w:r>
      <w:r w:rsidR="00D23854">
        <w:rPr>
          <w:rFonts w:cstheme="minorHAnsi"/>
          <w:lang w:val="en-US"/>
        </w:rPr>
        <w:t>6.9</w:t>
      </w:r>
      <w:r w:rsidR="00A8007C" w:rsidRPr="003D662E">
        <w:rPr>
          <w:rFonts w:cstheme="minorHAnsi"/>
          <w:lang w:val="en-US"/>
        </w:rPr>
        <w:fldChar w:fldCharType="end"/>
      </w:r>
      <w:r w:rsidR="00A8007C" w:rsidRPr="003D662E">
        <w:rPr>
          <w:rFonts w:cstheme="minorHAnsi"/>
          <w:lang w:val="en-US"/>
        </w:rPr>
        <w:t xml:space="preserve">, the resources folder contains files that shall be bundled with the application, including IPR-protected files. Currently, we follow the approach to define two folders, one with non-IPR content, e.g., a fake implementation of RapidMiner RTSA and a second folder with IPR content. The non-IPR content </w:t>
      </w:r>
      <w:r w:rsidR="00843DB6" w:rsidRPr="003D662E">
        <w:rPr>
          <w:rFonts w:cstheme="minorHAnsi"/>
          <w:lang w:val="en-US"/>
        </w:rPr>
        <w:t>folder can be shared, e.g., in GitH</w:t>
      </w:r>
      <w:r w:rsidR="00A8007C" w:rsidRPr="003D662E">
        <w:rPr>
          <w:rFonts w:cstheme="minorHAnsi"/>
          <w:lang w:val="en-US"/>
        </w:rPr>
        <w:t xml:space="preserve">ub, while the IPR-content folder is not uploaded. </w:t>
      </w:r>
      <w:r w:rsidR="005F09DA" w:rsidRPr="003D662E">
        <w:rPr>
          <w:rFonts w:cstheme="minorHAnsi"/>
          <w:lang w:val="en-US"/>
        </w:rPr>
        <w:t xml:space="preserve">For a correct instantiation, it is important to tell the instantiation process which folder to use and there are situations where you need instantiations for both folders. Thus, the recommended build sequence allows changing the resources folder from outside Maven, via </w:t>
      </w:r>
      <w:r w:rsidR="002D1DDC" w:rsidRPr="003D662E">
        <w:rPr>
          <w:rFonts w:ascii="Consolas" w:hAnsi="Consolas" w:cs="Courier New"/>
          <w:lang w:val="en-US"/>
        </w:rPr>
        <w:t>-Diip.resources="NewFolderName"</w:t>
      </w:r>
      <w:r w:rsidR="002D1DDC" w:rsidRPr="003D662E">
        <w:rPr>
          <w:rFonts w:cstheme="minorHAnsi"/>
          <w:lang w:val="en-US"/>
        </w:rPr>
        <w:t>,</w:t>
      </w:r>
      <w:r w:rsidR="002D1DDC" w:rsidRPr="003D662E">
        <w:rPr>
          <w:lang w:val="en-US"/>
        </w:rPr>
        <w:t xml:space="preserve"> where </w:t>
      </w:r>
      <w:r w:rsidR="002D1DDC" w:rsidRPr="003D662E">
        <w:rPr>
          <w:rFonts w:ascii="Consolas" w:hAnsi="Consolas" w:cs="Courier New"/>
          <w:lang w:val="en-US"/>
        </w:rPr>
        <w:t>NewFolderName</w:t>
      </w:r>
      <w:r w:rsidR="002D1DDC" w:rsidRPr="003D662E">
        <w:rPr>
          <w:lang w:val="en-US"/>
        </w:rPr>
        <w:t xml:space="preserve"> is the name of the </w:t>
      </w:r>
      <w:r w:rsidR="005F09DA" w:rsidRPr="003D662E">
        <w:rPr>
          <w:lang w:val="en-US"/>
        </w:rPr>
        <w:t xml:space="preserve">actual resources </w:t>
      </w:r>
      <w:r w:rsidR="002D1DDC" w:rsidRPr="003D662E">
        <w:rPr>
          <w:lang w:val="en-US"/>
        </w:rPr>
        <w:t>folder.</w:t>
      </w:r>
    </w:p>
    <w:p w14:paraId="1F7DED99" w14:textId="15FA7F30" w:rsidR="00621269" w:rsidRPr="003D662E" w:rsidRDefault="00C447DB" w:rsidP="00621269">
      <w:pPr>
        <w:pStyle w:val="Heading2"/>
        <w:rPr>
          <w:lang w:val="en-US"/>
        </w:rPr>
      </w:pPr>
      <w:bookmarkStart w:id="252" w:name="_Ref111448859"/>
      <w:bookmarkStart w:id="253" w:name="_Toc216439682"/>
      <w:r w:rsidRPr="003D662E">
        <w:rPr>
          <w:lang w:val="en-US"/>
        </w:rPr>
        <w:t xml:space="preserve">Service Realization </w:t>
      </w:r>
      <w:r w:rsidR="00F236B2" w:rsidRPr="003D662E">
        <w:rPr>
          <w:lang w:val="en-US"/>
        </w:rPr>
        <w:t xml:space="preserve">Rules and </w:t>
      </w:r>
      <w:r w:rsidR="00621269" w:rsidRPr="003D662E">
        <w:rPr>
          <w:lang w:val="en-US"/>
        </w:rPr>
        <w:t>Considerations</w:t>
      </w:r>
      <w:bookmarkEnd w:id="252"/>
      <w:bookmarkEnd w:id="253"/>
    </w:p>
    <w:p w14:paraId="35B8A070" w14:textId="4A25CE8F" w:rsidR="00621269" w:rsidRPr="003D662E" w:rsidRDefault="00621269" w:rsidP="00621269">
      <w:pPr>
        <w:jc w:val="both"/>
        <w:rPr>
          <w:lang w:val="en-US"/>
        </w:rPr>
      </w:pPr>
      <w:r w:rsidRPr="003D662E">
        <w:rPr>
          <w:lang w:val="en-US"/>
        </w:rPr>
        <w:t xml:space="preserve">Realizing an application within the conventions and assumptions of frameworks or an entire platform is not trivial, in particular if conventions and assumptions are not documented. While we detailed the architectural constraints for the platform in Section </w:t>
      </w:r>
      <w:r w:rsidRPr="003D662E">
        <w:rPr>
          <w:lang w:val="en-US"/>
        </w:rPr>
        <w:fldChar w:fldCharType="begin"/>
      </w:r>
      <w:r w:rsidRPr="003D662E">
        <w:rPr>
          <w:lang w:val="en-US"/>
        </w:rPr>
        <w:instrText xml:space="preserve"> REF _Ref69736036 \r \h  \* MERGEFORMAT </w:instrText>
      </w:r>
      <w:r w:rsidRPr="003D662E">
        <w:rPr>
          <w:lang w:val="en-US"/>
        </w:rPr>
      </w:r>
      <w:r w:rsidRPr="003D662E">
        <w:rPr>
          <w:lang w:val="en-US"/>
        </w:rPr>
        <w:fldChar w:fldCharType="separate"/>
      </w:r>
      <w:r w:rsidR="00D23854">
        <w:rPr>
          <w:lang w:val="en-US"/>
        </w:rPr>
        <w:t>4</w:t>
      </w:r>
      <w:r w:rsidRPr="003D662E">
        <w:rPr>
          <w:lang w:val="en-US"/>
        </w:rPr>
        <w:fldChar w:fldCharType="end"/>
      </w:r>
      <w:r w:rsidRPr="003D662E">
        <w:rPr>
          <w:lang w:val="en-US"/>
        </w:rPr>
        <w:t xml:space="preserve"> and we will discuss the implementation in Section </w:t>
      </w:r>
      <w:r w:rsidRPr="003D662E">
        <w:rPr>
          <w:lang w:val="en-US"/>
        </w:rPr>
        <w:fldChar w:fldCharType="begin"/>
      </w:r>
      <w:r w:rsidRPr="003D662E">
        <w:rPr>
          <w:lang w:val="en-US"/>
        </w:rPr>
        <w:instrText xml:space="preserve"> REF _Ref57897831 \r \h  \* MERGEFORMAT </w:instrText>
      </w:r>
      <w:r w:rsidRPr="003D662E">
        <w:rPr>
          <w:lang w:val="en-US"/>
        </w:rPr>
      </w:r>
      <w:r w:rsidRPr="003D662E">
        <w:rPr>
          <w:lang w:val="en-US"/>
        </w:rPr>
        <w:fldChar w:fldCharType="separate"/>
      </w:r>
      <w:r w:rsidR="00D23854">
        <w:rPr>
          <w:lang w:val="en-US"/>
        </w:rPr>
        <w:t>7</w:t>
      </w:r>
      <w:r w:rsidRPr="003D662E">
        <w:rPr>
          <w:lang w:val="en-US"/>
        </w:rPr>
        <w:fldChar w:fldCharType="end"/>
      </w:r>
      <w:r w:rsidRPr="003D662E">
        <w:rPr>
          <w:lang w:val="en-US"/>
        </w:rPr>
        <w:t xml:space="preserve"> and frequently asked questions in Section </w:t>
      </w:r>
      <w:r w:rsidRPr="003D662E">
        <w:rPr>
          <w:lang w:val="en-US"/>
        </w:rPr>
        <w:fldChar w:fldCharType="begin"/>
      </w:r>
      <w:r w:rsidRPr="003D662E">
        <w:rPr>
          <w:lang w:val="en-US"/>
        </w:rPr>
        <w:instrText xml:space="preserve"> REF _Ref76979553 \r \h  \* MERGEFORMAT </w:instrText>
      </w:r>
      <w:r w:rsidRPr="003D662E">
        <w:rPr>
          <w:lang w:val="en-US"/>
        </w:rPr>
        <w:fldChar w:fldCharType="separate"/>
      </w:r>
      <w:r w:rsidR="00D23854">
        <w:rPr>
          <w:b/>
          <w:bCs/>
          <w:lang w:val="en-US"/>
        </w:rPr>
        <w:t>Error! Reference source not found.</w:t>
      </w:r>
      <w:r w:rsidRPr="003D662E">
        <w:rPr>
          <w:lang w:val="en-US"/>
        </w:rPr>
        <w:fldChar w:fldCharType="end"/>
      </w:r>
      <w:r w:rsidRPr="003D662E">
        <w:rPr>
          <w:lang w:val="en-US"/>
        </w:rPr>
        <w:t>, it is worth to t</w:t>
      </w:r>
      <w:r w:rsidRPr="003D662E">
        <w:rPr>
          <w:lang w:val="en-US"/>
        </w:rPr>
        <w:lastRenderedPageBreak/>
        <w:t>hink about service implementation considerations at this point, i.e., after the overview on creating an application in the previous section.</w:t>
      </w:r>
    </w:p>
    <w:p w14:paraId="2BD7EF4C" w14:textId="627742D3" w:rsidR="00BA6B3E" w:rsidRPr="003D662E" w:rsidRDefault="00BA6B3E" w:rsidP="007245E8">
      <w:pPr>
        <w:pStyle w:val="ListParagraph"/>
        <w:numPr>
          <w:ilvl w:val="0"/>
          <w:numId w:val="38"/>
        </w:num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_Ref78195124 \r \h </w:instrText>
      </w:r>
      <w:r w:rsidR="008F61FF" w:rsidRPr="003D662E">
        <w:rPr>
          <w:lang w:val="en-US"/>
        </w:rPr>
        <w:instrText xml:space="preserve"> \* MERGEFORMAT </w:instrText>
      </w:r>
      <w:r w:rsidRPr="003D662E">
        <w:rPr>
          <w:lang w:val="en-US"/>
        </w:rPr>
      </w:r>
      <w:r w:rsidRPr="003D662E">
        <w:rPr>
          <w:lang w:val="en-US"/>
        </w:rPr>
        <w:fldChar w:fldCharType="separate"/>
      </w:r>
      <w:r w:rsidR="00D23854">
        <w:rPr>
          <w:lang w:val="en-US"/>
        </w:rPr>
        <w:t>3.5.1</w:t>
      </w:r>
      <w:r w:rsidRPr="003D662E">
        <w:rPr>
          <w:lang w:val="en-US"/>
        </w:rPr>
        <w:fldChar w:fldCharType="end"/>
      </w:r>
      <w:r w:rsidRPr="003D662E">
        <w:rPr>
          <w:lang w:val="en-US"/>
        </w:rPr>
        <w:t xml:space="preserve">, a </w:t>
      </w:r>
      <w:r w:rsidRPr="003D662E">
        <w:rPr>
          <w:b/>
          <w:lang w:val="en-US"/>
        </w:rPr>
        <w:t>service is a long-running function</w:t>
      </w:r>
      <w:r w:rsidRPr="003D662E">
        <w:rPr>
          <w:lang w:val="en-US"/>
        </w:rPr>
        <w:t xml:space="preserve"> that may continuously be fed with data. </w:t>
      </w:r>
      <w:r w:rsidR="00851B15" w:rsidRPr="003D662E">
        <w:rPr>
          <w:lang w:val="en-US"/>
        </w:rPr>
        <w:t xml:space="preserve">A service starts when its status is set by the platform to STARTING. The responsibility of the service is to do then all preparations for starting, e.g., resource allocation, and to set itself into status </w:t>
      </w:r>
      <w:r w:rsidR="00851B15" w:rsidRPr="003D662E">
        <w:rPr>
          <w:rFonts w:ascii="Consolas" w:hAnsi="Consolas"/>
          <w:lang w:val="en-US"/>
        </w:rPr>
        <w:t>RUNNING</w:t>
      </w:r>
      <w:r w:rsidR="00851B15" w:rsidRPr="003D662E">
        <w:rPr>
          <w:lang w:val="en-US"/>
        </w:rPr>
        <w:t xml:space="preserve"> (or </w:t>
      </w:r>
      <w:r w:rsidR="00851B15" w:rsidRPr="003D662E">
        <w:rPr>
          <w:rFonts w:ascii="Consolas" w:hAnsi="Consolas"/>
          <w:lang w:val="en-US"/>
        </w:rPr>
        <w:t>FAILED</w:t>
      </w:r>
      <w:r w:rsidR="00851B15" w:rsidRPr="003D662E">
        <w:rPr>
          <w:lang w:val="en-US"/>
        </w:rPr>
        <w:t xml:space="preserve"> for good reasons).</w:t>
      </w:r>
      <w:r w:rsidR="001E3B51" w:rsidRPr="003D662E">
        <w:rPr>
          <w:lang w:val="en-US"/>
        </w:rPr>
        <w:t xml:space="preserve"> </w:t>
      </w:r>
      <w:r w:rsidR="001E4F00" w:rsidRPr="003D662E">
        <w:rPr>
          <w:lang w:val="en-US"/>
        </w:rPr>
        <w:t xml:space="preserve">Akin to the startup, at any point in time, the platform may request a change to </w:t>
      </w:r>
      <w:r w:rsidR="001E4F00" w:rsidRPr="003D662E">
        <w:rPr>
          <w:rFonts w:ascii="Consolas" w:hAnsi="Consolas"/>
          <w:lang w:val="en-US"/>
        </w:rPr>
        <w:t>STOPPING</w:t>
      </w:r>
      <w:r w:rsidR="001E4F00" w:rsidRPr="003D662E">
        <w:rPr>
          <w:lang w:val="en-US"/>
        </w:rPr>
        <w:t xml:space="preserve">, giving the service the opportunity to stop processing and to release resources gracefully. </w:t>
      </w:r>
      <w:r w:rsidR="00B920FD" w:rsidRPr="003D662E">
        <w:rPr>
          <w:lang w:val="en-US"/>
        </w:rPr>
        <w:t xml:space="preserve">The responsibility of the service is to go </w:t>
      </w:r>
      <w:r w:rsidR="005B0B3B" w:rsidRPr="003D662E">
        <w:rPr>
          <w:lang w:val="en-US"/>
        </w:rPr>
        <w:t>to</w:t>
      </w:r>
      <w:r w:rsidR="00B920FD" w:rsidRPr="003D662E">
        <w:rPr>
          <w:lang w:val="en-US"/>
        </w:rPr>
        <w:t xml:space="preserve"> </w:t>
      </w:r>
      <w:r w:rsidR="00B920FD" w:rsidRPr="00E9124C">
        <w:rPr>
          <w:rFonts w:ascii="Consolas" w:hAnsi="Consolas"/>
          <w:lang w:val="en-US"/>
        </w:rPr>
        <w:t>STOPPED</w:t>
      </w:r>
      <w:r w:rsidR="00B920FD" w:rsidRPr="00E9124C">
        <w:rPr>
          <w:lang w:val="en-US"/>
        </w:rPr>
        <w:t xml:space="preserve"> when the cleanup is done.</w:t>
      </w:r>
      <w:r w:rsidR="00EF06CB" w:rsidRPr="00E9124C">
        <w:rPr>
          <w:lang w:val="en-US"/>
        </w:rPr>
        <w:t xml:space="preserve"> In particular, this means that </w:t>
      </w:r>
      <w:r w:rsidR="00EF06CB" w:rsidRPr="00E9124C">
        <w:rPr>
          <w:b/>
          <w:lang w:val="en-US"/>
        </w:rPr>
        <w:t>global code</w:t>
      </w:r>
      <w:r w:rsidR="00EF06CB" w:rsidRPr="00E9124C">
        <w:rPr>
          <w:lang w:val="en-US"/>
        </w:rPr>
        <w:t xml:space="preserve"> of a service implementation needs </w:t>
      </w:r>
      <w:r w:rsidR="00B92D59" w:rsidRPr="00E9124C">
        <w:rPr>
          <w:lang w:val="en-US"/>
        </w:rPr>
        <w:t xml:space="preserve">to be </w:t>
      </w:r>
      <w:r w:rsidR="00471530" w:rsidRPr="00E9124C">
        <w:rPr>
          <w:lang w:val="en-US"/>
        </w:rPr>
        <w:t xml:space="preserve">implemented </w:t>
      </w:r>
      <w:r w:rsidR="00EF06CB" w:rsidRPr="00E9124C">
        <w:rPr>
          <w:lang w:val="en-US"/>
        </w:rPr>
        <w:t>careful</w:t>
      </w:r>
      <w:r w:rsidR="00471530" w:rsidRPr="00E9124C">
        <w:rPr>
          <w:lang w:val="en-US"/>
        </w:rPr>
        <w:t>ly</w:t>
      </w:r>
      <w:r w:rsidR="00EF06CB" w:rsidRPr="00E9124C">
        <w:rPr>
          <w:lang w:val="en-US"/>
        </w:rPr>
        <w:t xml:space="preserve"> to not execute unintended parts. While variable/attribute initializations are usually fine, e.g., checking for the presence of a GPU causing an exception in certain cases may prevent successful loading of the service even prior to the execution of the application</w:t>
      </w:r>
      <w:r w:rsidR="00EF06CB" w:rsidRPr="00E9124C">
        <w:rPr>
          <w:rStyle w:val="FootnoteReference"/>
          <w:lang w:val="en-US"/>
        </w:rPr>
        <w:footnoteReference w:id="99"/>
      </w:r>
      <w:r w:rsidR="00EF06CB" w:rsidRPr="00E9124C">
        <w:rPr>
          <w:lang w:val="en-US"/>
        </w:rPr>
        <w:t>.</w:t>
      </w:r>
    </w:p>
    <w:p w14:paraId="0C778614" w14:textId="67FD4256" w:rsidR="00796D22" w:rsidRPr="003D662E" w:rsidRDefault="00B920FD" w:rsidP="007245E8">
      <w:pPr>
        <w:pStyle w:val="ListParagraph"/>
        <w:numPr>
          <w:ilvl w:val="0"/>
          <w:numId w:val="38"/>
        </w:numPr>
        <w:jc w:val="both"/>
        <w:rPr>
          <w:lang w:val="en-US"/>
        </w:rPr>
      </w:pPr>
      <w:r w:rsidRPr="003D662E">
        <w:rPr>
          <w:lang w:val="en-US"/>
        </w:rPr>
        <w:t xml:space="preserve">Both, startup and shutdown activities shall only </w:t>
      </w:r>
      <w:r w:rsidRPr="003D662E">
        <w:rPr>
          <w:b/>
          <w:lang w:val="en-US"/>
        </w:rPr>
        <w:t xml:space="preserve">take </w:t>
      </w:r>
      <w:r w:rsidR="00BF6191" w:rsidRPr="003D662E">
        <w:rPr>
          <w:b/>
          <w:lang w:val="en-US"/>
        </w:rPr>
        <w:t xml:space="preserve">time </w:t>
      </w:r>
      <w:r w:rsidRPr="003D662E">
        <w:rPr>
          <w:b/>
          <w:lang w:val="en-US"/>
        </w:rPr>
        <w:t>as long as absolutely necessary</w:t>
      </w:r>
      <w:r w:rsidRPr="003D662E">
        <w:rPr>
          <w:lang w:val="en-US"/>
        </w:rPr>
        <w:t>. We are aware of the fact that some processes take a longer startup time, e.g., Python with TensorFlow or a complex Java service like RTSA.</w:t>
      </w:r>
      <w:r w:rsidR="00796D22" w:rsidRPr="003D662E">
        <w:rPr>
          <w:lang w:val="en-US"/>
        </w:rPr>
        <w:t xml:space="preserve"> </w:t>
      </w:r>
    </w:p>
    <w:p w14:paraId="79E6CC22" w14:textId="1E5F2793" w:rsidR="000E42CD" w:rsidRPr="003D662E" w:rsidRDefault="000E42CD" w:rsidP="007245E8">
      <w:pPr>
        <w:pStyle w:val="ListParagraph"/>
        <w:numPr>
          <w:ilvl w:val="0"/>
          <w:numId w:val="38"/>
        </w:numPr>
        <w:jc w:val="both"/>
        <w:rPr>
          <w:lang w:val="en-US"/>
        </w:rPr>
      </w:pPr>
      <w:r w:rsidRPr="003D662E">
        <w:rPr>
          <w:lang w:val="en-US"/>
        </w:rPr>
        <w:t xml:space="preserve">While a service is running, it is </w:t>
      </w:r>
      <w:r w:rsidRPr="003D662E">
        <w:rPr>
          <w:b/>
          <w:lang w:val="en-US"/>
        </w:rPr>
        <w:t>kept in memory</w:t>
      </w:r>
      <w:r w:rsidRPr="003D662E">
        <w:rPr>
          <w:lang w:val="en-US"/>
        </w:rPr>
        <w:t xml:space="preserve"> </w:t>
      </w:r>
      <w:r w:rsidR="00ED4C4C" w:rsidRPr="003D662E">
        <w:rPr>
          <w:b/>
          <w:lang w:val="en-US"/>
        </w:rPr>
        <w:t>(to conceptually run forever)</w:t>
      </w:r>
      <w:r w:rsidR="00ED4C4C" w:rsidRPr="003D662E">
        <w:rPr>
          <w:lang w:val="en-US"/>
        </w:rPr>
        <w:t xml:space="preserve"> </w:t>
      </w:r>
      <w:r w:rsidRPr="003D662E">
        <w:rPr>
          <w:lang w:val="en-US"/>
        </w:rPr>
        <w:t xml:space="preserve">by the platform in order to process data, i.e., it shall be ready to receive data and, depending on its function, produce output in synchronous or asynchronous manner. In other words, </w:t>
      </w:r>
      <w:r w:rsidR="002A2C2B" w:rsidRPr="003D662E">
        <w:rPr>
          <w:lang w:val="en-US"/>
        </w:rPr>
        <w:t>a</w:t>
      </w:r>
      <w:r w:rsidRPr="003D662E">
        <w:rPr>
          <w:lang w:val="en-US"/>
        </w:rPr>
        <w:t xml:space="preserve"> service may keep its resources, ML models, etc. in memory. Of course, in particular on resource constrained devices, it makes sense to keep an eye on the overall memory consumption and to dynamically allocate/release resources that are not frequently used.</w:t>
      </w:r>
    </w:p>
    <w:p w14:paraId="57C68CC6" w14:textId="1A92D3AE" w:rsidR="00F236B2" w:rsidRPr="003D662E" w:rsidRDefault="00F236B2" w:rsidP="007245E8">
      <w:pPr>
        <w:pStyle w:val="ListParagraph"/>
        <w:numPr>
          <w:ilvl w:val="0"/>
          <w:numId w:val="38"/>
        </w:numPr>
        <w:jc w:val="both"/>
        <w:rPr>
          <w:lang w:val="en-US"/>
        </w:rPr>
      </w:pPr>
      <w:r w:rsidRPr="003D662E">
        <w:rPr>
          <w:lang w:val="en-US"/>
        </w:rPr>
        <w:t xml:space="preserve">A service </w:t>
      </w:r>
      <w:r w:rsidRPr="003D662E">
        <w:rPr>
          <w:b/>
          <w:lang w:val="en-US"/>
        </w:rPr>
        <w:t>never returns/ingests</w:t>
      </w:r>
      <w:r w:rsidRPr="003D662E">
        <w:rPr>
          <w:lang w:val="en-US"/>
        </w:rPr>
        <w:t xml:space="preserve"> “the non-existing object”, e.g., </w:t>
      </w:r>
      <w:r w:rsidRPr="003D662E">
        <w:rPr>
          <w:rFonts w:ascii="Consolas" w:hAnsi="Consolas"/>
          <w:lang w:val="en-US"/>
        </w:rPr>
        <w:t>null</w:t>
      </w:r>
      <w:r w:rsidRPr="003D662E">
        <w:rPr>
          <w:lang w:val="en-US"/>
        </w:rPr>
        <w:t xml:space="preserve"> in Java or </w:t>
      </w:r>
      <w:r w:rsidRPr="003D662E">
        <w:rPr>
          <w:rFonts w:ascii="Consolas" w:hAnsi="Consolas"/>
          <w:lang w:val="en-US"/>
        </w:rPr>
        <w:t>None</w:t>
      </w:r>
      <w:r w:rsidRPr="003D662E">
        <w:rPr>
          <w:lang w:val="en-US"/>
        </w:rPr>
        <w:t xml:space="preserve"> in Python. Synchronous services always return a value upon their invocation, while asynchronous services may ingest any number of return values. </w:t>
      </w:r>
    </w:p>
    <w:p w14:paraId="4A0A6CF7" w14:textId="198E75FC" w:rsidR="00C447DB" w:rsidRPr="003D662E" w:rsidRDefault="00C447DB" w:rsidP="007245E8">
      <w:pPr>
        <w:pStyle w:val="ListParagraph"/>
        <w:numPr>
          <w:ilvl w:val="0"/>
          <w:numId w:val="38"/>
        </w:numPr>
        <w:jc w:val="both"/>
        <w:rPr>
          <w:lang w:val="en-US"/>
        </w:rPr>
      </w:pPr>
      <w:r w:rsidRPr="003D662E">
        <w:rPr>
          <w:b/>
          <w:lang w:val="en-US"/>
        </w:rPr>
        <w:t>Take care for the executability</w:t>
      </w:r>
      <w:r w:rsidRPr="003D662E">
        <w:rPr>
          <w:lang w:val="en-US"/>
        </w:rPr>
        <w:t xml:space="preserve">, i.e., do not kill your service/the executing JVM and catch/handle your exceptions properly. </w:t>
      </w:r>
      <w:r w:rsidR="00D5202F" w:rsidRPr="003D662E">
        <w:rPr>
          <w:lang w:val="en-US"/>
        </w:rPr>
        <w:t>The r</w:t>
      </w:r>
      <w:r w:rsidRPr="003D662E">
        <w:rPr>
          <w:lang w:val="en-US"/>
        </w:rPr>
        <w:t xml:space="preserve">eason </w:t>
      </w:r>
      <w:r w:rsidR="00D5202F" w:rsidRPr="003D662E">
        <w:rPr>
          <w:lang w:val="en-US"/>
        </w:rPr>
        <w:t xml:space="preserve">for this </w:t>
      </w:r>
      <w:r w:rsidRPr="003D662E">
        <w:rPr>
          <w:lang w:val="en-US"/>
        </w:rPr>
        <w:t xml:space="preserve">is that the service execution sets the </w:t>
      </w:r>
      <w:r w:rsidRPr="003D662E">
        <w:rPr>
          <w:rFonts w:ascii="Consolas" w:hAnsi="Consolas"/>
          <w:lang w:val="en-US"/>
        </w:rPr>
        <w:t>FAILED</w:t>
      </w:r>
      <w:r w:rsidRPr="003D662E">
        <w:rPr>
          <w:lang w:val="en-US"/>
        </w:rPr>
        <w:t xml:space="preserve"> state on a service that unexpectedly dies. This implies that you must also have an eye on the used libraries whether they cause such problems (JVM termination, throwing of runtime exceptions) and that you as service developer are responsible for handling such issues on behalf of your service.</w:t>
      </w:r>
      <w:r w:rsidR="00EF06CB">
        <w:rPr>
          <w:lang w:val="en-US"/>
        </w:rPr>
        <w:t xml:space="preserve"> </w:t>
      </w:r>
      <w:r w:rsidR="00EF06CB" w:rsidRPr="003E7D36">
        <w:rPr>
          <w:lang w:val="en-US"/>
        </w:rPr>
        <w:t>For Python services, the service execution environment tries to catch unexpected exceptions on the methods declared by the service interfaces as far as possible.</w:t>
      </w:r>
      <w:r w:rsidR="00EF06CB">
        <w:rPr>
          <w:lang w:val="en-US"/>
        </w:rPr>
        <w:t xml:space="preserve"> </w:t>
      </w:r>
      <w:r w:rsidR="00CA3CFD">
        <w:rPr>
          <w:lang w:val="en-US"/>
        </w:rPr>
        <w:t xml:space="preserve">Moreover, Python libraries sometimes overlap and prevent execution, e.g. tensorflow and tensorflow-lite. In this case, the </w:t>
      </w:r>
      <w:r w:rsidR="00682EDF">
        <w:rPr>
          <w:lang w:val="en-US"/>
        </w:rPr>
        <w:t>ability of the P</w:t>
      </w:r>
      <w:r w:rsidR="00CA3CFD">
        <w:rPr>
          <w:lang w:val="en-US"/>
        </w:rPr>
        <w:t xml:space="preserve">ython integration </w:t>
      </w:r>
      <w:r w:rsidR="00682EDF">
        <w:rPr>
          <w:lang w:val="en-US"/>
        </w:rPr>
        <w:t xml:space="preserve">can be used </w:t>
      </w:r>
      <w:r w:rsidR="00CA3CFD">
        <w:rPr>
          <w:lang w:val="en-US"/>
        </w:rPr>
        <w:t>allow</w:t>
      </w:r>
      <w:r w:rsidR="00682EDF">
        <w:rPr>
          <w:lang w:val="en-US"/>
        </w:rPr>
        <w:t>ing</w:t>
      </w:r>
      <w:r w:rsidR="00CA3CFD">
        <w:rPr>
          <w:lang w:val="en-US"/>
        </w:rPr>
        <w:t xml:space="preserve"> </w:t>
      </w:r>
      <w:r w:rsidR="00682EDF">
        <w:rPr>
          <w:lang w:val="en-US"/>
        </w:rPr>
        <w:t xml:space="preserve">the definition of </w:t>
      </w:r>
      <w:r w:rsidR="00CA3CFD">
        <w:rPr>
          <w:lang w:val="en-US"/>
        </w:rPr>
        <w:t>individual service packages to separate conflicting libraries.</w:t>
      </w:r>
    </w:p>
    <w:p w14:paraId="37DAD70F" w14:textId="12540015" w:rsidR="00B920FD" w:rsidRPr="003D662E" w:rsidRDefault="00796D22" w:rsidP="007245E8">
      <w:pPr>
        <w:pStyle w:val="ListParagraph"/>
        <w:numPr>
          <w:ilvl w:val="0"/>
          <w:numId w:val="38"/>
        </w:numPr>
        <w:jc w:val="both"/>
        <w:rPr>
          <w:lang w:val="en-US"/>
        </w:rPr>
      </w:pPr>
      <w:r w:rsidRPr="003D662E">
        <w:rPr>
          <w:b/>
          <w:lang w:val="en-US"/>
        </w:rPr>
        <w:t>Most state change activities are handled for you</w:t>
      </w:r>
      <w:r w:rsidRPr="003D662E">
        <w:rPr>
          <w:lang w:val="en-US"/>
        </w:rPr>
        <w:t xml:space="preserve"> in default implementations</w:t>
      </w:r>
      <w:r w:rsidR="00BF6191" w:rsidRPr="003D662E">
        <w:rPr>
          <w:lang w:val="en-US"/>
        </w:rPr>
        <w:t xml:space="preserve">. In most cases, </w:t>
      </w:r>
      <w:r w:rsidRPr="003D662E">
        <w:rPr>
          <w:lang w:val="en-US"/>
        </w:rPr>
        <w:t xml:space="preserve">the existing/generated service frame allows you to hook into this process. </w:t>
      </w:r>
      <w:r w:rsidR="00313CEC" w:rsidRPr="003D662E">
        <w:rPr>
          <w:lang w:val="en-US"/>
        </w:rPr>
        <w:t>In particular, platform supplied services do care for their own lifecycle state</w:t>
      </w:r>
      <w:r w:rsidR="00067214" w:rsidRPr="003D662E">
        <w:rPr>
          <w:lang w:val="en-US"/>
        </w:rPr>
        <w:t xml:space="preserve">. </w:t>
      </w:r>
      <w:r w:rsidR="0044358A" w:rsidRPr="003D662E">
        <w:rPr>
          <w:lang w:val="en-US"/>
        </w:rPr>
        <w:t xml:space="preserve">Generated Python services are currently not informed about state changes. This will happen when </w:t>
      </w:r>
      <w:r w:rsidR="003D0167" w:rsidRPr="003D662E">
        <w:rPr>
          <w:lang w:val="en-US"/>
        </w:rPr>
        <w:t>extending</w:t>
      </w:r>
      <w:r w:rsidR="0044358A" w:rsidRPr="003D662E">
        <w:rPr>
          <w:lang w:val="en-US"/>
        </w:rPr>
        <w:t xml:space="preserve"> the Python service environment. We expect no changes to existing service implementations as the Python services are based on classes with implementation, i.e., just som</w:t>
      </w:r>
      <w:r w:rsidR="008E6612" w:rsidRPr="003D662E">
        <w:rPr>
          <w:lang w:val="en-US"/>
        </w:rPr>
        <w:t>e</w:t>
      </w:r>
      <w:r w:rsidR="0044358A" w:rsidRPr="003D662E">
        <w:rPr>
          <w:lang w:val="en-US"/>
        </w:rPr>
        <w:t xml:space="preserve"> further methods will occur there.</w:t>
      </w:r>
    </w:p>
    <w:p w14:paraId="72638B1C" w14:textId="16DA705F" w:rsidR="00072D73" w:rsidRPr="003D662E" w:rsidRDefault="00151D75" w:rsidP="007245E8">
      <w:pPr>
        <w:pStyle w:val="ListParagraph"/>
        <w:numPr>
          <w:ilvl w:val="0"/>
          <w:numId w:val="38"/>
        </w:numPr>
        <w:jc w:val="both"/>
        <w:rPr>
          <w:lang w:val="en-US"/>
        </w:rPr>
      </w:pPr>
      <w:r w:rsidRPr="003D662E">
        <w:rPr>
          <w:b/>
          <w:lang w:val="en-US"/>
        </w:rPr>
        <w:t>Services are classes.</w:t>
      </w:r>
      <w:r w:rsidRPr="003D662E">
        <w:rPr>
          <w:lang w:val="en-US"/>
        </w:rPr>
        <w:t xml:space="preserve"> This is no big deal for Java as in Java every language unit is a class. However, it may be a surprise for Python, as there are also Python Scripts. The Python Service environment requires that a service is a class and that your operations are correctly declared </w:t>
      </w:r>
      <w:r w:rsidR="00B177EB" w:rsidRPr="003D662E">
        <w:rPr>
          <w:lang w:val="en-US"/>
        </w:rPr>
        <w:lastRenderedPageBreak/>
        <w:t xml:space="preserve">with </w:t>
      </w:r>
      <w:r w:rsidR="00B177EB" w:rsidRPr="003D662E">
        <w:rPr>
          <w:rFonts w:ascii="Consolas" w:hAnsi="Consolas"/>
          <w:lang w:val="en-US"/>
        </w:rPr>
        <w:t>self</w:t>
      </w:r>
      <w:r w:rsidR="00B177EB" w:rsidRPr="003D662E">
        <w:rPr>
          <w:rFonts w:cstheme="minorHAnsi"/>
          <w:lang w:val="en-US"/>
        </w:rPr>
        <w:t xml:space="preserve"> </w:t>
      </w:r>
      <w:r w:rsidR="00B177EB" w:rsidRPr="003D662E">
        <w:rPr>
          <w:lang w:val="en-US"/>
        </w:rPr>
        <w:t>parameters. The generated code tries to give you hints about the expected instances for input and output in terms of Python type annotations.</w:t>
      </w:r>
    </w:p>
    <w:p w14:paraId="23F06961" w14:textId="54A1E2D0" w:rsidR="004C6BE0" w:rsidRPr="003D662E" w:rsidRDefault="004C6BE0" w:rsidP="007245E8">
      <w:pPr>
        <w:pStyle w:val="ListParagraph"/>
        <w:numPr>
          <w:ilvl w:val="0"/>
          <w:numId w:val="38"/>
        </w:numPr>
        <w:jc w:val="both"/>
        <w:rPr>
          <w:lang w:val="en-US"/>
        </w:rPr>
      </w:pPr>
      <w:r w:rsidRPr="003D662E">
        <w:rPr>
          <w:b/>
          <w:lang w:val="en-US"/>
        </w:rPr>
        <w:t>Services shall be re-entrant</w:t>
      </w:r>
      <w:r w:rsidRPr="003D662E">
        <w:rPr>
          <w:lang w:val="en-US"/>
        </w:rPr>
        <w:t xml:space="preserve">, i.e., further input data may arrive while your service is processing. While synchronous services may be throttled by the service execution engine, for asynchronous services there is no external visible correlation between input and output data. In other words, for an asynchronous service, the service developer is responsible for handling parallel input data. It is also important to consider that the application design may prevent parallel inputs, but from the service side no assumptions on </w:t>
      </w:r>
      <w:r w:rsidR="0058396B" w:rsidRPr="003D662E">
        <w:rPr>
          <w:lang w:val="en-US"/>
        </w:rPr>
        <w:t xml:space="preserve">this </w:t>
      </w:r>
      <w:r w:rsidRPr="003D662E">
        <w:rPr>
          <w:lang w:val="en-US"/>
        </w:rPr>
        <w:t xml:space="preserve">can be made. Future versions of the platform may allow services to declare themselves as non-reentrant or a maximum parallelization degree. </w:t>
      </w:r>
    </w:p>
    <w:p w14:paraId="463CFEA8" w14:textId="6677FB4B" w:rsidR="00151D75" w:rsidRPr="003D662E" w:rsidRDefault="00072D73" w:rsidP="007245E8">
      <w:pPr>
        <w:pStyle w:val="ListParagraph"/>
        <w:numPr>
          <w:ilvl w:val="0"/>
          <w:numId w:val="38"/>
        </w:numPr>
        <w:jc w:val="both"/>
        <w:rPr>
          <w:lang w:val="en-US"/>
        </w:rPr>
      </w:pPr>
      <w:r w:rsidRPr="003D662E">
        <w:rPr>
          <w:lang w:val="en-US"/>
        </w:rPr>
        <w:t xml:space="preserve">Please note further that </w:t>
      </w:r>
      <w:r w:rsidRPr="003D662E">
        <w:rPr>
          <w:b/>
          <w:lang w:val="en-US"/>
        </w:rPr>
        <w:t>Java services may employ Python</w:t>
      </w:r>
      <w:r w:rsidRPr="003D662E">
        <w:rPr>
          <w:lang w:val="en-US"/>
        </w:rPr>
        <w:t xml:space="preserve"> functions, e.g., by executing a script. Here, the class requirement for Python does not apply, as the Java service calls Python as a whole (in contrast to Python services that are hooked into the Python service environment). </w:t>
      </w:r>
      <w:r w:rsidR="00017491" w:rsidRPr="003D662E">
        <w:rPr>
          <w:lang w:val="en-US"/>
        </w:rPr>
        <w:t xml:space="preserve">However, it is important that such Python functions are packaged correctly at compile/packaging time and unpackaged at runtime. </w:t>
      </w:r>
      <w:r w:rsidR="007C73D6" w:rsidRPr="003D662E">
        <w:rPr>
          <w:lang w:val="en-US"/>
        </w:rPr>
        <w:t xml:space="preserve">For the compile time, a Maven assembly descriptor shall package all Python scripts and their required resources into a ZIP file and deploy it to the Maven repo (classifier </w:t>
      </w:r>
      <w:r w:rsidR="007C73D6" w:rsidRPr="003D662E">
        <w:rPr>
          <w:rFonts w:ascii="Consolas" w:hAnsi="Consolas"/>
          <w:lang w:val="en-US"/>
        </w:rPr>
        <w:t>python</w:t>
      </w:r>
      <w:r w:rsidR="007C73D6" w:rsidRPr="003D662E">
        <w:rPr>
          <w:lang w:val="en-US"/>
        </w:rPr>
        <w:t xml:space="preserve">, type </w:t>
      </w:r>
      <w:r w:rsidR="007C73D6" w:rsidRPr="003D662E">
        <w:rPr>
          <w:rFonts w:ascii="Consolas" w:hAnsi="Consolas"/>
          <w:lang w:val="en-US"/>
        </w:rPr>
        <w:t>zip</w:t>
      </w:r>
      <w:r w:rsidR="007C73D6" w:rsidRPr="003D662E">
        <w:rPr>
          <w:lang w:val="en-US"/>
        </w:rPr>
        <w:t xml:space="preserve">) along with accompanying Java code. The Java code shall use the </w:t>
      </w:r>
      <w:r w:rsidR="007C73D6" w:rsidRPr="003D662E">
        <w:rPr>
          <w:rFonts w:ascii="Consolas" w:hAnsi="Consolas"/>
          <w:lang w:val="en-US"/>
        </w:rPr>
        <w:t>ProcessSupport</w:t>
      </w:r>
      <w:r w:rsidR="007C73D6" w:rsidRPr="003D662E">
        <w:rPr>
          <w:lang w:val="en-US"/>
        </w:rPr>
        <w:t xml:space="preserve"> class of the Java service environment, which cares for correct unpacking and execution of Python scripts. </w:t>
      </w:r>
      <w:r w:rsidR="00A23951" w:rsidRPr="003D662E">
        <w:rPr>
          <w:lang w:val="en-US"/>
        </w:rPr>
        <w:t xml:space="preserve">The POM of the utilizing service must declare both, the Java and the Python artifact (classifier </w:t>
      </w:r>
      <w:r w:rsidR="00A23951" w:rsidRPr="003D662E">
        <w:rPr>
          <w:rFonts w:ascii="Consolas" w:hAnsi="Consolas"/>
          <w:lang w:val="en-US"/>
        </w:rPr>
        <w:t>python</w:t>
      </w:r>
      <w:r w:rsidR="00A23951" w:rsidRPr="003D662E">
        <w:rPr>
          <w:lang w:val="en-US"/>
        </w:rPr>
        <w:t xml:space="preserve">, type </w:t>
      </w:r>
      <w:r w:rsidR="00A23951" w:rsidRPr="003D662E">
        <w:rPr>
          <w:rFonts w:ascii="Consolas" w:hAnsi="Consolas"/>
          <w:lang w:val="en-US"/>
        </w:rPr>
        <w:t>zip</w:t>
      </w:r>
      <w:r w:rsidR="00A23951" w:rsidRPr="003D662E">
        <w:rPr>
          <w:lang w:val="en-US"/>
        </w:rPr>
        <w:t>) as dependencies.</w:t>
      </w:r>
    </w:p>
    <w:p w14:paraId="142E84E2" w14:textId="14739502" w:rsidR="00EC5A5A" w:rsidRPr="003D662E" w:rsidRDefault="00EC5A5A" w:rsidP="007245E8">
      <w:pPr>
        <w:pStyle w:val="ListParagraph"/>
        <w:numPr>
          <w:ilvl w:val="0"/>
          <w:numId w:val="38"/>
        </w:numPr>
        <w:jc w:val="both"/>
        <w:rPr>
          <w:lang w:val="en-US"/>
        </w:rPr>
      </w:pPr>
      <w:r w:rsidRPr="003D662E">
        <w:rPr>
          <w:b/>
          <w:lang w:val="en-US"/>
        </w:rPr>
        <w:t>Don’t be blocking.</w:t>
      </w:r>
      <w:r w:rsidRPr="003D662E">
        <w:rPr>
          <w:lang w:val="en-US"/>
        </w:rPr>
        <w:t xml:space="preserve"> All service operations are expected to be executed as fast as possible, in particular service management operations. While there may be operations that take a certain amount of time, e.g., starting a JVM or a complex Python script within a service, longer running, resource consuming (blocking) operations are not permitted, e.g., reading a file and waiting for some reactions of the service. </w:t>
      </w:r>
      <w:r w:rsidR="006F4403" w:rsidRPr="003D662E">
        <w:rPr>
          <w:lang w:val="en-US"/>
        </w:rPr>
        <w:t xml:space="preserve">Such blocking operations may interfere with other services or the service control and leave the impression of timeouts, which may cause the respective service to enter the </w:t>
      </w:r>
      <w:r w:rsidR="006F4403" w:rsidRPr="003D662E">
        <w:rPr>
          <w:rFonts w:ascii="Consolas" w:hAnsi="Consolas"/>
          <w:lang w:val="en-US"/>
        </w:rPr>
        <w:t>FAILED</w:t>
      </w:r>
      <w:r w:rsidR="006F4403" w:rsidRPr="003D662E">
        <w:rPr>
          <w:lang w:val="en-US"/>
        </w:rPr>
        <w:t xml:space="preserve"> state.</w:t>
      </w:r>
    </w:p>
    <w:p w14:paraId="43E0F206" w14:textId="318A6E5F" w:rsidR="00BF6191" w:rsidRPr="003D662E" w:rsidRDefault="00BF6191" w:rsidP="007245E8">
      <w:pPr>
        <w:pStyle w:val="ListParagraph"/>
        <w:numPr>
          <w:ilvl w:val="0"/>
          <w:numId w:val="38"/>
        </w:numPr>
        <w:jc w:val="both"/>
        <w:rPr>
          <w:lang w:val="en-US"/>
        </w:rPr>
      </w:pPr>
      <w:r w:rsidRPr="003D662E">
        <w:rPr>
          <w:lang w:val="en-US"/>
        </w:rPr>
        <w:t xml:space="preserve">Do not </w:t>
      </w:r>
      <w:r w:rsidR="00ED4C4C" w:rsidRPr="003D662E">
        <w:rPr>
          <w:lang w:val="en-US"/>
        </w:rPr>
        <w:t xml:space="preserve">make assumptions about </w:t>
      </w:r>
      <w:r w:rsidR="00ED4C4C" w:rsidRPr="003D662E">
        <w:rPr>
          <w:b/>
          <w:lang w:val="en-US"/>
        </w:rPr>
        <w:t xml:space="preserve">locations of </w:t>
      </w:r>
      <w:r w:rsidR="00B27113" w:rsidRPr="003D662E">
        <w:rPr>
          <w:b/>
          <w:lang w:val="en-US"/>
        </w:rPr>
        <w:t xml:space="preserve">file </w:t>
      </w:r>
      <w:r w:rsidR="00ED4C4C" w:rsidRPr="003D662E">
        <w:rPr>
          <w:b/>
          <w:lang w:val="en-US"/>
        </w:rPr>
        <w:t>resources</w:t>
      </w:r>
      <w:r w:rsidR="00ED4C4C" w:rsidRPr="003D662E">
        <w:rPr>
          <w:lang w:val="en-US"/>
        </w:rPr>
        <w:t xml:space="preserve">, e.g., images or ML models. </w:t>
      </w:r>
      <w:r w:rsidR="004F0EB2" w:rsidRPr="003D662E">
        <w:rPr>
          <w:lang w:val="en-US"/>
        </w:rPr>
        <w:t xml:space="preserve">A service will be packaged (along with other services of the same application) into a service artifact. The layout of the artifact depends on the capabilities and conventions of the service execution engine. Currently, the platform only employs Spring Cloud Stream with two packaging strategies, see Section </w:t>
      </w:r>
      <w:r w:rsidR="004F0EB2" w:rsidRPr="003D662E">
        <w:rPr>
          <w:lang w:val="en-US"/>
        </w:rPr>
        <w:fldChar w:fldCharType="begin"/>
      </w:r>
      <w:r w:rsidR="004F0EB2" w:rsidRPr="003D662E">
        <w:rPr>
          <w:lang w:val="en-US"/>
        </w:rPr>
        <w:instrText xml:space="preserve"> REF _Ref76743606 \r \h </w:instrText>
      </w:r>
      <w:r w:rsidR="008F61FF" w:rsidRPr="003D662E">
        <w:rPr>
          <w:lang w:val="en-US"/>
        </w:rPr>
        <w:instrText xml:space="preserve"> \* MERGEFORMAT </w:instrText>
      </w:r>
      <w:r w:rsidR="004F0EB2" w:rsidRPr="003D662E">
        <w:rPr>
          <w:lang w:val="en-US"/>
        </w:rPr>
      </w:r>
      <w:r w:rsidR="004F0EB2" w:rsidRPr="003D662E">
        <w:rPr>
          <w:lang w:val="en-US"/>
        </w:rPr>
        <w:fldChar w:fldCharType="separate"/>
      </w:r>
      <w:r w:rsidR="00D23854">
        <w:rPr>
          <w:lang w:val="en-US"/>
        </w:rPr>
        <w:t>3.5.2</w:t>
      </w:r>
      <w:r w:rsidR="004F0EB2" w:rsidRPr="003D662E">
        <w:rPr>
          <w:lang w:val="en-US"/>
        </w:rPr>
        <w:fldChar w:fldCharType="end"/>
      </w:r>
      <w:r w:rsidR="002A40E8" w:rsidRPr="003D662E">
        <w:rPr>
          <w:lang w:val="en-US"/>
        </w:rPr>
        <w:t>, and you do not know which artifact, i.e., which packaging layout, will ultimately be started by the user.</w:t>
      </w:r>
      <w:r w:rsidR="007F2AC9" w:rsidRPr="003D662E">
        <w:rPr>
          <w:lang w:val="en-US"/>
        </w:rPr>
        <w:t xml:space="preserve"> Moreover, if further service engines occur, they may come with their own conventions.</w:t>
      </w:r>
      <w:r w:rsidR="00735ADE" w:rsidRPr="003D662E">
        <w:rPr>
          <w:lang w:val="en-US"/>
        </w:rPr>
        <w:t xml:space="preserve"> </w:t>
      </w:r>
      <w:r w:rsidR="004500A9" w:rsidRPr="003D662E">
        <w:rPr>
          <w:lang w:val="en-US"/>
        </w:rPr>
        <w:t>Thus, the following rules apply</w:t>
      </w:r>
      <w:r w:rsidR="0058396B" w:rsidRPr="003D662E">
        <w:rPr>
          <w:lang w:val="en-US"/>
        </w:rPr>
        <w:t>:</w:t>
      </w:r>
    </w:p>
    <w:p w14:paraId="14444148" w14:textId="2374F1DF" w:rsidR="004500A9" w:rsidRPr="003D662E" w:rsidRDefault="004500A9" w:rsidP="007245E8">
      <w:pPr>
        <w:pStyle w:val="ListParagraph"/>
        <w:numPr>
          <w:ilvl w:val="1"/>
          <w:numId w:val="38"/>
        </w:numPr>
        <w:jc w:val="both"/>
        <w:rPr>
          <w:lang w:val="en-US"/>
        </w:rPr>
      </w:pPr>
      <w:r w:rsidRPr="003D662E">
        <w:rPr>
          <w:lang w:val="en-US"/>
        </w:rPr>
        <w:t xml:space="preserve">For </w:t>
      </w:r>
      <w:r w:rsidRPr="003D662E">
        <w:rPr>
          <w:b/>
          <w:lang w:val="en-US"/>
        </w:rPr>
        <w:t>Java services</w:t>
      </w:r>
      <w:r w:rsidRPr="003D662E">
        <w:rPr>
          <w:lang w:val="en-US"/>
        </w:rPr>
        <w:t xml:space="preserve">, please rely on the </w:t>
      </w:r>
      <w:r w:rsidRPr="003D662E">
        <w:rPr>
          <w:rFonts w:ascii="Consolas" w:hAnsi="Consolas"/>
          <w:lang w:val="en-US"/>
        </w:rPr>
        <w:t>ResourceLoader</w:t>
      </w:r>
      <w:r w:rsidRPr="003D662E">
        <w:rPr>
          <w:lang w:val="en-US"/>
        </w:rPr>
        <w:t xml:space="preserve"> (see Section </w:t>
      </w:r>
      <w:r w:rsidRPr="003D662E">
        <w:rPr>
          <w:lang w:val="en-US"/>
        </w:rPr>
        <w:fldChar w:fldCharType="begin"/>
      </w:r>
      <w:r w:rsidRPr="003D662E">
        <w:rPr>
          <w:lang w:val="en-US"/>
        </w:rPr>
        <w:instrText xml:space="preserve"> REF _Ref108000040 \r \h </w:instrText>
      </w:r>
      <w:r w:rsidR="008F61FF" w:rsidRPr="003D662E">
        <w:rPr>
          <w:lang w:val="en-US"/>
        </w:rPr>
        <w:instrText xml:space="preserve"> \* MERGEFORMAT </w:instrText>
      </w:r>
      <w:r w:rsidRPr="003D662E">
        <w:rPr>
          <w:lang w:val="en-US"/>
        </w:rPr>
      </w:r>
      <w:r w:rsidRPr="003D662E">
        <w:rPr>
          <w:lang w:val="en-US"/>
        </w:rPr>
        <w:fldChar w:fldCharType="separate"/>
      </w:r>
      <w:r w:rsidR="00D23854">
        <w:rPr>
          <w:lang w:val="en-US"/>
        </w:rPr>
        <w:t>3.3.2.2</w:t>
      </w:r>
      <w:r w:rsidRPr="003D662E">
        <w:rPr>
          <w:lang w:val="en-US"/>
        </w:rPr>
        <w:fldChar w:fldCharType="end"/>
      </w:r>
      <w:r w:rsidRPr="003D662E">
        <w:rPr>
          <w:lang w:val="en-US"/>
        </w:rPr>
        <w:t>), which is designed to cope with this insecurity in a systematic manner. If for some reason needed, you may introduce your own (local) resource resolver.</w:t>
      </w:r>
    </w:p>
    <w:p w14:paraId="6D6EB437" w14:textId="3238CAB2" w:rsidR="00151D75" w:rsidRPr="003D662E" w:rsidRDefault="00151D75" w:rsidP="007245E8">
      <w:pPr>
        <w:pStyle w:val="ListParagraph"/>
        <w:numPr>
          <w:ilvl w:val="1"/>
          <w:numId w:val="38"/>
        </w:numPr>
        <w:spacing w:after="0"/>
        <w:ind w:left="1434" w:hanging="357"/>
        <w:jc w:val="both"/>
        <w:rPr>
          <w:lang w:val="en-US"/>
        </w:rPr>
      </w:pPr>
      <w:r w:rsidRPr="003D662E">
        <w:rPr>
          <w:lang w:val="en-US"/>
        </w:rPr>
        <w:t xml:space="preserve">For </w:t>
      </w:r>
      <w:r w:rsidRPr="003D662E">
        <w:rPr>
          <w:b/>
          <w:lang w:val="en-US"/>
        </w:rPr>
        <w:t>Python services</w:t>
      </w:r>
      <w:r w:rsidRPr="003D662E">
        <w:rPr>
          <w:lang w:val="en-US"/>
        </w:rPr>
        <w:t>, please rely only on the existence of the files that you ship with your own serv</w:t>
      </w:r>
      <w:r w:rsidR="00326F4B" w:rsidRPr="003D662E">
        <w:rPr>
          <w:lang w:val="en-US"/>
        </w:rPr>
        <w:t xml:space="preserve">ice (see above), which is unpackaged </w:t>
      </w:r>
      <w:r w:rsidR="00326F4B" w:rsidRPr="003D662E">
        <w:rPr>
          <w:rFonts w:cstheme="minorHAnsi"/>
          <w:lang w:val="en-US"/>
        </w:rPr>
        <w:t>into an own temporary directory at runtime. This directory is used as process working directory for the Python process, which then has access to all Python modules and resources, i.e., resources shall be loaded only through relative paths starting at the directory where the top-level Python modules of your service are located.</w:t>
      </w:r>
      <w:r w:rsidR="00552289" w:rsidRPr="003D662E">
        <w:rPr>
          <w:rFonts w:cstheme="minorHAnsi"/>
          <w:lang w:val="en-US"/>
        </w:rPr>
        <w:t xml:space="preserve"> Python Scripts used by Java services are treated similarly.</w:t>
      </w:r>
    </w:p>
    <w:p w14:paraId="6E4E4661" w14:textId="7107E5AA" w:rsidR="00621269" w:rsidRPr="003D662E" w:rsidRDefault="00C542C1" w:rsidP="00554AC8">
      <w:pPr>
        <w:spacing w:after="0"/>
        <w:ind w:left="709"/>
        <w:contextualSpacing/>
        <w:jc w:val="both"/>
        <w:rPr>
          <w:lang w:val="en-US"/>
        </w:rPr>
      </w:pPr>
      <w:r w:rsidRPr="003D662E">
        <w:rPr>
          <w:lang w:val="en-US"/>
        </w:rPr>
        <w:t xml:space="preserve">For any </w:t>
      </w:r>
      <w:r w:rsidRPr="003D662E">
        <w:rPr>
          <w:b/>
          <w:lang w:val="en-US"/>
        </w:rPr>
        <w:t>other resource</w:t>
      </w:r>
      <w:r w:rsidRPr="003D662E">
        <w:rPr>
          <w:lang w:val="en-US"/>
        </w:rPr>
        <w:t xml:space="preserve">, e.g., the temporary folder, </w:t>
      </w:r>
      <w:r w:rsidR="00DF0B2B" w:rsidRPr="003D662E">
        <w:rPr>
          <w:lang w:val="en-US"/>
        </w:rPr>
        <w:t xml:space="preserve">do not </w:t>
      </w:r>
      <w:r w:rsidRPr="003D662E">
        <w:rPr>
          <w:lang w:val="en-US"/>
        </w:rPr>
        <w:t xml:space="preserve">make any assumptions about </w:t>
      </w:r>
      <w:r w:rsidR="00DF0B2B" w:rsidRPr="003D662E">
        <w:rPr>
          <w:lang w:val="en-US"/>
        </w:rPr>
        <w:t xml:space="preserve">their </w:t>
      </w:r>
      <w:r w:rsidRPr="003D662E">
        <w:rPr>
          <w:lang w:val="en-US"/>
        </w:rPr>
        <w:t xml:space="preserve">location. While it is usually at </w:t>
      </w:r>
      <w:r w:rsidRPr="003D662E">
        <w:rPr>
          <w:rFonts w:ascii="Consolas" w:hAnsi="Consolas"/>
          <w:lang w:val="en-US"/>
        </w:rPr>
        <w:t>/tmp</w:t>
      </w:r>
      <w:r w:rsidRPr="003D662E">
        <w:rPr>
          <w:lang w:val="en-US"/>
        </w:rPr>
        <w:t xml:space="preserve"> under Linux, this may have changed during platform installation. For windows, the temporary folder is typically located </w:t>
      </w:r>
      <w:r w:rsidR="008E5439" w:rsidRPr="003D662E">
        <w:rPr>
          <w:lang w:val="en-US"/>
        </w:rPr>
        <w:t xml:space="preserve">somewhere </w:t>
      </w:r>
      <w:r w:rsidRPr="003D662E">
        <w:rPr>
          <w:lang w:val="en-US"/>
        </w:rPr>
        <w:t>in the user profile</w:t>
      </w:r>
      <w:r w:rsidR="008E5439" w:rsidRPr="003D662E">
        <w:rPr>
          <w:lang w:val="en-US"/>
        </w:rPr>
        <w:t xml:space="preserve"> (partially also depending on Windows version and </w:t>
      </w:r>
      <w:r w:rsidR="000713FF" w:rsidRPr="003D662E">
        <w:rPr>
          <w:lang w:val="en-US"/>
        </w:rPr>
        <w:t>user interface language)</w:t>
      </w:r>
      <w:r w:rsidRPr="003D662E">
        <w:rPr>
          <w:lang w:val="en-US"/>
        </w:rPr>
        <w:t>.</w:t>
      </w:r>
      <w:r w:rsidR="004D5812" w:rsidRPr="003D662E">
        <w:rPr>
          <w:lang w:val="en-US"/>
        </w:rPr>
        <w:t xml:space="preserve"> Java, as well </w:t>
      </w:r>
      <w:r w:rsidR="004D5812" w:rsidRPr="003D662E">
        <w:rPr>
          <w:lang w:val="en-US"/>
        </w:rPr>
        <w:lastRenderedPageBreak/>
        <w:t xml:space="preserve">as Python offer programmatic access to the temporary folder, e.g., via </w:t>
      </w:r>
      <w:r w:rsidR="004D5812" w:rsidRPr="003D662E">
        <w:rPr>
          <w:rFonts w:ascii="Consolas" w:hAnsi="Consolas"/>
          <w:lang w:val="en-US"/>
        </w:rPr>
        <w:t>de.iip_ecosphere.platform.support.FileUtils</w:t>
      </w:r>
      <w:r w:rsidR="004D5812" w:rsidRPr="003D662E">
        <w:rPr>
          <w:lang w:val="en-US"/>
        </w:rPr>
        <w:t xml:space="preserve"> in Java or </w:t>
      </w:r>
      <w:r w:rsidR="004D5812" w:rsidRPr="003D662E">
        <w:rPr>
          <w:rFonts w:ascii="Consolas" w:hAnsi="Consolas"/>
          <w:lang w:val="en-US"/>
        </w:rPr>
        <w:t>tempfile.gettempdir()</w:t>
      </w:r>
      <w:r w:rsidR="004D5812" w:rsidRPr="003D662E">
        <w:rPr>
          <w:lang w:val="en-US"/>
        </w:rPr>
        <w:t xml:space="preserve"> in Python.</w:t>
      </w:r>
    </w:p>
    <w:p w14:paraId="6F2A4A52" w14:textId="50549D99" w:rsidR="004C6BE0" w:rsidRPr="003D662E" w:rsidRDefault="00554AC8" w:rsidP="007245E8">
      <w:pPr>
        <w:pStyle w:val="ListParagraph"/>
        <w:numPr>
          <w:ilvl w:val="0"/>
          <w:numId w:val="39"/>
        </w:numPr>
        <w:spacing w:after="0"/>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t xml:space="preserve">Rely on </w:t>
      </w:r>
      <w:r w:rsidRPr="003D662E">
        <w:rPr>
          <w:b/>
          <w:lang w:val="en-US"/>
        </w:rPr>
        <w:t>default service implementations</w:t>
      </w:r>
      <w:r w:rsidRPr="003D662E">
        <w:rPr>
          <w:lang w:val="en-US"/>
        </w:rPr>
        <w:t xml:space="preserve"> where feasible. For each service interface, we generate </w:t>
      </w:r>
      <w:r w:rsidR="005F50DD" w:rsidRPr="003D662E">
        <w:rPr>
          <w:lang w:val="en-US"/>
        </w:rPr>
        <w:t xml:space="preserve">a service interface and </w:t>
      </w:r>
      <w:r w:rsidRPr="003D662E">
        <w:rPr>
          <w:lang w:val="en-US"/>
        </w:rPr>
        <w:t xml:space="preserve">a default implementation </w:t>
      </w:r>
      <w:r w:rsidR="00657488" w:rsidRPr="003D662E">
        <w:rPr>
          <w:lang w:val="en-US"/>
        </w:rPr>
        <w:t xml:space="preserve">during the instantiation process </w:t>
      </w:r>
      <w:r w:rsidRPr="003D662E">
        <w:rPr>
          <w:lang w:val="en-US"/>
        </w:rPr>
        <w:t xml:space="preserve">(see also Section </w:t>
      </w:r>
      <w:r w:rsidRPr="003D662E">
        <w:rPr>
          <w:lang w:val="en-US"/>
        </w:rPr>
        <w:fldChar w:fldCharType="begin"/>
      </w:r>
      <w:r w:rsidRPr="003D662E">
        <w:rPr>
          <w:lang w:val="en-US"/>
        </w:rPr>
        <w:instrText xml:space="preserve"> REF _Ref102576465 \r \h  \* MERGEFORMAT </w:instrText>
      </w:r>
      <w:r w:rsidRPr="003D662E">
        <w:rPr>
          <w:lang w:val="en-US"/>
        </w:rPr>
      </w:r>
      <w:r w:rsidRPr="003D662E">
        <w:rPr>
          <w:lang w:val="en-US"/>
        </w:rPr>
        <w:fldChar w:fldCharType="separate"/>
      </w:r>
      <w:r w:rsidR="00D23854">
        <w:rPr>
          <w:lang w:val="en-US"/>
        </w:rPr>
        <w:t>6.2</w:t>
      </w:r>
      <w:r w:rsidRPr="003D662E">
        <w:rPr>
          <w:lang w:val="en-US"/>
        </w:rPr>
        <w:fldChar w:fldCharType="end"/>
      </w:r>
      <w:r w:rsidRPr="003D662E">
        <w:rPr>
          <w:lang w:val="en-US"/>
        </w:rPr>
        <w:t xml:space="preserve">). </w:t>
      </w:r>
      <w:r w:rsidR="005F50DD" w:rsidRPr="003D662E">
        <w:rPr>
          <w:lang w:val="en-US"/>
        </w:rPr>
        <w:t xml:space="preserve">For Java, interface and default implementation are separated, for Python the interface and implementation are formed by the same class. </w:t>
      </w:r>
      <w:r w:rsidRPr="003D662E">
        <w:rPr>
          <w:lang w:val="en-US"/>
        </w:rPr>
        <w:t xml:space="preserve">Currently, such a default implementation contains code for </w:t>
      </w:r>
      <w:r w:rsidR="005F50DD" w:rsidRPr="003D662E">
        <w:rPr>
          <w:lang w:val="en-US"/>
        </w:rPr>
        <w:t xml:space="preserve">handling </w:t>
      </w:r>
      <w:r w:rsidRPr="003D662E">
        <w:rPr>
          <w:lang w:val="en-US"/>
        </w:rPr>
        <w:t>the service parameters as well as for the asynchronous data ingestors</w:t>
      </w:r>
      <w:r w:rsidR="005F50DD" w:rsidRPr="003D662E">
        <w:rPr>
          <w:rStyle w:val="FootnoteReference"/>
          <w:lang w:val="en-US"/>
        </w:rPr>
        <w:footnoteReference w:id="100"/>
      </w:r>
      <w:r w:rsidRPr="003D662E">
        <w:rPr>
          <w:lang w:val="en-US"/>
        </w:rPr>
        <w:t xml:space="preserve">. Due to type safety, both aspects, parameters and ingestors cannot be </w:t>
      </w:r>
      <w:r w:rsidR="00065D8B" w:rsidRPr="003D662E">
        <w:rPr>
          <w:lang w:val="en-US"/>
        </w:rPr>
        <w:t xml:space="preserve">realized </w:t>
      </w:r>
      <w:r w:rsidRPr="003D662E">
        <w:rPr>
          <w:lang w:val="en-US"/>
        </w:rPr>
        <w:t>in a generic manner</w:t>
      </w:r>
      <w:r w:rsidR="0008761E" w:rsidRPr="003D662E">
        <w:rPr>
          <w:lang w:val="en-US"/>
        </w:rPr>
        <w:t xml:space="preserve">. </w:t>
      </w:r>
      <w:r w:rsidR="009B7060" w:rsidRPr="003D662E">
        <w:rPr>
          <w:lang w:val="en-US"/>
        </w:rPr>
        <w:t xml:space="preserve">Although it is not difficult to implement both aspects manually, it is </w:t>
      </w:r>
      <w:r w:rsidR="00A661A2" w:rsidRPr="003D662E">
        <w:rPr>
          <w:lang w:val="en-US"/>
        </w:rPr>
        <w:t xml:space="preserve">also </w:t>
      </w:r>
      <w:r w:rsidR="009B7060" w:rsidRPr="003D662E">
        <w:rPr>
          <w:lang w:val="en-US"/>
        </w:rPr>
        <w:t xml:space="preserve">a tedious task. Moreover, it is a common programming error to miss adjusting the parameters or ingestors when your application model </w:t>
      </w:r>
      <w:r w:rsidR="00AF3F93" w:rsidRPr="003D662E">
        <w:rPr>
          <w:lang w:val="en-US"/>
        </w:rPr>
        <w:t>changes</w:t>
      </w:r>
      <w:r w:rsidR="009B7060" w:rsidRPr="003D662E">
        <w:rPr>
          <w:lang w:val="en-US"/>
        </w:rPr>
        <w:t xml:space="preserve">, e.g., when parameters are added or multiple ingestors </w:t>
      </w:r>
      <w:r w:rsidR="00AF3F93" w:rsidRPr="003D662E">
        <w:rPr>
          <w:lang w:val="en-US"/>
        </w:rPr>
        <w:t xml:space="preserve">are needed </w:t>
      </w:r>
      <w:r w:rsidR="009B7060" w:rsidRPr="003D662E">
        <w:rPr>
          <w:lang w:val="en-US"/>
        </w:rPr>
        <w:t xml:space="preserve">due to multiple output streams of a </w:t>
      </w:r>
      <w:r w:rsidR="00AF3F93" w:rsidRPr="003D662E">
        <w:rPr>
          <w:lang w:val="en-US"/>
        </w:rPr>
        <w:t xml:space="preserve">specific </w:t>
      </w:r>
      <w:r w:rsidR="009B7060" w:rsidRPr="003D662E">
        <w:rPr>
          <w:lang w:val="en-US"/>
        </w:rPr>
        <w:t xml:space="preserve">service. Inconsistent service implementations easily lead to long debugging </w:t>
      </w:r>
      <w:r w:rsidR="00A3681C" w:rsidRPr="003D662E">
        <w:rPr>
          <w:lang w:val="en-US"/>
        </w:rPr>
        <w:t>tasks, while just a parameter declarator is missing, a parameter name is wrong or</w:t>
      </w:r>
      <w:r w:rsidR="008D5EDC" w:rsidRPr="003D662E">
        <w:rPr>
          <w:lang w:val="en-US"/>
        </w:rPr>
        <w:t xml:space="preserve"> the service implementation expected to receive just a single </w:t>
      </w:r>
      <w:r w:rsidR="00A3681C" w:rsidRPr="003D662E">
        <w:rPr>
          <w:lang w:val="en-US"/>
        </w:rPr>
        <w:t>ingestor.</w:t>
      </w:r>
      <w:r w:rsidR="00B61507" w:rsidRPr="003D662E">
        <w:rPr>
          <w:lang w:val="en-US"/>
        </w:rPr>
        <w:t xml:space="preserve"> To ease </w:t>
      </w:r>
      <w:r w:rsidR="008D5EDC" w:rsidRPr="003D662E">
        <w:rPr>
          <w:lang w:val="en-US"/>
        </w:rPr>
        <w:t xml:space="preserve">the </w:t>
      </w:r>
      <w:r w:rsidR="00B61507" w:rsidRPr="003D662E">
        <w:rPr>
          <w:lang w:val="en-US"/>
        </w:rPr>
        <w:t xml:space="preserve">work </w:t>
      </w:r>
      <w:r w:rsidR="008D5EDC" w:rsidRPr="003D662E">
        <w:rPr>
          <w:lang w:val="en-US"/>
        </w:rPr>
        <w:t xml:space="preserve">of service developers </w:t>
      </w:r>
      <w:r w:rsidR="00B61507" w:rsidRPr="003D662E">
        <w:rPr>
          <w:lang w:val="en-US"/>
        </w:rPr>
        <w:t>and to keep up with changing models, we recommend to rely on generated default service implementations wherever feasible.</w:t>
      </w:r>
    </w:p>
    <w:p w14:paraId="597D44F1" w14:textId="7A4D6A7F" w:rsidR="00175EEE" w:rsidRPr="003D662E" w:rsidRDefault="00175EEE" w:rsidP="007245E8">
      <w:pPr>
        <w:pStyle w:val="ListParagraph"/>
        <w:numPr>
          <w:ilvl w:val="0"/>
          <w:numId w:val="39"/>
        </w:numPr>
        <w:jc w:val="both"/>
        <w:rPr>
          <w:lang w:val="en-US"/>
        </w:rPr>
      </w:pPr>
      <w:r w:rsidRPr="003D662E">
        <w:rPr>
          <w:lang w:val="en-US"/>
        </w:rPr>
        <w:t xml:space="preserve">Service output </w:t>
      </w:r>
      <w:r w:rsidR="00DA42F9" w:rsidRPr="003D662E">
        <w:rPr>
          <w:lang w:val="en-US"/>
        </w:rPr>
        <w:t xml:space="preserve">to the console </w:t>
      </w:r>
      <w:r w:rsidRPr="003D662E">
        <w:rPr>
          <w:lang w:val="en-US"/>
        </w:rPr>
        <w:t xml:space="preserve">is typically subject to </w:t>
      </w:r>
      <w:r w:rsidRPr="003D662E">
        <w:rPr>
          <w:b/>
          <w:lang w:val="en-US"/>
        </w:rPr>
        <w:t>logging</w:t>
      </w:r>
      <w:r w:rsidRPr="003D662E">
        <w:rPr>
          <w:lang w:val="en-US"/>
        </w:rPr>
        <w:t>. The logging target may depend on the active service execution engine, e.g., for Spring Cloud Stream, a temporary folder per service is created, which contains a folder with the deployment name and within that folder one file for the standard output or standard error stream.</w:t>
      </w:r>
      <w:r w:rsidR="003035D9" w:rsidRPr="003D662E">
        <w:rPr>
          <w:lang w:val="en-US"/>
        </w:rPr>
        <w:t xml:space="preserve"> It is important to mention that depending on the use of Python for services, the logging target may differ. In the current version of the platform, Python services being executed through the Python service environment log into both streams, i.e., the log output appears separated. </w:t>
      </w:r>
      <w:r w:rsidR="002517F4" w:rsidRPr="003D662E">
        <w:rPr>
          <w:lang w:val="en-US"/>
        </w:rPr>
        <w:t xml:space="preserve">The process-based execution of </w:t>
      </w:r>
      <w:r w:rsidR="003035D9" w:rsidRPr="003D662E">
        <w:rPr>
          <w:lang w:val="en-US"/>
        </w:rPr>
        <w:t>Python functions</w:t>
      </w:r>
      <w:r w:rsidR="002517F4" w:rsidRPr="003D662E">
        <w:rPr>
          <w:lang w:val="en-US"/>
        </w:rPr>
        <w:t xml:space="preserve">, which may be used for service implementation, currently joins both streams </w:t>
      </w:r>
      <w:r w:rsidR="00BC713F" w:rsidRPr="003D662E">
        <w:rPr>
          <w:lang w:val="en-US"/>
        </w:rPr>
        <w:t xml:space="preserve">for technical reasons </w:t>
      </w:r>
      <w:r w:rsidR="002517F4" w:rsidRPr="003D662E">
        <w:rPr>
          <w:lang w:val="en-US"/>
        </w:rPr>
        <w:t>and logs them to standard output.</w:t>
      </w:r>
    </w:p>
    <w:p w14:paraId="655243C9" w14:textId="04048981" w:rsidR="00DA42F9" w:rsidRPr="003D662E" w:rsidRDefault="00DA42F9" w:rsidP="007245E8">
      <w:pPr>
        <w:pStyle w:val="ListParagraph"/>
        <w:numPr>
          <w:ilvl w:val="0"/>
          <w:numId w:val="39"/>
        </w:numPr>
        <w:jc w:val="both"/>
        <w:rPr>
          <w:lang w:val="en-US"/>
        </w:rPr>
      </w:pPr>
      <w:r w:rsidRPr="003D662E">
        <w:rPr>
          <w:lang w:val="en-US"/>
        </w:rPr>
        <w:t xml:space="preserve">In addition to logging, further service output can be used for </w:t>
      </w:r>
      <w:r w:rsidRPr="003D662E">
        <w:rPr>
          <w:b/>
          <w:lang w:val="en-US"/>
        </w:rPr>
        <w:t>debugging</w:t>
      </w:r>
      <w:r w:rsidRPr="003D662E">
        <w:rPr>
          <w:lang w:val="en-US"/>
        </w:rPr>
        <w:t xml:space="preserve">, e.g., the generated (optional) logging or tracing </w:t>
      </w:r>
      <w:r w:rsidR="00316899" w:rsidRPr="003D662E">
        <w:rPr>
          <w:lang w:val="en-US"/>
        </w:rPr>
        <w:t xml:space="preserve">of </w:t>
      </w:r>
      <w:r w:rsidRPr="003D662E">
        <w:rPr>
          <w:lang w:val="en-US"/>
        </w:rPr>
        <w:t>messages. Here, logging is more for local debugging while tracing (messages via the transport layer) can be helpful for remote debugging. To support remote debugging, the platform contains a transport message logger, which allows for receiving, emitting, storing and basic filtering of status, trace and monitoring messages.</w:t>
      </w:r>
    </w:p>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54" w:name="_Toc76979386"/>
      <w:bookmarkStart w:id="255" w:name="_Toc76979438"/>
      <w:bookmarkStart w:id="256" w:name="_Toc76979489"/>
      <w:bookmarkStart w:id="257" w:name="_Toc76979541"/>
      <w:bookmarkStart w:id="258" w:name="_Toc76979387"/>
      <w:bookmarkStart w:id="259" w:name="_Toc76979439"/>
      <w:bookmarkStart w:id="260" w:name="_Toc76979490"/>
      <w:bookmarkStart w:id="261" w:name="_Toc76979542"/>
      <w:bookmarkStart w:id="262" w:name="_Ref57897831"/>
      <w:bookmarkStart w:id="263" w:name="_Toc216439683"/>
      <w:bookmarkEnd w:id="254"/>
      <w:bookmarkEnd w:id="255"/>
      <w:bookmarkEnd w:id="256"/>
      <w:bookmarkEnd w:id="257"/>
      <w:bookmarkEnd w:id="258"/>
      <w:bookmarkEnd w:id="259"/>
      <w:bookmarkEnd w:id="260"/>
      <w:bookmarkEnd w:id="261"/>
      <w:r w:rsidRPr="003D662E">
        <w:rPr>
          <w:lang w:val="en-US"/>
        </w:rPr>
        <w:lastRenderedPageBreak/>
        <w:t>Implementation</w:t>
      </w:r>
      <w:bookmarkEnd w:id="165"/>
      <w:bookmarkEnd w:id="262"/>
      <w:bookmarkEnd w:id="263"/>
    </w:p>
    <w:p w14:paraId="6DEDE8DC" w14:textId="6C1D2750"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D23854">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D23854">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D23854">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D23854">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D23854">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D23854">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D23854">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274E2E25"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D23854">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101"/>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64" w:name="_Ref58848073"/>
      <w:bookmarkStart w:id="265" w:name="_Toc216439684"/>
      <w:bookmarkStart w:id="266" w:name="_Ref57897646"/>
      <w:r w:rsidRPr="003D662E">
        <w:rPr>
          <w:lang w:val="en-US"/>
        </w:rPr>
        <w:t xml:space="preserve">Implementation </w:t>
      </w:r>
      <w:r w:rsidR="003321C9">
        <w:rPr>
          <w:lang w:val="en-US"/>
        </w:rPr>
        <w:t>D</w:t>
      </w:r>
      <w:r w:rsidRPr="003D662E">
        <w:rPr>
          <w:lang w:val="en-US"/>
        </w:rPr>
        <w:t>ecisions</w:t>
      </w:r>
      <w:bookmarkEnd w:id="264"/>
      <w:bookmarkEnd w:id="265"/>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67" w:name="_Ref77754022"/>
      <w:r w:rsidR="008E6CAC" w:rsidRPr="003D662E">
        <w:rPr>
          <w:rStyle w:val="FootnoteReference"/>
          <w:lang w:val="en-US"/>
        </w:rPr>
        <w:footnoteReference w:id="102"/>
      </w:r>
      <w:bookmarkEnd w:id="267"/>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111116DC"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D23854">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06DD1892"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D23854">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D23854">
        <w:rPr>
          <w:lang w:val="en-US"/>
        </w:rPr>
        <w:t>C8</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07FDDEF"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 runtime, which also maintains the representing AAS of the installation part. For uniform technical configuration, it is desirable that the ECS 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1FEAF1AA"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D23854">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79591D9C"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D23854">
        <w:rPr>
          <w:lang w:val="en-US"/>
        </w:rPr>
        <w:t>C11</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103"/>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D23854">
        <w:rPr>
          <w:lang w:val="en-US"/>
        </w:rPr>
        <w:t>C11</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0EBBCE18"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D23854">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446183" cy="3474054"/>
                    </a:xfrm>
                    <a:prstGeom prst="rect">
                      <a:avLst/>
                    </a:prstGeom>
                  </pic:spPr>
                </pic:pic>
              </a:graphicData>
            </a:graphic>
          </wp:inline>
        </w:drawing>
      </w:r>
    </w:p>
    <w:p w14:paraId="6C946988" w14:textId="733564BB" w:rsidR="00B902EC" w:rsidRPr="003D662E" w:rsidRDefault="00B902EC" w:rsidP="00B902EC">
      <w:pPr>
        <w:pStyle w:val="Caption"/>
        <w:jc w:val="center"/>
        <w:rPr>
          <w:lang w:val="en-US"/>
        </w:rPr>
      </w:pPr>
      <w:bookmarkStart w:id="268"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65</w:t>
      </w:r>
      <w:r w:rsidRPr="003D662E">
        <w:fldChar w:fldCharType="end"/>
      </w:r>
      <w:bookmarkEnd w:id="268"/>
      <w:r w:rsidRPr="003D662E">
        <w:rPr>
          <w:lang w:val="en-US"/>
        </w:rPr>
        <w:t>: Structure of the component template “basicMaven” in the GitHub repository.</w:t>
      </w:r>
    </w:p>
    <w:p w14:paraId="587B3CDD" w14:textId="729B449F"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D23854" w:rsidRPr="003D662E">
        <w:rPr>
          <w:lang w:val="en-US"/>
        </w:rPr>
        <w:t xml:space="preserve">Figure </w:t>
      </w:r>
      <w:r w:rsidR="00D23854">
        <w:rPr>
          <w:noProof/>
          <w:lang w:val="en-US"/>
        </w:rPr>
        <w:t>65</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104"/>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4FCCB3BC"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D23854" w:rsidRPr="003D662E">
        <w:rPr>
          <w:lang w:val="en-US"/>
        </w:rPr>
        <w:t xml:space="preserve">Table </w:t>
      </w:r>
      <w:r w:rsidR="00D23854">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69" w:name="_Ref77928370"/>
      <w:bookmarkStart w:id="270" w:name="_Toc216439685"/>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66"/>
      <w:bookmarkEnd w:id="269"/>
      <w:bookmarkEnd w:id="270"/>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105"/>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106"/>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107"/>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71" w:name="_Ref133572230"/>
      <w:bookmarkStart w:id="272" w:name="_Toc216439686"/>
      <w:r w:rsidRPr="003D662E">
        <w:rPr>
          <w:lang w:val="en-US"/>
        </w:rPr>
        <w:t xml:space="preserve">Compiling the </w:t>
      </w:r>
      <w:r w:rsidR="003321C9">
        <w:rPr>
          <w:lang w:val="en-US"/>
        </w:rPr>
        <w:t>P</w:t>
      </w:r>
      <w:r w:rsidRPr="003D662E">
        <w:rPr>
          <w:lang w:val="en-US"/>
        </w:rPr>
        <w:t>latform</w:t>
      </w:r>
      <w:bookmarkEnd w:id="271"/>
      <w:bookmarkEnd w:id="272"/>
    </w:p>
    <w:p w14:paraId="73251AF5" w14:textId="5E65C03A"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D23854" w:rsidRPr="003D662E">
        <w:rPr>
          <w:lang w:val="en-US"/>
        </w:rPr>
        <w:t xml:space="preserve">Figure </w:t>
      </w:r>
      <w:r w:rsidR="00D23854">
        <w:rPr>
          <w:noProof/>
          <w:lang w:val="en-US"/>
        </w:rPr>
        <w:t>66</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720" cy="2919730"/>
                    </a:xfrm>
                    <a:prstGeom prst="rect">
                      <a:avLst/>
                    </a:prstGeom>
                  </pic:spPr>
                </pic:pic>
              </a:graphicData>
            </a:graphic>
          </wp:inline>
        </w:drawing>
      </w:r>
    </w:p>
    <w:p w14:paraId="7039C0CA" w14:textId="4996E94D" w:rsidR="00365E2C" w:rsidRPr="003D662E" w:rsidRDefault="00365E2C" w:rsidP="00365E2C">
      <w:pPr>
        <w:pStyle w:val="Caption"/>
        <w:jc w:val="center"/>
        <w:rPr>
          <w:lang w:val="en-US"/>
        </w:rPr>
      </w:pPr>
      <w:bookmarkStart w:id="273"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66</w:t>
      </w:r>
      <w:r w:rsidRPr="003D662E">
        <w:fldChar w:fldCharType="end"/>
      </w:r>
      <w:bookmarkEnd w:id="273"/>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0575CB1A"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D23854" w:rsidRPr="003D662E">
        <w:rPr>
          <w:lang w:val="en-US"/>
        </w:rPr>
        <w:t xml:space="preserve">Figure </w:t>
      </w:r>
      <w:r w:rsidR="00D23854">
        <w:rPr>
          <w:noProof/>
          <w:lang w:val="en-US"/>
        </w:rPr>
        <w:t>67</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D23854" w:rsidRPr="003D662E">
        <w:rPr>
          <w:lang w:val="en-US"/>
        </w:rPr>
        <w:t xml:space="preserve">Figure </w:t>
      </w:r>
      <w:r w:rsidR="00D23854">
        <w:rPr>
          <w:noProof/>
          <w:lang w:val="en-US"/>
        </w:rPr>
        <w:t>67</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468E25CA"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D23854">
        <w:rPr>
          <w:lang w:val="en-US"/>
        </w:rPr>
        <w:t>C16</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D23854">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1D74B196"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w:t>
      </w:r>
      <w:r w:rsidR="00A654E1" w:rsidRPr="003D662E">
        <w:rPr>
          <w:lang w:val="en-US"/>
        </w:rPr>
        <w:t>-</w:t>
      </w:r>
      <w:r w:rsidRPr="003D662E">
        <w:rPr>
          <w:lang w:val="en-US"/>
        </w:rPr>
        <w:t>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40F7C750" w:rsidR="00B7745A" w:rsidRPr="003D662E" w:rsidRDefault="0044351F" w:rsidP="0044351F">
      <w:pPr>
        <w:pStyle w:val="Caption"/>
        <w:jc w:val="center"/>
        <w:rPr>
          <w:lang w:val="en-US"/>
        </w:rPr>
      </w:pPr>
      <w:bookmarkStart w:id="274"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23854">
        <w:rPr>
          <w:noProof/>
          <w:lang w:val="en-US"/>
        </w:rPr>
        <w:t>67</w:t>
      </w:r>
      <w:r w:rsidRPr="003D662E">
        <w:fldChar w:fldCharType="end"/>
      </w:r>
      <w:bookmarkEnd w:id="274"/>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1FFE94B3"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 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53652DD5"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D23854">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75" w:name="_Ref57897652"/>
      <w:bookmarkStart w:id="276" w:name="_Toc216439687"/>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75"/>
      <w:bookmarkEnd w:id="276"/>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8"/>
      </w:r>
      <w:r w:rsidR="0020475E" w:rsidRPr="000C51B3">
        <w:rPr>
          <w:lang w:val="en-US"/>
        </w:rPr>
        <w:t>.</w:t>
      </w:r>
    </w:p>
    <w:p w14:paraId="12FD7556" w14:textId="4AAB0817" w:rsidR="00720260" w:rsidRPr="003D662E" w:rsidRDefault="00DC0D2F" w:rsidP="00720260">
      <w:pPr>
        <w:pStyle w:val="Heading2"/>
        <w:rPr>
          <w:lang w:val="en-US"/>
        </w:rPr>
      </w:pPr>
      <w:bookmarkStart w:id="277" w:name="_Ref133572362"/>
      <w:bookmarkStart w:id="278" w:name="_Ref137117178"/>
      <w:bookmarkStart w:id="279" w:name="_Toc216439688"/>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77"/>
      <w:bookmarkEnd w:id="278"/>
      <w:bookmarkEnd w:id="279"/>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9"/>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3C78FF44" w:rsidR="004A024E" w:rsidRPr="003D662E" w:rsidRDefault="004A024E" w:rsidP="004A024E">
      <w:pPr>
        <w:pStyle w:val="Caption"/>
        <w:jc w:val="center"/>
        <w:rPr>
          <w:lang w:val="en-GB"/>
        </w:rPr>
      </w:pPr>
      <w:bookmarkStart w:id="280"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23854">
        <w:rPr>
          <w:noProof/>
          <w:lang w:val="en-GB"/>
        </w:rPr>
        <w:t>68</w:t>
      </w:r>
      <w:r w:rsidRPr="003D662E">
        <w:fldChar w:fldCharType="end"/>
      </w:r>
      <w:r w:rsidRPr="003D662E">
        <w:rPr>
          <w:lang w:val="en-GB"/>
        </w:rPr>
        <w:t>: The steps</w:t>
      </w:r>
      <w:bookmarkEnd w:id="280"/>
      <w:r w:rsidRPr="003D662E">
        <w:rPr>
          <w:lang w:val="en-GB"/>
        </w:rPr>
        <w:t xml:space="preserve"> executed automatically by PETE</w:t>
      </w:r>
    </w:p>
    <w:p w14:paraId="1F3FF0CE" w14:textId="0800CB34"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D23854" w:rsidRPr="003D662E">
        <w:rPr>
          <w:lang w:val="en-GB"/>
        </w:rPr>
        <w:t xml:space="preserve">Figure </w:t>
      </w:r>
      <w:r w:rsidR="00D23854">
        <w:rPr>
          <w:noProof/>
          <w:lang w:val="en-GB"/>
        </w:rPr>
        <w:t>68</w:t>
      </w:r>
      <w:r w:rsidR="00D23854"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10"/>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81" w:name="_Ref57109836"/>
      <w:bookmarkEnd w:id="166"/>
    </w:p>
    <w:p w14:paraId="602A6576" w14:textId="0206FDAA" w:rsidR="00AD0790" w:rsidRPr="003D662E" w:rsidRDefault="00CA2F6B" w:rsidP="00E45421">
      <w:pPr>
        <w:pStyle w:val="Heading1"/>
        <w:rPr>
          <w:lang w:val="en-US"/>
        </w:rPr>
      </w:pPr>
      <w:bookmarkStart w:id="282" w:name="_Ref76979717"/>
      <w:bookmarkStart w:id="283" w:name="_Toc216439689"/>
      <w:r w:rsidRPr="003D662E">
        <w:rPr>
          <w:lang w:val="en-US"/>
        </w:rPr>
        <w:lastRenderedPageBreak/>
        <w:t>Summary &amp; Conclusions</w:t>
      </w:r>
      <w:bookmarkEnd w:id="281"/>
      <w:bookmarkEnd w:id="282"/>
      <w:bookmarkEnd w:id="283"/>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84" w:name="_Ref76979728"/>
      <w:bookmarkStart w:id="285" w:name="_Toc216439690"/>
      <w:r w:rsidRPr="003D662E">
        <w:rPr>
          <w:lang w:val="en-US"/>
        </w:rPr>
        <w:lastRenderedPageBreak/>
        <w:t>References</w:t>
      </w:r>
      <w:bookmarkEnd w:id="284"/>
      <w:bookmarkEnd w:id="285"/>
    </w:p>
    <w:p w14:paraId="6C3E5242" w14:textId="60219050" w:rsidR="000E5B7C" w:rsidRPr="003D662E" w:rsidRDefault="000E5B7C" w:rsidP="0032147C">
      <w:pPr>
        <w:autoSpaceDE w:val="0"/>
        <w:autoSpaceDN w:val="0"/>
        <w:adjustRightInd w:val="0"/>
        <w:spacing w:after="120" w:line="240" w:lineRule="auto"/>
        <w:rPr>
          <w:lang w:val="en-US"/>
        </w:rPr>
      </w:pPr>
    </w:p>
    <w:p w14:paraId="25CE0C67" w14:textId="5BAD5C80"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7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9" w:history="1">
        <w:r w:rsidRPr="003D662E">
          <w:rPr>
            <w:rStyle w:val="Hyperlink"/>
            <w:lang w:val="en-US"/>
          </w:rPr>
          <w:t>http://projects.sse.uni-hildesheim.de/easy/docs-git/docRelease/ivml_spec.pdf</w:t>
        </w:r>
      </w:hyperlink>
      <w:r w:rsidRPr="003D662E">
        <w:rPr>
          <w:lang w:val="en-US"/>
        </w:rPr>
        <w:t xml:space="preserve"> </w:t>
      </w:r>
    </w:p>
    <w:p w14:paraId="4BE03CF9" w14:textId="3ED2CD99"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8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86" w:name="_Hlk215827734"/>
      <w:r w:rsidR="00287A00">
        <w:rPr>
          <w:lang w:val="en-GB"/>
        </w:rPr>
        <w:t>ESA+21</w:t>
      </w:r>
      <w:bookmarkEnd w:id="286"/>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8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lastRenderedPageBreak/>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8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8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8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8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8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8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8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9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9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92"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87" w:name="_Hlk215828477"/>
      <w:r w:rsidR="00226B2B">
        <w:rPr>
          <w:rFonts w:ascii="Calibri" w:hAnsi="Calibri" w:cs="Calibri"/>
          <w:color w:val="222222"/>
        </w:rPr>
        <w:t>SEA+20</w:t>
      </w:r>
      <w:bookmarkEnd w:id="287"/>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lastRenderedPageBreak/>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88" w:name="_Hlk72428649"/>
      <w:r w:rsidRPr="003D662E">
        <w:t>M. Staciwa, Experimentelles Container-Deployment auf Industrie 4.0 Geräte, Projektarbeit, Uni Hildesheim, 2020</w:t>
      </w:r>
      <w:bookmarkEnd w:id="288"/>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9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94"/>
      <w:headerReference w:type="default" r:id="rId95"/>
      <w:footerReference w:type="even" r:id="rId96"/>
      <w:footerReference w:type="default" r:id="rId9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F2F24" w14:textId="77777777" w:rsidR="002C180C" w:rsidRDefault="002C180C" w:rsidP="005C07D6">
      <w:pPr>
        <w:spacing w:after="0" w:line="240" w:lineRule="auto"/>
      </w:pPr>
      <w:r>
        <w:separator/>
      </w:r>
    </w:p>
  </w:endnote>
  <w:endnote w:type="continuationSeparator" w:id="0">
    <w:p w14:paraId="52161159" w14:textId="77777777" w:rsidR="002C180C" w:rsidRDefault="002C180C"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3D682" w14:textId="77777777" w:rsidR="002C180C" w:rsidRDefault="002C180C" w:rsidP="005C07D6">
      <w:pPr>
        <w:spacing w:after="0" w:line="240" w:lineRule="auto"/>
      </w:pPr>
      <w:r>
        <w:separator/>
      </w:r>
    </w:p>
  </w:footnote>
  <w:footnote w:type="continuationSeparator" w:id="0">
    <w:p w14:paraId="5F4FE8A7" w14:textId="77777777" w:rsidR="002C180C" w:rsidRDefault="002C180C"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3DE28360"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767C8A5A"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D23854" w:rsidRPr="003D662E">
        <w:rPr>
          <w:lang w:val="en-US"/>
        </w:rPr>
        <w:t xml:space="preserve">Table </w:t>
      </w:r>
      <w:r w:rsidR="00D23854">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49" w:history="1">
        <w:r w:rsidRPr="00E07EDA">
          <w:rPr>
            <w:rStyle w:val="Hyperlink"/>
            <w:lang w:val="en-US"/>
          </w:rPr>
          <w:t>https://github.com/thingsboard/thingsboard</w:t>
        </w:r>
      </w:hyperlink>
      <w:r>
        <w:rPr>
          <w:lang w:val="en-US"/>
        </w:rPr>
        <w:t xml:space="preserve"> </w:t>
      </w:r>
    </w:p>
  </w:footnote>
  <w:footnote w:id="68">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0" w:history="1">
        <w:r w:rsidRPr="00E07EDA">
          <w:rPr>
            <w:rStyle w:val="Hyperlink"/>
            <w:lang w:val="en-US"/>
          </w:rPr>
          <w:t>https://github.com/minio/minio</w:t>
        </w:r>
      </w:hyperlink>
      <w:r>
        <w:rPr>
          <w:lang w:val="en-US"/>
        </w:rPr>
        <w:t xml:space="preserve"> </w:t>
      </w:r>
    </w:p>
  </w:footnote>
  <w:footnote w:id="69">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1" w:history="1">
        <w:r w:rsidRPr="005938FE">
          <w:rPr>
            <w:rStyle w:val="Hyperlink"/>
            <w:lang w:val="en-US"/>
          </w:rPr>
          <w:t>https://github.com/adobe/S3Mock</w:t>
        </w:r>
      </w:hyperlink>
      <w:r>
        <w:rPr>
          <w:lang w:val="en-US"/>
        </w:rPr>
        <w:t xml:space="preserve"> </w:t>
      </w:r>
    </w:p>
  </w:footnote>
  <w:footnote w:id="70">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2" w:history="1">
        <w:r w:rsidRPr="0071172F">
          <w:rPr>
            <w:rStyle w:val="Hyperlink"/>
            <w:lang w:val="en-US"/>
          </w:rPr>
          <w:t>https://prometheus.io/</w:t>
        </w:r>
      </w:hyperlink>
      <w:r>
        <w:rPr>
          <w:lang w:val="en-US"/>
        </w:rPr>
        <w:t xml:space="preserve"> </w:t>
      </w:r>
    </w:p>
  </w:footnote>
  <w:footnote w:id="71">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3" w:history="1">
        <w:r w:rsidRPr="00E60191">
          <w:rPr>
            <w:rStyle w:val="Hyperlink"/>
            <w:lang w:val="en-US"/>
          </w:rPr>
          <w:t>https://github.com/pambrose/prometheus-proxy</w:t>
        </w:r>
      </w:hyperlink>
      <w:r>
        <w:rPr>
          <w:lang w:val="en-US"/>
        </w:rPr>
        <w:t xml:space="preserve"> </w:t>
      </w:r>
    </w:p>
  </w:footnote>
  <w:footnote w:id="72">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4" w:history="1">
        <w:r w:rsidRPr="00E60191">
          <w:rPr>
            <w:rStyle w:val="Hyperlink"/>
            <w:lang w:val="en-US"/>
          </w:rPr>
          <w:t>https://github.com/matjaz99/alertmonitor</w:t>
        </w:r>
      </w:hyperlink>
      <w:r>
        <w:rPr>
          <w:lang w:val="en-US"/>
        </w:rPr>
        <w:t xml:space="preserve"> </w:t>
      </w:r>
    </w:p>
  </w:footnote>
  <w:footnote w:id="73">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5" w:history="1">
        <w:r w:rsidRPr="00F83E6D">
          <w:rPr>
            <w:rStyle w:val="Hyperlink"/>
            <w:lang w:val="en-US"/>
          </w:rPr>
          <w:t>https://heykodex.com/</w:t>
        </w:r>
      </w:hyperlink>
      <w:r>
        <w:rPr>
          <w:lang w:val="en-US"/>
        </w:rPr>
        <w:t xml:space="preserve">, </w:t>
      </w:r>
      <w:hyperlink r:id="rId56" w:history="1">
        <w:r w:rsidRPr="00F83E6D">
          <w:rPr>
            <w:rStyle w:val="Hyperlink"/>
            <w:lang w:val="en-US"/>
          </w:rPr>
          <w:t>https://github.com/kiprotect/kodex</w:t>
        </w:r>
      </w:hyperlink>
    </w:p>
  </w:footnote>
  <w:footnote w:id="74">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7" w:history="1">
        <w:r w:rsidRPr="00C51C52">
          <w:rPr>
            <w:rStyle w:val="Hyperlink"/>
            <w:lang w:val="en-GB"/>
          </w:rPr>
          <w:t>https://zxing.org/w/decode.jspx</w:t>
        </w:r>
      </w:hyperlink>
      <w:r>
        <w:rPr>
          <w:lang w:val="en-GB"/>
        </w:rPr>
        <w:t xml:space="preserve"> </w:t>
      </w:r>
    </w:p>
  </w:footnote>
  <w:footnote w:id="75">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https://pypi.org/project/pyzbar/</w:t>
        </w:r>
      </w:hyperlink>
      <w:r>
        <w:rPr>
          <w:lang w:val="en-GB"/>
        </w:rPr>
        <w:t xml:space="preserve"> </w:t>
      </w:r>
    </w:p>
  </w:footnote>
  <w:footnote w:id="76">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59" w:history="1">
        <w:r w:rsidRPr="002553DC">
          <w:rPr>
            <w:rStyle w:val="Hyperlink"/>
            <w:lang w:val="en-GB"/>
          </w:rPr>
          <w:t>https://flower.dev/</w:t>
        </w:r>
      </w:hyperlink>
      <w:r>
        <w:rPr>
          <w:lang w:val="en-GB"/>
        </w:rPr>
        <w:t xml:space="preserve"> </w:t>
      </w:r>
    </w:p>
  </w:footnote>
  <w:footnote w:id="77">
    <w:p w14:paraId="408040AB" w14:textId="7184777E" w:rsidR="00A17BE4" w:rsidRPr="006E6C51" w:rsidRDefault="00A17BE4">
      <w:pPr>
        <w:pStyle w:val="FootnoteText"/>
        <w:rPr>
          <w:lang w:val="en-US"/>
        </w:rPr>
      </w:pPr>
      <w:r>
        <w:rPr>
          <w:rStyle w:val="FootnoteReference"/>
        </w:rPr>
        <w:footnoteRef/>
      </w:r>
      <w:r w:rsidRPr="006E6C51">
        <w:rPr>
          <w:lang w:val="en-US"/>
        </w:rPr>
        <w:t xml:space="preserve"> </w:t>
      </w:r>
      <w:r>
        <w:rPr>
          <w:lang w:val="en-US"/>
        </w:rPr>
        <w:t>Currently it seems that BaSyx allows only a single snapshot per run. This may change in future versions.</w:t>
      </w:r>
    </w:p>
  </w:footnote>
  <w:footnote w:id="78">
    <w:p w14:paraId="7A944261" w14:textId="0D5C9860" w:rsidR="00A17BE4" w:rsidRPr="006E6C51" w:rsidRDefault="00A17BE4">
      <w:pPr>
        <w:pStyle w:val="FootnoteText"/>
        <w:rPr>
          <w:lang w:val="en-US"/>
        </w:rPr>
      </w:pPr>
      <w:r>
        <w:rPr>
          <w:rStyle w:val="FootnoteReference"/>
        </w:rPr>
        <w:footnoteRef/>
      </w:r>
      <w:r w:rsidRPr="006E6C51">
        <w:rPr>
          <w:lang w:val="en-US"/>
        </w:rPr>
        <w:t xml:space="preserve"> </w:t>
      </w:r>
      <w:hyperlink r:id="rId60" w:history="1">
        <w:r w:rsidRPr="006E6C51">
          <w:rPr>
            <w:rStyle w:val="Hyperlink"/>
            <w:lang w:val="en-US"/>
          </w:rPr>
          <w:t>https://www.plattform-i40.de/IP/Redaktion/DE/Newsletter/2019/Ausgabe21/2019-21-Praxisbeispiel2.html</w:t>
        </w:r>
      </w:hyperlink>
      <w:r w:rsidRPr="006E6C51">
        <w:rPr>
          <w:lang w:val="en-US"/>
        </w:rPr>
        <w:t xml:space="preserve"> tes</w:t>
      </w:r>
      <w:r>
        <w:rPr>
          <w:lang w:val="en-US"/>
        </w:rPr>
        <w:t xml:space="preserve">ted with version </w:t>
      </w:r>
      <w:r w:rsidRPr="006E6C51">
        <w:rPr>
          <w:lang w:val="en-US"/>
        </w:rPr>
        <w:t>2021-08-17.alpha</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1"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https://jfrog.com/artifactory</w:t>
        </w:r>
      </w:hyperlink>
      <w:r>
        <w:rPr>
          <w:lang w:val="en-US"/>
        </w:rPr>
        <w:t xml:space="preserve"> </w:t>
      </w:r>
    </w:p>
  </w:footnote>
  <w:footnote w:id="81">
    <w:p w14:paraId="48C9B1D6" w14:textId="4CDB80E5" w:rsidR="00A17BE4" w:rsidRPr="00002168" w:rsidRDefault="00A17BE4">
      <w:pPr>
        <w:pStyle w:val="FootnoteText"/>
        <w:rPr>
          <w:lang w:val="en-US"/>
        </w:rPr>
      </w:pPr>
      <w:r>
        <w:rPr>
          <w:rStyle w:val="FootnoteReference"/>
        </w:rPr>
        <w:footnoteRef/>
      </w:r>
      <w:r w:rsidRPr="00002168">
        <w:rPr>
          <w:lang w:val="en-GB"/>
        </w:rPr>
        <w:t xml:space="preserve"> </w:t>
      </w:r>
      <w:hyperlink r:id="rId63" w:history="1">
        <w:r w:rsidRPr="00002168">
          <w:rPr>
            <w:rStyle w:val="Hyperlink"/>
            <w:lang w:val="en-US"/>
          </w:rPr>
          <w:t>https://mokkapps.de/blog/how-to-build-an-angular-app-once-and-deploy-it-to-multiple-environments/</w:t>
        </w:r>
      </w:hyperlink>
      <w:r w:rsidRPr="00002168">
        <w:rPr>
          <w:lang w:val="en-US"/>
        </w:rPr>
        <w:t xml:space="preserve"> </w:t>
      </w:r>
    </w:p>
  </w:footnote>
  <w:footnote w:id="82">
    <w:p w14:paraId="2B2F9AE7" w14:textId="130D6E53" w:rsidR="00A17BE4" w:rsidRPr="00186891" w:rsidRDefault="00A17BE4">
      <w:pPr>
        <w:pStyle w:val="FootnoteText"/>
        <w:rPr>
          <w:lang w:val="en-GB"/>
        </w:rPr>
      </w:pPr>
      <w:r>
        <w:rPr>
          <w:rStyle w:val="FootnoteReference"/>
        </w:rPr>
        <w:footnoteRef/>
      </w:r>
      <w:r w:rsidRPr="00186891">
        <w:rPr>
          <w:lang w:val="en-GB"/>
        </w:rPr>
        <w:t xml:space="preserve"> https://de.wikipedia.org/wiki/Cross-Origin_Resource_Sharing</w:t>
      </w:r>
    </w:p>
  </w:footnote>
  <w:footnote w:id="83">
    <w:p w14:paraId="5C9FD626" w14:textId="77777777" w:rsidR="00A17BE4" w:rsidRPr="00AF0A23" w:rsidRDefault="00A17BE4" w:rsidP="00B14477">
      <w:pPr>
        <w:pStyle w:val="FootnoteText"/>
        <w:rPr>
          <w:lang w:val="en-GB"/>
        </w:rPr>
      </w:pPr>
      <w:r>
        <w:rPr>
          <w:rStyle w:val="FootnoteReference"/>
        </w:rPr>
        <w:footnoteRef/>
      </w:r>
      <w:r w:rsidRPr="00AF0A23">
        <w:rPr>
          <w:lang w:val="en-GB"/>
        </w:rPr>
        <w:t xml:space="preserve"> </w:t>
      </w:r>
      <w:r w:rsidRPr="00D7567C">
        <w:rPr>
          <w:lang w:val="en-GB"/>
        </w:rPr>
        <w:t>For legacy reasons, the file name endings in some examples or generated implementation temples may look like YAML files. The mocking implementation of a connector actually looks for “.yml” and “.json”.</w:t>
      </w:r>
    </w:p>
  </w:footnote>
  <w:footnote w:id="84">
    <w:p w14:paraId="7B2B243B" w14:textId="431575AA" w:rsidR="00A17BE4" w:rsidRPr="00A37166" w:rsidRDefault="00A17BE4">
      <w:pPr>
        <w:pStyle w:val="FootnoteText"/>
        <w:rPr>
          <w:lang w:val="en-GB"/>
        </w:rPr>
      </w:pPr>
      <w:r>
        <w:rPr>
          <w:rStyle w:val="FootnoteReference"/>
        </w:rPr>
        <w:footnoteRef/>
      </w:r>
      <w:r w:rsidRPr="00A37166">
        <w:rPr>
          <w:lang w:val="en-GB"/>
        </w:rPr>
        <w:t xml:space="preserve"> </w:t>
      </w:r>
      <w:hyperlink r:id="rId64" w:history="1">
        <w:r w:rsidRPr="00510721">
          <w:rPr>
            <w:rStyle w:val="Hyperlink"/>
            <w:lang w:val="en-GB"/>
          </w:rPr>
          <w:t>https://github.com/kiprotect/hyper</w:t>
        </w:r>
      </w:hyperlink>
    </w:p>
  </w:footnote>
  <w:footnote w:id="85">
    <w:p w14:paraId="6F4DD461" w14:textId="04D825D9"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for runtime adaptation. The </w:t>
      </w:r>
      <w:r w:rsidRPr="00A65A3C">
        <w:rPr>
          <w:rFonts w:ascii="Consolas" w:hAnsi="Consolas"/>
          <w:lang w:val="en-US"/>
        </w:rPr>
        <w:t>MetaConcepts</w:t>
      </w:r>
      <w:r>
        <w:rPr>
          <w:lang w:val="en-US"/>
        </w:rPr>
        <w:t xml:space="preserve"> model defines mechanisms to conditionally control the freezing and also the </w:t>
      </w:r>
      <w:r w:rsidRPr="00A65A3C">
        <w:rPr>
          <w:rFonts w:ascii="Consolas" w:hAnsi="Consolas"/>
          <w:lang w:val="en-US"/>
        </w:rPr>
        <w:t>CReversibleProperty</w:t>
      </w:r>
      <w:r>
        <w:rPr>
          <w:lang w:val="en-US"/>
        </w:rPr>
        <w:t>, which explicitly re-defines its value to remain unfrozen.</w:t>
      </w:r>
    </w:p>
  </w:footnote>
  <w:footnote w:id="86">
    <w:p w14:paraId="2B67369F" w14:textId="2219B873" w:rsidR="00A17BE4" w:rsidRPr="00CC10B9" w:rsidRDefault="00A17BE4">
      <w:pPr>
        <w:pStyle w:val="FootnoteText"/>
        <w:rPr>
          <w:lang w:val="en-GB"/>
        </w:rPr>
      </w:pPr>
      <w:r>
        <w:rPr>
          <w:rStyle w:val="FootnoteReference"/>
        </w:rPr>
        <w:footnoteRef/>
      </w:r>
      <w:r w:rsidRPr="00CC10B9">
        <w:rPr>
          <w:lang w:val="en-GB"/>
        </w:rPr>
        <w:t xml:space="preserve"> </w:t>
      </w:r>
      <w:r>
        <w:rPr>
          <w:lang w:val="en-GB"/>
        </w:rPr>
        <w:t>We illustrate the example as a single IVML project file. A managed platform configuration separates the parts into technical setup, (all) types, (all services) and individual files per application and mesh, each with own freeze blocks, and ties parts and pieces into a single platform configuration through imports. Essentially, a managed platform configuration is semantically the same as a single file but easier to handle for the platform.</w:t>
      </w:r>
    </w:p>
  </w:footnote>
  <w:footnote w:id="87">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8">
    <w:p w14:paraId="789E1905" w14:textId="49D16859" w:rsidR="00A17BE4" w:rsidRPr="00805568" w:rsidRDefault="00A17BE4">
      <w:pPr>
        <w:pStyle w:val="FootnoteText"/>
        <w:rPr>
          <w:lang w:val="en-GB"/>
        </w:rPr>
      </w:pPr>
      <w:r>
        <w:rPr>
          <w:rStyle w:val="FootnoteReference"/>
        </w:rPr>
        <w:footnoteRef/>
      </w:r>
      <w:r w:rsidRPr="00805568">
        <w:rPr>
          <w:lang w:val="en-GB"/>
        </w:rPr>
        <w:t xml:space="preserve"> </w:t>
      </w:r>
      <w:r>
        <w:rPr>
          <w:lang w:val="en-GB"/>
        </w:rPr>
        <w:t>We will try to resolve that by renaming the respective fields in the model. This may have impact on examples, existing application configurations and the documentation.</w:t>
      </w:r>
    </w:p>
  </w:footnote>
  <w:footnote w:id="89">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5" w:history="1">
        <w:r w:rsidRPr="00184684">
          <w:rPr>
            <w:rStyle w:val="Hyperlink"/>
            <w:lang w:val="en-GB"/>
          </w:rPr>
          <w:t>https://reference.opcfoundation.org/TMC/v200/docs/8.1</w:t>
        </w:r>
      </w:hyperlink>
      <w:r>
        <w:rPr>
          <w:lang w:val="en-GB"/>
        </w:rPr>
        <w:t xml:space="preserve"> </w:t>
      </w:r>
    </w:p>
  </w:footnote>
  <w:footnote w:id="90">
    <w:p w14:paraId="3A5AD658" w14:textId="6771283A" w:rsidR="00A17BE4" w:rsidRPr="00031E18" w:rsidRDefault="00A17BE4">
      <w:pPr>
        <w:pStyle w:val="FootnoteText"/>
        <w:rPr>
          <w:lang w:val="en-GB"/>
        </w:rPr>
      </w:pPr>
      <w:r>
        <w:rPr>
          <w:rStyle w:val="FootnoteReference"/>
        </w:rPr>
        <w:footnoteRef/>
      </w:r>
      <w:r w:rsidRPr="00031E18">
        <w:rPr>
          <w:lang w:val="en-GB"/>
        </w:rPr>
        <w:t xml:space="preserve"> </w:t>
      </w:r>
      <w:r>
        <w:rPr>
          <w:lang w:val="en-GB"/>
        </w:rPr>
        <w:t>EASy-Producer separates the description of modelling elements from the definition of the modelling elements so that multiple languages can be supported. By default, all modelling elements are described in English language.</w:t>
      </w:r>
    </w:p>
  </w:footnote>
  <w:footnote w:id="91">
    <w:p w14:paraId="01E8FF78" w14:textId="5E967741"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after the instantiation of the service through the reconfiguration operation, i.e., the parameter values are not available during the execution of a constructors but shortly after, usually when the first data arrives for processing.</w:t>
      </w:r>
    </w:p>
  </w:footnote>
  <w:footnote w:id="92">
    <w:p w14:paraId="4ACAE021" w14:textId="50F4F9E8" w:rsidR="00A17BE4" w:rsidRPr="005E6028" w:rsidRDefault="00A17BE4">
      <w:pPr>
        <w:pStyle w:val="FootnoteText"/>
        <w:rPr>
          <w:lang w:val="en-GB"/>
        </w:rPr>
      </w:pPr>
      <w:r>
        <w:rPr>
          <w:rStyle w:val="FootnoteReference"/>
        </w:rPr>
        <w:footnoteRef/>
      </w:r>
      <w:r w:rsidRPr="005E6028">
        <w:rPr>
          <w:lang w:val="en-GB"/>
        </w:rPr>
        <w:t xml:space="preserve"> </w:t>
      </w:r>
      <w:r>
        <w:rPr>
          <w:lang w:val="en-GB"/>
        </w:rPr>
        <w:t xml:space="preserve">Please note that this requires freezing the variable, cf., Section </w:t>
      </w:r>
      <w:r>
        <w:rPr>
          <w:lang w:val="en-GB"/>
        </w:rPr>
        <w:fldChar w:fldCharType="begin"/>
      </w:r>
      <w:r>
        <w:rPr>
          <w:lang w:val="en-GB"/>
        </w:rPr>
        <w:instrText xml:space="preserve"> REF _Ref133572362 \r \h </w:instrText>
      </w:r>
      <w:r>
        <w:rPr>
          <w:lang w:val="en-GB"/>
        </w:rPr>
      </w:r>
      <w:r>
        <w:rPr>
          <w:lang w:val="en-GB"/>
        </w:rPr>
        <w:fldChar w:fldCharType="separate"/>
      </w:r>
      <w:r w:rsidR="00D23854">
        <w:rPr>
          <w:lang w:val="en-GB"/>
        </w:rPr>
        <w:t>7.5</w:t>
      </w:r>
      <w:r>
        <w:rPr>
          <w:lang w:val="en-GB"/>
        </w:rPr>
        <w:fldChar w:fldCharType="end"/>
      </w:r>
      <w:r>
        <w:rPr>
          <w:lang w:val="en-GB"/>
        </w:rPr>
        <w:t>.</w:t>
      </w:r>
    </w:p>
  </w:footnote>
  <w:footnote w:id="93">
    <w:p w14:paraId="6DB90526" w14:textId="77777777" w:rsidR="00A17BE4" w:rsidRPr="003E5BB1" w:rsidRDefault="00A17BE4" w:rsidP="00505128">
      <w:pPr>
        <w:pStyle w:val="FootnoteText"/>
        <w:rPr>
          <w:lang w:val="en-US"/>
        </w:rPr>
      </w:pPr>
      <w:r>
        <w:rPr>
          <w:rStyle w:val="FootnoteReference"/>
        </w:rPr>
        <w:footnoteRef/>
      </w:r>
      <w:r w:rsidRPr="003E5BB1">
        <w:rPr>
          <w:lang w:val="en-US"/>
        </w:rPr>
        <w:t xml:space="preserve"> </w:t>
      </w:r>
      <w:hyperlink r:id="rId66" w:history="1">
        <w:r w:rsidRPr="00C80F0B">
          <w:rPr>
            <w:rStyle w:val="Hyperlink"/>
            <w:lang w:val="en-US"/>
          </w:rPr>
          <w:t>https://github.com/iip-ecosphere/platform/tree/main/platform/examples</w:t>
        </w:r>
      </w:hyperlink>
      <w:r>
        <w:rPr>
          <w:lang w:val="en-US"/>
        </w:rPr>
        <w:t xml:space="preserve"> </w:t>
      </w:r>
    </w:p>
  </w:footnote>
  <w:footnote w:id="94">
    <w:p w14:paraId="19BA32E6" w14:textId="3A0BA282" w:rsidR="00A17BE4" w:rsidRPr="00C11DA9" w:rsidRDefault="00A17BE4" w:rsidP="00ED7DCF">
      <w:pPr>
        <w:pStyle w:val="FootnoteText"/>
        <w:rPr>
          <w:lang w:val="en-US"/>
        </w:rPr>
      </w:pPr>
      <w:r w:rsidRPr="00DA6A70">
        <w:rPr>
          <w:rStyle w:val="FootnoteReference"/>
        </w:rPr>
        <w:footnoteRef/>
      </w:r>
      <w:r w:rsidRPr="00DA6A70">
        <w:rPr>
          <w:lang w:val="en-US"/>
        </w:rPr>
        <w:t xml:space="preserve"> Woodworking is not really related to the aims of </w:t>
      </w:r>
      <w:r>
        <w:rPr>
          <w:lang w:val="en-US"/>
        </w:rPr>
        <w:t>our work</w:t>
      </w:r>
      <w:r w:rsidRPr="00DA6A70">
        <w:rPr>
          <w:lang w:val="en-US"/>
        </w:rPr>
        <w:t>, but it was the first one that we identified as potential candidate in the UMATI test server and that was reasonable large but also not too large to be turned into an IVML model (automated work in this direction is planned for the next release).</w:t>
      </w:r>
    </w:p>
  </w:footnote>
  <w:footnote w:id="95">
    <w:p w14:paraId="65A7E63F" w14:textId="5F27DB91" w:rsidR="00A17BE4" w:rsidRPr="004D723A" w:rsidRDefault="00A17BE4">
      <w:pPr>
        <w:pStyle w:val="FootnoteText"/>
        <w:rPr>
          <w:lang w:val="en-US"/>
        </w:rPr>
      </w:pPr>
      <w:r>
        <w:rPr>
          <w:rStyle w:val="FootnoteReference"/>
        </w:rPr>
        <w:footnoteRef/>
      </w:r>
      <w:r w:rsidRPr="004D723A">
        <w:rPr>
          <w:lang w:val="en-US"/>
        </w:rPr>
        <w:t xml:space="preserve"> </w:t>
      </w:r>
      <w:hyperlink r:id="rId67" w:history="1">
        <w:r w:rsidRPr="00C80F0B">
          <w:rPr>
            <w:rStyle w:val="Hyperlink"/>
            <w:lang w:val="en-US"/>
          </w:rPr>
          <w:t>https://github.com/iip-ecosphere/platform/tree/main/platform/tools</w:t>
        </w:r>
      </w:hyperlink>
      <w:r>
        <w:rPr>
          <w:lang w:val="en-US"/>
        </w:rPr>
        <w:t xml:space="preserve"> </w:t>
      </w:r>
    </w:p>
  </w:footnote>
  <w:footnote w:id="96">
    <w:p w14:paraId="2B1DAFED" w14:textId="35C1BCA2" w:rsidR="00A17BE4" w:rsidRPr="002D400D" w:rsidRDefault="00A17BE4">
      <w:pPr>
        <w:pStyle w:val="FootnoteText"/>
        <w:rPr>
          <w:lang w:val="en-GB"/>
        </w:rPr>
      </w:pPr>
      <w:r>
        <w:rPr>
          <w:rStyle w:val="FootnoteReference"/>
        </w:rPr>
        <w:footnoteRef/>
      </w:r>
      <w:r w:rsidRPr="002D400D">
        <w:rPr>
          <w:lang w:val="en-GB"/>
        </w:rPr>
        <w:t xml:space="preserve"> </w:t>
      </w:r>
      <w:r>
        <w:rPr>
          <w:lang w:val="en-GB"/>
        </w:rPr>
        <w:t xml:space="preserve">See </w:t>
      </w:r>
      <w:r w:rsidRPr="002F4317">
        <w:rPr>
          <w:rFonts w:ascii="Consolas" w:hAnsi="Consolas"/>
          <w:lang w:val="en-GB"/>
        </w:rPr>
        <w:t>examples/examples.emo23</w:t>
      </w:r>
      <w:r>
        <w:rPr>
          <w:lang w:val="en-GB"/>
        </w:rPr>
        <w:t xml:space="preserve"> in github as a blueprint.</w:t>
      </w:r>
    </w:p>
  </w:footnote>
  <w:footnote w:id="97">
    <w:p w14:paraId="07F2002C" w14:textId="4AB00DB4" w:rsidR="00A17BE4" w:rsidRPr="00F57D99" w:rsidRDefault="00A17BE4" w:rsidP="000D37DF">
      <w:pPr>
        <w:pStyle w:val="FootnoteText"/>
        <w:rPr>
          <w:lang w:val="en-GB"/>
        </w:rPr>
      </w:pPr>
      <w:r>
        <w:rPr>
          <w:rStyle w:val="FootnoteReference"/>
        </w:rPr>
        <w:footnoteRef/>
      </w:r>
      <w:r w:rsidRPr="00F57D99">
        <w:rPr>
          <w:lang w:val="en-GB"/>
        </w:rPr>
        <w:t xml:space="preserve"> </w:t>
      </w:r>
      <w:r>
        <w:rPr>
          <w:lang w:val="en-GB"/>
        </w:rPr>
        <w:t xml:space="preserve">Until version 0.6.0, the configuration model was in </w:t>
      </w:r>
      <w:r w:rsidRPr="00F57D99">
        <w:rPr>
          <w:rFonts w:ascii="Consolas" w:hAnsi="Consolas"/>
          <w:lang w:val="en-GB"/>
        </w:rPr>
        <w:t>src/</w:t>
      </w:r>
      <w:r>
        <w:rPr>
          <w:rFonts w:ascii="Consolas" w:hAnsi="Consolas"/>
          <w:lang w:val="en-GB"/>
        </w:rPr>
        <w:t>test</w:t>
      </w:r>
      <w:r w:rsidRPr="00F57D99">
        <w:rPr>
          <w:rFonts w:ascii="Consolas" w:hAnsi="Consolas"/>
          <w:lang w:val="en-GB"/>
        </w:rPr>
        <w:t>/easy</w:t>
      </w:r>
      <w:r>
        <w:rPr>
          <w:lang w:val="en-GB"/>
        </w:rPr>
        <w:t xml:space="preserve"> and the downloaded meta-model in </w:t>
      </w:r>
      <w:r w:rsidRPr="00F57D99">
        <w:rPr>
          <w:rFonts w:ascii="Consolas" w:hAnsi="Consolas"/>
          <w:lang w:val="en-GB"/>
        </w:rPr>
        <w:t>src/main/easy</w:t>
      </w:r>
      <w:r>
        <w:rPr>
          <w:lang w:val="en-GB"/>
        </w:rPr>
        <w:t xml:space="preserve">. In version 0.7.0 we untangled this “heritage” to comply with usual Maven conventions, i.e., we migrated the meta-model into the temporary location </w:t>
      </w:r>
      <w:r w:rsidRPr="00F57D99">
        <w:rPr>
          <w:rFonts w:ascii="Consolas" w:hAnsi="Consolas"/>
          <w:lang w:val="en-GB"/>
        </w:rPr>
        <w:t>target/easy</w:t>
      </w:r>
      <w:r>
        <w:rPr>
          <w:lang w:val="en-GB"/>
        </w:rPr>
        <w:t xml:space="preserve"> and the configuration into the production location </w:t>
      </w:r>
      <w:bookmarkStart w:id="245" w:name="_Hlk148945810"/>
      <w:r w:rsidRPr="00F57D99">
        <w:rPr>
          <w:rFonts w:ascii="Consolas" w:hAnsi="Consolas"/>
          <w:lang w:val="en-GB"/>
        </w:rPr>
        <w:t>src/main/easy</w:t>
      </w:r>
      <w:bookmarkEnd w:id="245"/>
      <w:r>
        <w:rPr>
          <w:lang w:val="en-GB"/>
        </w:rPr>
        <w:t>.</w:t>
      </w:r>
    </w:p>
  </w:footnote>
  <w:footnote w:id="98">
    <w:p w14:paraId="0F00EA39" w14:textId="77777777" w:rsidR="00A17BE4" w:rsidRPr="00AB0BD8" w:rsidRDefault="00A17BE4" w:rsidP="0006191D">
      <w:pPr>
        <w:pStyle w:val="FootnoteText"/>
        <w:rPr>
          <w:lang w:val="en-US"/>
        </w:rPr>
      </w:pPr>
      <w:r>
        <w:rPr>
          <w:rStyle w:val="FootnoteReference"/>
        </w:rPr>
        <w:footnoteRef/>
      </w:r>
      <w:r w:rsidRPr="00AB0BD8">
        <w:rPr>
          <w:lang w:val="en-US"/>
        </w:rPr>
        <w:t xml:space="preserve"> </w:t>
      </w:r>
      <w:r>
        <w:rPr>
          <w:lang w:val="en-US"/>
        </w:rPr>
        <w:t>The stubs are currently not used and may be removed in a future release.</w:t>
      </w:r>
    </w:p>
  </w:footnote>
  <w:footnote w:id="99">
    <w:p w14:paraId="4224B273" w14:textId="305DDB56" w:rsidR="00A17BE4" w:rsidRPr="00EF06CB" w:rsidRDefault="00A17BE4">
      <w:pPr>
        <w:pStyle w:val="FootnoteText"/>
        <w:rPr>
          <w:lang w:val="en-GB"/>
        </w:rPr>
      </w:pPr>
      <w:r>
        <w:rPr>
          <w:rStyle w:val="FootnoteReference"/>
        </w:rPr>
        <w:footnoteRef/>
      </w:r>
      <w:r w:rsidRPr="00EF06CB">
        <w:rPr>
          <w:lang w:val="en-GB"/>
        </w:rPr>
        <w:t xml:space="preserve"> </w:t>
      </w:r>
      <w:r w:rsidRPr="00E501C0">
        <w:rPr>
          <w:lang w:val="en-GB"/>
        </w:rPr>
        <w:t>We experienced such problematic behaviour in a Python service integrated from external standalone sources, where the global code was assumed to be executed with/before the main method. This code failed and prevented loading of the Python service class by the Python service environment.</w:t>
      </w:r>
    </w:p>
  </w:footnote>
  <w:footnote w:id="100">
    <w:p w14:paraId="6F09BDBE" w14:textId="5AEF9BCB" w:rsidR="00A17BE4" w:rsidRPr="005F50DD" w:rsidRDefault="00A17BE4">
      <w:pPr>
        <w:pStyle w:val="FootnoteText"/>
        <w:rPr>
          <w:lang w:val="en-US"/>
        </w:rPr>
      </w:pPr>
      <w:r>
        <w:rPr>
          <w:rStyle w:val="FootnoteReference"/>
        </w:rPr>
        <w:footnoteRef/>
      </w:r>
      <w:r w:rsidRPr="005F50DD">
        <w:rPr>
          <w:lang w:val="en-US"/>
        </w:rPr>
        <w:t xml:space="preserve"> </w:t>
      </w:r>
      <w:r w:rsidRPr="008F61FF">
        <w:rPr>
          <w:lang w:val="en-US"/>
        </w:rPr>
        <w:t xml:space="preserve">An ingestor is a (lambda-)function that encapsulates the data ingestion so that the service developer does not have to care for stream names or routing aspects, which are typically specific for the </w:t>
      </w:r>
      <w:r>
        <w:rPr>
          <w:lang w:val="en-US"/>
        </w:rPr>
        <w:t xml:space="preserve">selected </w:t>
      </w:r>
      <w:r w:rsidRPr="008F61FF">
        <w:rPr>
          <w:lang w:val="en-US"/>
        </w:rPr>
        <w:t>service execution framework.</w:t>
      </w:r>
    </w:p>
  </w:footnote>
  <w:footnote w:id="101">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8" w:history="1">
        <w:r w:rsidRPr="00F55CEA">
          <w:rPr>
            <w:rStyle w:val="Hyperlink"/>
            <w:lang w:val="en-US"/>
          </w:rPr>
          <w:t>https://de.wikipedia.org/wiki/Markdown</w:t>
        </w:r>
      </w:hyperlink>
      <w:r>
        <w:rPr>
          <w:lang w:val="en-US"/>
        </w:rPr>
        <w:t xml:space="preserve"> </w:t>
      </w:r>
    </w:p>
  </w:footnote>
  <w:footnote w:id="102">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9" w:history="1">
        <w:r w:rsidRPr="00815D20">
          <w:rPr>
            <w:rStyle w:val="Hyperlink"/>
            <w:lang w:val="en-US"/>
          </w:rPr>
          <w:t>https://github.com/iip-ecosphere/platform/blob/main/platform/documentation/README.md</w:t>
        </w:r>
      </w:hyperlink>
      <w:r>
        <w:rPr>
          <w:lang w:val="en-US"/>
        </w:rPr>
        <w:t xml:space="preserve"> </w:t>
      </w:r>
    </w:p>
  </w:footnote>
  <w:footnote w:id="103">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104">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70" w:history="1">
        <w:r w:rsidRPr="00B02795">
          <w:rPr>
            <w:rStyle w:val="Hyperlink"/>
            <w:lang w:val="en-US"/>
          </w:rPr>
          <w:t>https://github.com/iip-ecosphere/platform/tree/main/platform/tools</w:t>
        </w:r>
      </w:hyperlink>
      <w:r>
        <w:rPr>
          <w:lang w:val="en-US"/>
        </w:rPr>
        <w:t xml:space="preserve"> </w:t>
      </w:r>
    </w:p>
  </w:footnote>
  <w:footnote w:id="105">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https://github.com/iip-ecosphere/platform/</w:t>
        </w:r>
      </w:hyperlink>
    </w:p>
  </w:footnote>
  <w:footnote w:id="106">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2" w:history="1">
        <w:r w:rsidRPr="00A332BC">
          <w:rPr>
            <w:rStyle w:val="Hyperlink"/>
            <w:lang w:val="en-US"/>
          </w:rPr>
          <w:t>https://repo1.maven.org/maven2/de/iip-ecosphere/platform/</w:t>
        </w:r>
      </w:hyperlink>
      <w:r>
        <w:rPr>
          <w:lang w:val="en-US"/>
        </w:rPr>
        <w:t xml:space="preserve"> </w:t>
      </w:r>
    </w:p>
  </w:footnote>
  <w:footnote w:id="107">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3" w:history="1">
        <w:r w:rsidRPr="00A332BC">
          <w:rPr>
            <w:rStyle w:val="Hyperlink"/>
            <w:lang w:val="en-US"/>
          </w:rPr>
          <w:t>https://projects.sse.uni-hildesheim.de/qm/maven/de/iip-ecosphere/platform/</w:t>
        </w:r>
      </w:hyperlink>
      <w:r>
        <w:rPr>
          <w:lang w:val="en-US"/>
        </w:rPr>
        <w:t xml:space="preserve"> </w:t>
      </w:r>
    </w:p>
  </w:footnote>
  <w:footnote w:id="108">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4"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5" w:history="1">
        <w:r w:rsidRPr="000F4128">
          <w:rPr>
            <w:rStyle w:val="Hyperlink"/>
            <w:lang w:val="en-GB"/>
          </w:rPr>
          <w:t>https://github.com/iip-ecosphere/platform/tree/main/platform/tools/Install</w:t>
        </w:r>
      </w:hyperlink>
      <w:r>
        <w:rPr>
          <w:lang w:val="en-GB"/>
        </w:rPr>
        <w:t xml:space="preserve"> </w:t>
      </w:r>
    </w:p>
  </w:footnote>
  <w:footnote w:id="109">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6" w:history="1">
        <w:r w:rsidRPr="000B1CCB">
          <w:rPr>
            <w:rStyle w:val="Hyperlink"/>
            <w:lang w:val="en-GB"/>
          </w:rPr>
          <w:t>https://jupyter.org/</w:t>
        </w:r>
      </w:hyperlink>
      <w:r>
        <w:rPr>
          <w:lang w:val="en-GB"/>
        </w:rPr>
        <w:t xml:space="preserve"> </w:t>
      </w:r>
    </w:p>
  </w:footnote>
  <w:footnote w:id="110">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7"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3"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5"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2"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2"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5"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4"/>
  </w:num>
  <w:num w:numId="2" w16cid:durableId="106127353">
    <w:abstractNumId w:val="39"/>
  </w:num>
  <w:num w:numId="3" w16cid:durableId="2056154008">
    <w:abstractNumId w:val="4"/>
  </w:num>
  <w:num w:numId="4" w16cid:durableId="29962267">
    <w:abstractNumId w:val="36"/>
  </w:num>
  <w:num w:numId="5" w16cid:durableId="1985624564">
    <w:abstractNumId w:val="7"/>
  </w:num>
  <w:num w:numId="6" w16cid:durableId="722679296">
    <w:abstractNumId w:val="20"/>
  </w:num>
  <w:num w:numId="7" w16cid:durableId="1733457853">
    <w:abstractNumId w:val="10"/>
  </w:num>
  <w:num w:numId="8" w16cid:durableId="1248730585">
    <w:abstractNumId w:val="3"/>
  </w:num>
  <w:num w:numId="9" w16cid:durableId="309794277">
    <w:abstractNumId w:val="33"/>
  </w:num>
  <w:num w:numId="10" w16cid:durableId="1637569467">
    <w:abstractNumId w:val="49"/>
  </w:num>
  <w:num w:numId="11" w16cid:durableId="940719008">
    <w:abstractNumId w:val="47"/>
  </w:num>
  <w:num w:numId="12" w16cid:durableId="1892761561">
    <w:abstractNumId w:val="19"/>
  </w:num>
  <w:num w:numId="13" w16cid:durableId="1388411196">
    <w:abstractNumId w:val="35"/>
  </w:num>
  <w:num w:numId="14" w16cid:durableId="1147282986">
    <w:abstractNumId w:val="24"/>
  </w:num>
  <w:num w:numId="15" w16cid:durableId="1360158542">
    <w:abstractNumId w:val="46"/>
  </w:num>
  <w:num w:numId="16" w16cid:durableId="1669865438">
    <w:abstractNumId w:val="25"/>
  </w:num>
  <w:num w:numId="17" w16cid:durableId="994333901">
    <w:abstractNumId w:val="51"/>
  </w:num>
  <w:num w:numId="18" w16cid:durableId="101264752">
    <w:abstractNumId w:val="14"/>
  </w:num>
  <w:num w:numId="19" w16cid:durableId="1543981664">
    <w:abstractNumId w:val="9"/>
  </w:num>
  <w:num w:numId="20" w16cid:durableId="1340346626">
    <w:abstractNumId w:val="12"/>
  </w:num>
  <w:num w:numId="21" w16cid:durableId="1488280242">
    <w:abstractNumId w:val="31"/>
  </w:num>
  <w:num w:numId="22" w16cid:durableId="664630648">
    <w:abstractNumId w:val="37"/>
  </w:num>
  <w:num w:numId="23" w16cid:durableId="729891123">
    <w:abstractNumId w:val="53"/>
  </w:num>
  <w:num w:numId="24" w16cid:durableId="1447312971">
    <w:abstractNumId w:val="58"/>
  </w:num>
  <w:num w:numId="25" w16cid:durableId="1309095898">
    <w:abstractNumId w:val="45"/>
  </w:num>
  <w:num w:numId="26" w16cid:durableId="1077897763">
    <w:abstractNumId w:val="28"/>
  </w:num>
  <w:num w:numId="27" w16cid:durableId="1934170895">
    <w:abstractNumId w:val="42"/>
  </w:num>
  <w:num w:numId="28" w16cid:durableId="1755662682">
    <w:abstractNumId w:val="8"/>
  </w:num>
  <w:num w:numId="29" w16cid:durableId="125441230">
    <w:abstractNumId w:val="21"/>
  </w:num>
  <w:num w:numId="30" w16cid:durableId="1209604505">
    <w:abstractNumId w:val="57"/>
  </w:num>
  <w:num w:numId="31" w16cid:durableId="17003986">
    <w:abstractNumId w:val="22"/>
  </w:num>
  <w:num w:numId="32" w16cid:durableId="283193586">
    <w:abstractNumId w:val="48"/>
  </w:num>
  <w:num w:numId="33" w16cid:durableId="849832211">
    <w:abstractNumId w:val="2"/>
  </w:num>
  <w:num w:numId="34" w16cid:durableId="1137449332">
    <w:abstractNumId w:val="26"/>
  </w:num>
  <w:num w:numId="35" w16cid:durableId="17707163">
    <w:abstractNumId w:val="6"/>
  </w:num>
  <w:num w:numId="36" w16cid:durableId="268977147">
    <w:abstractNumId w:val="18"/>
  </w:num>
  <w:num w:numId="37" w16cid:durableId="1672174811">
    <w:abstractNumId w:val="13"/>
  </w:num>
  <w:num w:numId="38" w16cid:durableId="201016918">
    <w:abstractNumId w:val="0"/>
  </w:num>
  <w:num w:numId="39" w16cid:durableId="1727027061">
    <w:abstractNumId w:val="50"/>
  </w:num>
  <w:num w:numId="40" w16cid:durableId="770584564">
    <w:abstractNumId w:val="40"/>
  </w:num>
  <w:num w:numId="41" w16cid:durableId="1662735924">
    <w:abstractNumId w:val="11"/>
  </w:num>
  <w:num w:numId="42" w16cid:durableId="353387775">
    <w:abstractNumId w:val="5"/>
  </w:num>
  <w:num w:numId="43" w16cid:durableId="2002350758">
    <w:abstractNumId w:val="59"/>
  </w:num>
  <w:num w:numId="44" w16cid:durableId="2099864732">
    <w:abstractNumId w:val="15"/>
  </w:num>
  <w:num w:numId="45" w16cid:durableId="827943848">
    <w:abstractNumId w:val="32"/>
  </w:num>
  <w:num w:numId="46" w16cid:durableId="811799765">
    <w:abstractNumId w:val="38"/>
  </w:num>
  <w:num w:numId="47" w16cid:durableId="694158168">
    <w:abstractNumId w:val="27"/>
  </w:num>
  <w:num w:numId="48" w16cid:durableId="178699590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7"/>
  </w:num>
  <w:num w:numId="50" w16cid:durableId="1635863720">
    <w:abstractNumId w:val="1"/>
  </w:num>
  <w:num w:numId="51" w16cid:durableId="1606229800">
    <w:abstractNumId w:val="54"/>
  </w:num>
  <w:num w:numId="52" w16cid:durableId="1868520335">
    <w:abstractNumId w:val="16"/>
  </w:num>
  <w:num w:numId="53" w16cid:durableId="2097630764">
    <w:abstractNumId w:val="56"/>
  </w:num>
  <w:num w:numId="54" w16cid:durableId="1443185892">
    <w:abstractNumId w:val="52"/>
  </w:num>
  <w:num w:numId="55" w16cid:durableId="1659918984">
    <w:abstractNumId w:val="43"/>
  </w:num>
  <w:num w:numId="56" w16cid:durableId="1759516910">
    <w:abstractNumId w:val="23"/>
  </w:num>
  <w:num w:numId="57" w16cid:durableId="1798571982">
    <w:abstractNumId w:val="55"/>
  </w:num>
  <w:num w:numId="58" w16cid:durableId="2120564268">
    <w:abstractNumId w:val="44"/>
  </w:num>
  <w:num w:numId="59" w16cid:durableId="1968120538">
    <w:abstractNumId w:val="29"/>
  </w:num>
  <w:num w:numId="60" w16cid:durableId="730736490">
    <w:abstractNumId w:val="30"/>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F1"/>
    <w:rsid w:val="00016EE6"/>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658"/>
    <w:rsid w:val="000217EE"/>
    <w:rsid w:val="0002182E"/>
    <w:rsid w:val="000219FC"/>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DA3"/>
    <w:rsid w:val="00031302"/>
    <w:rsid w:val="0003155A"/>
    <w:rsid w:val="00031B4A"/>
    <w:rsid w:val="00031B80"/>
    <w:rsid w:val="00031C03"/>
    <w:rsid w:val="00031CA1"/>
    <w:rsid w:val="00031D4D"/>
    <w:rsid w:val="00031E18"/>
    <w:rsid w:val="0003217C"/>
    <w:rsid w:val="00032305"/>
    <w:rsid w:val="00032779"/>
    <w:rsid w:val="0003288E"/>
    <w:rsid w:val="00032C6D"/>
    <w:rsid w:val="000331D5"/>
    <w:rsid w:val="000333CA"/>
    <w:rsid w:val="00033886"/>
    <w:rsid w:val="00033D86"/>
    <w:rsid w:val="00034179"/>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C8D"/>
    <w:rsid w:val="00035D6D"/>
    <w:rsid w:val="00035D9A"/>
    <w:rsid w:val="00035EE9"/>
    <w:rsid w:val="00035EEA"/>
    <w:rsid w:val="000363B6"/>
    <w:rsid w:val="000363DE"/>
    <w:rsid w:val="0003644F"/>
    <w:rsid w:val="000366CA"/>
    <w:rsid w:val="0003673B"/>
    <w:rsid w:val="000368A6"/>
    <w:rsid w:val="000369A8"/>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91F"/>
    <w:rsid w:val="00067AA1"/>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F9"/>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73C"/>
    <w:rsid w:val="00080756"/>
    <w:rsid w:val="000809BC"/>
    <w:rsid w:val="00080E6F"/>
    <w:rsid w:val="00080E73"/>
    <w:rsid w:val="0008102A"/>
    <w:rsid w:val="000810A3"/>
    <w:rsid w:val="000810F1"/>
    <w:rsid w:val="0008188B"/>
    <w:rsid w:val="00081CE7"/>
    <w:rsid w:val="0008256B"/>
    <w:rsid w:val="000825DF"/>
    <w:rsid w:val="000827FC"/>
    <w:rsid w:val="00082A43"/>
    <w:rsid w:val="00082AD6"/>
    <w:rsid w:val="00082CE5"/>
    <w:rsid w:val="000832DC"/>
    <w:rsid w:val="000833AF"/>
    <w:rsid w:val="000834A7"/>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C18"/>
    <w:rsid w:val="00091CF1"/>
    <w:rsid w:val="00091D0A"/>
    <w:rsid w:val="00091FB9"/>
    <w:rsid w:val="00092611"/>
    <w:rsid w:val="000926CF"/>
    <w:rsid w:val="00092A78"/>
    <w:rsid w:val="00092FBF"/>
    <w:rsid w:val="00093155"/>
    <w:rsid w:val="000933E1"/>
    <w:rsid w:val="0009353A"/>
    <w:rsid w:val="0009353B"/>
    <w:rsid w:val="0009369E"/>
    <w:rsid w:val="00093777"/>
    <w:rsid w:val="00093905"/>
    <w:rsid w:val="0009399C"/>
    <w:rsid w:val="00093CB0"/>
    <w:rsid w:val="00093DEC"/>
    <w:rsid w:val="00093F92"/>
    <w:rsid w:val="0009409D"/>
    <w:rsid w:val="000942DE"/>
    <w:rsid w:val="00094334"/>
    <w:rsid w:val="00094577"/>
    <w:rsid w:val="00094650"/>
    <w:rsid w:val="0009489A"/>
    <w:rsid w:val="0009493F"/>
    <w:rsid w:val="00094F74"/>
    <w:rsid w:val="00094FC2"/>
    <w:rsid w:val="00095165"/>
    <w:rsid w:val="000954A3"/>
    <w:rsid w:val="00095772"/>
    <w:rsid w:val="00095A49"/>
    <w:rsid w:val="00095C42"/>
    <w:rsid w:val="00096112"/>
    <w:rsid w:val="000961A0"/>
    <w:rsid w:val="0009621B"/>
    <w:rsid w:val="00096241"/>
    <w:rsid w:val="00096420"/>
    <w:rsid w:val="0009667C"/>
    <w:rsid w:val="000966AE"/>
    <w:rsid w:val="000967A7"/>
    <w:rsid w:val="00096AD3"/>
    <w:rsid w:val="00096E30"/>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4008"/>
    <w:rsid w:val="000C419B"/>
    <w:rsid w:val="000C423B"/>
    <w:rsid w:val="000C4A71"/>
    <w:rsid w:val="000C4D46"/>
    <w:rsid w:val="000C4FEB"/>
    <w:rsid w:val="000C5103"/>
    <w:rsid w:val="000C51B3"/>
    <w:rsid w:val="000C5379"/>
    <w:rsid w:val="000C54E2"/>
    <w:rsid w:val="000C55E3"/>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1BF"/>
    <w:rsid w:val="000E2354"/>
    <w:rsid w:val="000E25A1"/>
    <w:rsid w:val="000E298F"/>
    <w:rsid w:val="000E2AA2"/>
    <w:rsid w:val="000E2B39"/>
    <w:rsid w:val="000E2C7C"/>
    <w:rsid w:val="000E2DB0"/>
    <w:rsid w:val="000E2E4E"/>
    <w:rsid w:val="000E2FA8"/>
    <w:rsid w:val="000E3148"/>
    <w:rsid w:val="000E327C"/>
    <w:rsid w:val="000E3323"/>
    <w:rsid w:val="000E3578"/>
    <w:rsid w:val="000E35B1"/>
    <w:rsid w:val="000E35FA"/>
    <w:rsid w:val="000E38D6"/>
    <w:rsid w:val="000E3DAD"/>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B1D"/>
    <w:rsid w:val="000F1C8F"/>
    <w:rsid w:val="000F1F05"/>
    <w:rsid w:val="000F232E"/>
    <w:rsid w:val="000F23B8"/>
    <w:rsid w:val="000F25CD"/>
    <w:rsid w:val="000F2765"/>
    <w:rsid w:val="000F27D5"/>
    <w:rsid w:val="000F2853"/>
    <w:rsid w:val="000F2BAD"/>
    <w:rsid w:val="000F2E17"/>
    <w:rsid w:val="000F2E7C"/>
    <w:rsid w:val="000F2E99"/>
    <w:rsid w:val="000F3218"/>
    <w:rsid w:val="000F33F3"/>
    <w:rsid w:val="000F36FD"/>
    <w:rsid w:val="000F3C82"/>
    <w:rsid w:val="000F3CA0"/>
    <w:rsid w:val="000F3EEB"/>
    <w:rsid w:val="000F431C"/>
    <w:rsid w:val="000F43B5"/>
    <w:rsid w:val="000F4A66"/>
    <w:rsid w:val="000F4B16"/>
    <w:rsid w:val="000F4BB0"/>
    <w:rsid w:val="000F4CD1"/>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6574"/>
    <w:rsid w:val="00116643"/>
    <w:rsid w:val="001167F7"/>
    <w:rsid w:val="0011682D"/>
    <w:rsid w:val="00116BBD"/>
    <w:rsid w:val="00116DD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21D7"/>
    <w:rsid w:val="001228FB"/>
    <w:rsid w:val="0012291D"/>
    <w:rsid w:val="00122ADE"/>
    <w:rsid w:val="00122D55"/>
    <w:rsid w:val="00122F7D"/>
    <w:rsid w:val="00123523"/>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E6"/>
    <w:rsid w:val="00127325"/>
    <w:rsid w:val="00127345"/>
    <w:rsid w:val="001275B5"/>
    <w:rsid w:val="001275FD"/>
    <w:rsid w:val="0012760F"/>
    <w:rsid w:val="00127738"/>
    <w:rsid w:val="00127990"/>
    <w:rsid w:val="001279CB"/>
    <w:rsid w:val="00127A63"/>
    <w:rsid w:val="00127AEB"/>
    <w:rsid w:val="00127C51"/>
    <w:rsid w:val="00127D8D"/>
    <w:rsid w:val="00127E0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FD2"/>
    <w:rsid w:val="001B4406"/>
    <w:rsid w:val="001B44DD"/>
    <w:rsid w:val="001B450B"/>
    <w:rsid w:val="001B4631"/>
    <w:rsid w:val="001B4929"/>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699"/>
    <w:rsid w:val="001B6A2E"/>
    <w:rsid w:val="001B6B85"/>
    <w:rsid w:val="001B6C88"/>
    <w:rsid w:val="001B6EA3"/>
    <w:rsid w:val="001B6FD2"/>
    <w:rsid w:val="001B7065"/>
    <w:rsid w:val="001B73A7"/>
    <w:rsid w:val="001B7522"/>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CAC"/>
    <w:rsid w:val="001C4D30"/>
    <w:rsid w:val="001C4ECD"/>
    <w:rsid w:val="001C5015"/>
    <w:rsid w:val="001C5169"/>
    <w:rsid w:val="001C521D"/>
    <w:rsid w:val="001C5338"/>
    <w:rsid w:val="001C53E4"/>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6829"/>
    <w:rsid w:val="001E6856"/>
    <w:rsid w:val="001E6A32"/>
    <w:rsid w:val="001E6A4E"/>
    <w:rsid w:val="001E6BD1"/>
    <w:rsid w:val="001E6BED"/>
    <w:rsid w:val="001E723E"/>
    <w:rsid w:val="001E7384"/>
    <w:rsid w:val="001E74AE"/>
    <w:rsid w:val="001E75D8"/>
    <w:rsid w:val="001E75DD"/>
    <w:rsid w:val="001E7652"/>
    <w:rsid w:val="001E77C8"/>
    <w:rsid w:val="001E7827"/>
    <w:rsid w:val="001E79E5"/>
    <w:rsid w:val="001E7D26"/>
    <w:rsid w:val="001F0A86"/>
    <w:rsid w:val="001F0AAB"/>
    <w:rsid w:val="001F0ABF"/>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512C"/>
    <w:rsid w:val="0022528F"/>
    <w:rsid w:val="00225553"/>
    <w:rsid w:val="002259F3"/>
    <w:rsid w:val="00225AAD"/>
    <w:rsid w:val="00226332"/>
    <w:rsid w:val="0022634A"/>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41CC"/>
    <w:rsid w:val="002442F5"/>
    <w:rsid w:val="0024471F"/>
    <w:rsid w:val="00244C75"/>
    <w:rsid w:val="0024524A"/>
    <w:rsid w:val="002458C4"/>
    <w:rsid w:val="00245FA1"/>
    <w:rsid w:val="00246079"/>
    <w:rsid w:val="0024609F"/>
    <w:rsid w:val="0024613D"/>
    <w:rsid w:val="002462AC"/>
    <w:rsid w:val="0024636C"/>
    <w:rsid w:val="002466AE"/>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9A8"/>
    <w:rsid w:val="00272B72"/>
    <w:rsid w:val="00272DC7"/>
    <w:rsid w:val="00272E80"/>
    <w:rsid w:val="0027308D"/>
    <w:rsid w:val="00273112"/>
    <w:rsid w:val="00273789"/>
    <w:rsid w:val="002738B0"/>
    <w:rsid w:val="00273AF3"/>
    <w:rsid w:val="00273E8D"/>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B0"/>
    <w:rsid w:val="002814E1"/>
    <w:rsid w:val="0028169C"/>
    <w:rsid w:val="002816A2"/>
    <w:rsid w:val="002819C2"/>
    <w:rsid w:val="00281B10"/>
    <w:rsid w:val="00281B1D"/>
    <w:rsid w:val="00281B36"/>
    <w:rsid w:val="00281DF7"/>
    <w:rsid w:val="00282034"/>
    <w:rsid w:val="0028221F"/>
    <w:rsid w:val="00282333"/>
    <w:rsid w:val="00282B70"/>
    <w:rsid w:val="00282B73"/>
    <w:rsid w:val="00282DD9"/>
    <w:rsid w:val="00283112"/>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C0"/>
    <w:rsid w:val="00285FF8"/>
    <w:rsid w:val="0028651C"/>
    <w:rsid w:val="00286A8D"/>
    <w:rsid w:val="0028704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C2E"/>
    <w:rsid w:val="002B1D2D"/>
    <w:rsid w:val="002B1FF0"/>
    <w:rsid w:val="002B20C9"/>
    <w:rsid w:val="002B2661"/>
    <w:rsid w:val="002B2691"/>
    <w:rsid w:val="002B272D"/>
    <w:rsid w:val="002B28EC"/>
    <w:rsid w:val="002B29BC"/>
    <w:rsid w:val="002B3162"/>
    <w:rsid w:val="002B31FB"/>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B09"/>
    <w:rsid w:val="002C2BF7"/>
    <w:rsid w:val="002C2CBE"/>
    <w:rsid w:val="002C2DB9"/>
    <w:rsid w:val="002C2F47"/>
    <w:rsid w:val="002C31FC"/>
    <w:rsid w:val="002C3437"/>
    <w:rsid w:val="002C34C9"/>
    <w:rsid w:val="002C35A2"/>
    <w:rsid w:val="002C371E"/>
    <w:rsid w:val="002C3AF2"/>
    <w:rsid w:val="002C3E35"/>
    <w:rsid w:val="002C3E9C"/>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9F"/>
    <w:rsid w:val="002D79EC"/>
    <w:rsid w:val="002D7C1C"/>
    <w:rsid w:val="002D7C1E"/>
    <w:rsid w:val="002D7CA6"/>
    <w:rsid w:val="002D7EA2"/>
    <w:rsid w:val="002D7EEE"/>
    <w:rsid w:val="002E03F0"/>
    <w:rsid w:val="002E0412"/>
    <w:rsid w:val="002E0499"/>
    <w:rsid w:val="002E0570"/>
    <w:rsid w:val="002E06A4"/>
    <w:rsid w:val="002E0BDC"/>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CB1"/>
    <w:rsid w:val="002E59E8"/>
    <w:rsid w:val="002E5E14"/>
    <w:rsid w:val="002E6168"/>
    <w:rsid w:val="002E61FC"/>
    <w:rsid w:val="002E6EAC"/>
    <w:rsid w:val="002E6F37"/>
    <w:rsid w:val="002E70B7"/>
    <w:rsid w:val="002E7184"/>
    <w:rsid w:val="002E747E"/>
    <w:rsid w:val="002E7568"/>
    <w:rsid w:val="002E765A"/>
    <w:rsid w:val="002E7738"/>
    <w:rsid w:val="002E7CB4"/>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DDB"/>
    <w:rsid w:val="002F7EBF"/>
    <w:rsid w:val="00300104"/>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D9"/>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16C"/>
    <w:rsid w:val="00310183"/>
    <w:rsid w:val="00310315"/>
    <w:rsid w:val="003104BF"/>
    <w:rsid w:val="003107B6"/>
    <w:rsid w:val="00310944"/>
    <w:rsid w:val="00310983"/>
    <w:rsid w:val="00310A0B"/>
    <w:rsid w:val="00310DF2"/>
    <w:rsid w:val="00310E2A"/>
    <w:rsid w:val="00310EB0"/>
    <w:rsid w:val="0031103C"/>
    <w:rsid w:val="003110CA"/>
    <w:rsid w:val="00311172"/>
    <w:rsid w:val="0031136E"/>
    <w:rsid w:val="0031139D"/>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5055"/>
    <w:rsid w:val="0031517A"/>
    <w:rsid w:val="0031536E"/>
    <w:rsid w:val="00315441"/>
    <w:rsid w:val="003154EC"/>
    <w:rsid w:val="0031584E"/>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897"/>
    <w:rsid w:val="003268C6"/>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C3C"/>
    <w:rsid w:val="00335CAD"/>
    <w:rsid w:val="00335CF1"/>
    <w:rsid w:val="00335E0A"/>
    <w:rsid w:val="0033606E"/>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CE9"/>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448"/>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57"/>
    <w:rsid w:val="0036648D"/>
    <w:rsid w:val="00366618"/>
    <w:rsid w:val="0036667D"/>
    <w:rsid w:val="00366B85"/>
    <w:rsid w:val="00366F6B"/>
    <w:rsid w:val="0036710E"/>
    <w:rsid w:val="0036782E"/>
    <w:rsid w:val="00367919"/>
    <w:rsid w:val="00367C62"/>
    <w:rsid w:val="00367DD6"/>
    <w:rsid w:val="00367E5B"/>
    <w:rsid w:val="00367EAD"/>
    <w:rsid w:val="0037022F"/>
    <w:rsid w:val="0037028A"/>
    <w:rsid w:val="003702D0"/>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BDE"/>
    <w:rsid w:val="00377D02"/>
    <w:rsid w:val="00377E8A"/>
    <w:rsid w:val="00377F93"/>
    <w:rsid w:val="00380280"/>
    <w:rsid w:val="00380455"/>
    <w:rsid w:val="00380468"/>
    <w:rsid w:val="0038051D"/>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DB8"/>
    <w:rsid w:val="00382F3F"/>
    <w:rsid w:val="00382FB9"/>
    <w:rsid w:val="00383200"/>
    <w:rsid w:val="0038325E"/>
    <w:rsid w:val="00383673"/>
    <w:rsid w:val="00383EFC"/>
    <w:rsid w:val="00384205"/>
    <w:rsid w:val="003844F3"/>
    <w:rsid w:val="003845A8"/>
    <w:rsid w:val="003846DB"/>
    <w:rsid w:val="0038475F"/>
    <w:rsid w:val="00384871"/>
    <w:rsid w:val="0038490A"/>
    <w:rsid w:val="00384A2C"/>
    <w:rsid w:val="00384BE4"/>
    <w:rsid w:val="00384CC2"/>
    <w:rsid w:val="00384CC7"/>
    <w:rsid w:val="00384D6B"/>
    <w:rsid w:val="00384FAA"/>
    <w:rsid w:val="0038528E"/>
    <w:rsid w:val="003853A5"/>
    <w:rsid w:val="003854CE"/>
    <w:rsid w:val="0038553B"/>
    <w:rsid w:val="00385B10"/>
    <w:rsid w:val="00385D05"/>
    <w:rsid w:val="00385F74"/>
    <w:rsid w:val="0038617B"/>
    <w:rsid w:val="00386587"/>
    <w:rsid w:val="003866A7"/>
    <w:rsid w:val="003867FA"/>
    <w:rsid w:val="0038690F"/>
    <w:rsid w:val="0038739F"/>
    <w:rsid w:val="00387AE8"/>
    <w:rsid w:val="00387C89"/>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DB"/>
    <w:rsid w:val="003C2802"/>
    <w:rsid w:val="003C2A68"/>
    <w:rsid w:val="003C2ECA"/>
    <w:rsid w:val="003C318D"/>
    <w:rsid w:val="003C334A"/>
    <w:rsid w:val="003C3462"/>
    <w:rsid w:val="003C392C"/>
    <w:rsid w:val="003C3F40"/>
    <w:rsid w:val="003C45C8"/>
    <w:rsid w:val="003C4BFA"/>
    <w:rsid w:val="003C4F0B"/>
    <w:rsid w:val="003C5072"/>
    <w:rsid w:val="003C5373"/>
    <w:rsid w:val="003C5375"/>
    <w:rsid w:val="003C56A4"/>
    <w:rsid w:val="003C59F7"/>
    <w:rsid w:val="003C5B61"/>
    <w:rsid w:val="003C5DB0"/>
    <w:rsid w:val="003C65A7"/>
    <w:rsid w:val="003C67BC"/>
    <w:rsid w:val="003C68B2"/>
    <w:rsid w:val="003C6911"/>
    <w:rsid w:val="003C6940"/>
    <w:rsid w:val="003C6BA7"/>
    <w:rsid w:val="003C6D66"/>
    <w:rsid w:val="003C6DD7"/>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33F"/>
    <w:rsid w:val="003D0717"/>
    <w:rsid w:val="003D07CE"/>
    <w:rsid w:val="003D07F2"/>
    <w:rsid w:val="003D085C"/>
    <w:rsid w:val="003D108E"/>
    <w:rsid w:val="003D1130"/>
    <w:rsid w:val="003D1329"/>
    <w:rsid w:val="003D1655"/>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317"/>
    <w:rsid w:val="003F33AF"/>
    <w:rsid w:val="003F3541"/>
    <w:rsid w:val="003F361D"/>
    <w:rsid w:val="003F3645"/>
    <w:rsid w:val="003F36EB"/>
    <w:rsid w:val="003F371D"/>
    <w:rsid w:val="003F394F"/>
    <w:rsid w:val="003F3AFA"/>
    <w:rsid w:val="003F3C2C"/>
    <w:rsid w:val="003F3E50"/>
    <w:rsid w:val="003F409E"/>
    <w:rsid w:val="003F43F8"/>
    <w:rsid w:val="003F44BC"/>
    <w:rsid w:val="003F453C"/>
    <w:rsid w:val="003F4B40"/>
    <w:rsid w:val="003F4C51"/>
    <w:rsid w:val="003F4D5C"/>
    <w:rsid w:val="003F4E32"/>
    <w:rsid w:val="003F537C"/>
    <w:rsid w:val="003F54EC"/>
    <w:rsid w:val="003F55D1"/>
    <w:rsid w:val="003F590D"/>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4"/>
    <w:rsid w:val="00404BCA"/>
    <w:rsid w:val="00404F97"/>
    <w:rsid w:val="00405213"/>
    <w:rsid w:val="00405A82"/>
    <w:rsid w:val="00406475"/>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A03"/>
    <w:rsid w:val="00410A80"/>
    <w:rsid w:val="00410E71"/>
    <w:rsid w:val="00410E9A"/>
    <w:rsid w:val="00410FFB"/>
    <w:rsid w:val="00411157"/>
    <w:rsid w:val="004113EF"/>
    <w:rsid w:val="00411662"/>
    <w:rsid w:val="0041193B"/>
    <w:rsid w:val="0041202E"/>
    <w:rsid w:val="0041263B"/>
    <w:rsid w:val="004126BE"/>
    <w:rsid w:val="00412939"/>
    <w:rsid w:val="00412EF7"/>
    <w:rsid w:val="004131A5"/>
    <w:rsid w:val="00413212"/>
    <w:rsid w:val="00413411"/>
    <w:rsid w:val="0041357E"/>
    <w:rsid w:val="00413890"/>
    <w:rsid w:val="00413997"/>
    <w:rsid w:val="00413BD5"/>
    <w:rsid w:val="00413F14"/>
    <w:rsid w:val="004140E6"/>
    <w:rsid w:val="004144D6"/>
    <w:rsid w:val="00414830"/>
    <w:rsid w:val="00414871"/>
    <w:rsid w:val="00414CF2"/>
    <w:rsid w:val="00414D5A"/>
    <w:rsid w:val="00414D93"/>
    <w:rsid w:val="00414EBB"/>
    <w:rsid w:val="0041503E"/>
    <w:rsid w:val="004151A2"/>
    <w:rsid w:val="00415216"/>
    <w:rsid w:val="00415453"/>
    <w:rsid w:val="004155A1"/>
    <w:rsid w:val="00415715"/>
    <w:rsid w:val="004158D0"/>
    <w:rsid w:val="0041590F"/>
    <w:rsid w:val="00415AB4"/>
    <w:rsid w:val="00415CCE"/>
    <w:rsid w:val="00415CD8"/>
    <w:rsid w:val="00415D11"/>
    <w:rsid w:val="00415FB5"/>
    <w:rsid w:val="00415FD9"/>
    <w:rsid w:val="00416239"/>
    <w:rsid w:val="00416266"/>
    <w:rsid w:val="00416872"/>
    <w:rsid w:val="004168F8"/>
    <w:rsid w:val="004168FD"/>
    <w:rsid w:val="00416E7D"/>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957"/>
    <w:rsid w:val="00425E23"/>
    <w:rsid w:val="004262D1"/>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F2F"/>
    <w:rsid w:val="0043305A"/>
    <w:rsid w:val="00433110"/>
    <w:rsid w:val="0043346A"/>
    <w:rsid w:val="00433481"/>
    <w:rsid w:val="004335FF"/>
    <w:rsid w:val="00433645"/>
    <w:rsid w:val="004337B2"/>
    <w:rsid w:val="00433A5B"/>
    <w:rsid w:val="00433B52"/>
    <w:rsid w:val="00433C62"/>
    <w:rsid w:val="00433DBB"/>
    <w:rsid w:val="00434052"/>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96"/>
    <w:rsid w:val="00443FD6"/>
    <w:rsid w:val="0044444C"/>
    <w:rsid w:val="00444BD8"/>
    <w:rsid w:val="00444E7F"/>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D4"/>
    <w:rsid w:val="00446C2E"/>
    <w:rsid w:val="00446EF8"/>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124D"/>
    <w:rsid w:val="00451330"/>
    <w:rsid w:val="00451461"/>
    <w:rsid w:val="00451509"/>
    <w:rsid w:val="00451629"/>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968"/>
    <w:rsid w:val="00484B1A"/>
    <w:rsid w:val="00484D4E"/>
    <w:rsid w:val="00484DCB"/>
    <w:rsid w:val="00484E43"/>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393"/>
    <w:rsid w:val="00487580"/>
    <w:rsid w:val="00487827"/>
    <w:rsid w:val="00487A0F"/>
    <w:rsid w:val="00487A2B"/>
    <w:rsid w:val="00487A7D"/>
    <w:rsid w:val="00490302"/>
    <w:rsid w:val="004903C6"/>
    <w:rsid w:val="0049068B"/>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E0A"/>
    <w:rsid w:val="004B0FFF"/>
    <w:rsid w:val="004B113F"/>
    <w:rsid w:val="004B1501"/>
    <w:rsid w:val="004B179B"/>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314"/>
    <w:rsid w:val="004D5318"/>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66C"/>
    <w:rsid w:val="004D77C7"/>
    <w:rsid w:val="004D780C"/>
    <w:rsid w:val="004D7821"/>
    <w:rsid w:val="004D78B1"/>
    <w:rsid w:val="004D7951"/>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348"/>
    <w:rsid w:val="004E55F3"/>
    <w:rsid w:val="004E58CD"/>
    <w:rsid w:val="004E5B53"/>
    <w:rsid w:val="004E5DF0"/>
    <w:rsid w:val="004E630B"/>
    <w:rsid w:val="004E6A78"/>
    <w:rsid w:val="004E6A9A"/>
    <w:rsid w:val="004E7301"/>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AE2"/>
    <w:rsid w:val="00512C79"/>
    <w:rsid w:val="00512CBE"/>
    <w:rsid w:val="0051306C"/>
    <w:rsid w:val="005130C6"/>
    <w:rsid w:val="005130C8"/>
    <w:rsid w:val="0051335B"/>
    <w:rsid w:val="0051374B"/>
    <w:rsid w:val="00513761"/>
    <w:rsid w:val="00513A0C"/>
    <w:rsid w:val="00513AAE"/>
    <w:rsid w:val="00513AF8"/>
    <w:rsid w:val="00513F43"/>
    <w:rsid w:val="005142FE"/>
    <w:rsid w:val="00514369"/>
    <w:rsid w:val="005144AF"/>
    <w:rsid w:val="00514712"/>
    <w:rsid w:val="00514A0C"/>
    <w:rsid w:val="00514F1B"/>
    <w:rsid w:val="00515017"/>
    <w:rsid w:val="0051557F"/>
    <w:rsid w:val="005155EE"/>
    <w:rsid w:val="005155FA"/>
    <w:rsid w:val="005156D7"/>
    <w:rsid w:val="00515AD9"/>
    <w:rsid w:val="00515CBD"/>
    <w:rsid w:val="00515F48"/>
    <w:rsid w:val="00515FCC"/>
    <w:rsid w:val="005161A2"/>
    <w:rsid w:val="005162E4"/>
    <w:rsid w:val="00516355"/>
    <w:rsid w:val="00516644"/>
    <w:rsid w:val="005166AA"/>
    <w:rsid w:val="005166CC"/>
    <w:rsid w:val="00516771"/>
    <w:rsid w:val="00516784"/>
    <w:rsid w:val="00516A3C"/>
    <w:rsid w:val="00516AAD"/>
    <w:rsid w:val="00516B31"/>
    <w:rsid w:val="00516DBB"/>
    <w:rsid w:val="00516DBF"/>
    <w:rsid w:val="00516E59"/>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9BC"/>
    <w:rsid w:val="00541A60"/>
    <w:rsid w:val="00541A97"/>
    <w:rsid w:val="00541D86"/>
    <w:rsid w:val="00541DDC"/>
    <w:rsid w:val="00541FAF"/>
    <w:rsid w:val="00542009"/>
    <w:rsid w:val="00542C2F"/>
    <w:rsid w:val="00542C52"/>
    <w:rsid w:val="00542CCC"/>
    <w:rsid w:val="00542CE1"/>
    <w:rsid w:val="00542F83"/>
    <w:rsid w:val="0054381F"/>
    <w:rsid w:val="00543CDE"/>
    <w:rsid w:val="00543D0A"/>
    <w:rsid w:val="00544274"/>
    <w:rsid w:val="00544283"/>
    <w:rsid w:val="005442BA"/>
    <w:rsid w:val="00544497"/>
    <w:rsid w:val="0054466F"/>
    <w:rsid w:val="00544876"/>
    <w:rsid w:val="00544C3F"/>
    <w:rsid w:val="005451D4"/>
    <w:rsid w:val="0054520E"/>
    <w:rsid w:val="00545308"/>
    <w:rsid w:val="00545B00"/>
    <w:rsid w:val="00545B30"/>
    <w:rsid w:val="00545BB4"/>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3EE"/>
    <w:rsid w:val="005516EE"/>
    <w:rsid w:val="0055175A"/>
    <w:rsid w:val="00551805"/>
    <w:rsid w:val="0055192F"/>
    <w:rsid w:val="00551998"/>
    <w:rsid w:val="00551CBF"/>
    <w:rsid w:val="00552110"/>
    <w:rsid w:val="0055217A"/>
    <w:rsid w:val="00552289"/>
    <w:rsid w:val="00552AF3"/>
    <w:rsid w:val="00552B89"/>
    <w:rsid w:val="00552C16"/>
    <w:rsid w:val="00552F19"/>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2DF"/>
    <w:rsid w:val="00555572"/>
    <w:rsid w:val="00555B9F"/>
    <w:rsid w:val="00555C48"/>
    <w:rsid w:val="00555D18"/>
    <w:rsid w:val="00555E46"/>
    <w:rsid w:val="0055612B"/>
    <w:rsid w:val="0055646F"/>
    <w:rsid w:val="005564DF"/>
    <w:rsid w:val="005564F8"/>
    <w:rsid w:val="005565AB"/>
    <w:rsid w:val="00556B4E"/>
    <w:rsid w:val="00556BA5"/>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107"/>
    <w:rsid w:val="005A23D5"/>
    <w:rsid w:val="005A2654"/>
    <w:rsid w:val="005A2D16"/>
    <w:rsid w:val="005A2D30"/>
    <w:rsid w:val="005A2F01"/>
    <w:rsid w:val="005A2F8E"/>
    <w:rsid w:val="005A321A"/>
    <w:rsid w:val="005A32E6"/>
    <w:rsid w:val="005A3565"/>
    <w:rsid w:val="005A366D"/>
    <w:rsid w:val="005A41F5"/>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88F"/>
    <w:rsid w:val="005B1980"/>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860"/>
    <w:rsid w:val="005C7940"/>
    <w:rsid w:val="005C7A07"/>
    <w:rsid w:val="005C7AB0"/>
    <w:rsid w:val="005C7E84"/>
    <w:rsid w:val="005C7EEE"/>
    <w:rsid w:val="005C7F81"/>
    <w:rsid w:val="005D057E"/>
    <w:rsid w:val="005D0DA3"/>
    <w:rsid w:val="005D0E46"/>
    <w:rsid w:val="005D0E99"/>
    <w:rsid w:val="005D111A"/>
    <w:rsid w:val="005D1142"/>
    <w:rsid w:val="005D1286"/>
    <w:rsid w:val="005D129D"/>
    <w:rsid w:val="005D1649"/>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7C2"/>
    <w:rsid w:val="005D5A1A"/>
    <w:rsid w:val="005D5DDB"/>
    <w:rsid w:val="005D61BF"/>
    <w:rsid w:val="005D61CA"/>
    <w:rsid w:val="005D642A"/>
    <w:rsid w:val="005D659B"/>
    <w:rsid w:val="005D683F"/>
    <w:rsid w:val="005D6B83"/>
    <w:rsid w:val="005D6BEA"/>
    <w:rsid w:val="005D6BFB"/>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A18"/>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B86"/>
    <w:rsid w:val="00600DD6"/>
    <w:rsid w:val="00600E47"/>
    <w:rsid w:val="00600F88"/>
    <w:rsid w:val="00600FDF"/>
    <w:rsid w:val="00600FFA"/>
    <w:rsid w:val="00601074"/>
    <w:rsid w:val="0060145E"/>
    <w:rsid w:val="006014F6"/>
    <w:rsid w:val="0060152A"/>
    <w:rsid w:val="00601585"/>
    <w:rsid w:val="006015DB"/>
    <w:rsid w:val="00601621"/>
    <w:rsid w:val="00601777"/>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8E"/>
    <w:rsid w:val="00607034"/>
    <w:rsid w:val="00607127"/>
    <w:rsid w:val="0060731B"/>
    <w:rsid w:val="00607583"/>
    <w:rsid w:val="00607598"/>
    <w:rsid w:val="0060764B"/>
    <w:rsid w:val="0060769F"/>
    <w:rsid w:val="00607733"/>
    <w:rsid w:val="006078AA"/>
    <w:rsid w:val="006078B0"/>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92B"/>
    <w:rsid w:val="00645C3B"/>
    <w:rsid w:val="00645D3B"/>
    <w:rsid w:val="00645E31"/>
    <w:rsid w:val="006461D2"/>
    <w:rsid w:val="0064652B"/>
    <w:rsid w:val="00646966"/>
    <w:rsid w:val="00646B6A"/>
    <w:rsid w:val="00646CCE"/>
    <w:rsid w:val="00646FEE"/>
    <w:rsid w:val="00647012"/>
    <w:rsid w:val="0064743D"/>
    <w:rsid w:val="0064761F"/>
    <w:rsid w:val="006477E3"/>
    <w:rsid w:val="00647876"/>
    <w:rsid w:val="00647906"/>
    <w:rsid w:val="00647D46"/>
    <w:rsid w:val="00650136"/>
    <w:rsid w:val="00650360"/>
    <w:rsid w:val="0065058A"/>
    <w:rsid w:val="00650AF4"/>
    <w:rsid w:val="00650C23"/>
    <w:rsid w:val="00650CBA"/>
    <w:rsid w:val="00650DDB"/>
    <w:rsid w:val="0065134B"/>
    <w:rsid w:val="0065137A"/>
    <w:rsid w:val="00651457"/>
    <w:rsid w:val="0065163B"/>
    <w:rsid w:val="00651BEE"/>
    <w:rsid w:val="0065204C"/>
    <w:rsid w:val="006520BB"/>
    <w:rsid w:val="006521B2"/>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578"/>
    <w:rsid w:val="00697912"/>
    <w:rsid w:val="00697C7A"/>
    <w:rsid w:val="00697D91"/>
    <w:rsid w:val="006A0015"/>
    <w:rsid w:val="006A01E6"/>
    <w:rsid w:val="006A0507"/>
    <w:rsid w:val="006A0517"/>
    <w:rsid w:val="006A06BC"/>
    <w:rsid w:val="006A075D"/>
    <w:rsid w:val="006A0C62"/>
    <w:rsid w:val="006A10BB"/>
    <w:rsid w:val="006A1629"/>
    <w:rsid w:val="006A16DC"/>
    <w:rsid w:val="006A19D7"/>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D07"/>
    <w:rsid w:val="006A447A"/>
    <w:rsid w:val="006A479F"/>
    <w:rsid w:val="006A488E"/>
    <w:rsid w:val="006A4AA8"/>
    <w:rsid w:val="006A4BDB"/>
    <w:rsid w:val="006A4E73"/>
    <w:rsid w:val="006A4F84"/>
    <w:rsid w:val="006A51DA"/>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1D3"/>
    <w:rsid w:val="006C2B13"/>
    <w:rsid w:val="006C2B57"/>
    <w:rsid w:val="006C2C48"/>
    <w:rsid w:val="006C2D50"/>
    <w:rsid w:val="006C320D"/>
    <w:rsid w:val="006C33DA"/>
    <w:rsid w:val="006C3440"/>
    <w:rsid w:val="006C360F"/>
    <w:rsid w:val="006C37F6"/>
    <w:rsid w:val="006C4146"/>
    <w:rsid w:val="006C41C8"/>
    <w:rsid w:val="006C4337"/>
    <w:rsid w:val="006C4716"/>
    <w:rsid w:val="006C47AB"/>
    <w:rsid w:val="006C4A16"/>
    <w:rsid w:val="006C4BFD"/>
    <w:rsid w:val="006C5071"/>
    <w:rsid w:val="006C51DF"/>
    <w:rsid w:val="006C5242"/>
    <w:rsid w:val="006C537B"/>
    <w:rsid w:val="006C5AD5"/>
    <w:rsid w:val="006C5BE1"/>
    <w:rsid w:val="006C5C89"/>
    <w:rsid w:val="006C6117"/>
    <w:rsid w:val="006C6208"/>
    <w:rsid w:val="006C62E5"/>
    <w:rsid w:val="006C64CF"/>
    <w:rsid w:val="006C65EE"/>
    <w:rsid w:val="006C6686"/>
    <w:rsid w:val="006C6832"/>
    <w:rsid w:val="006C6C9D"/>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C7"/>
    <w:rsid w:val="006D118C"/>
    <w:rsid w:val="006D11F3"/>
    <w:rsid w:val="006D14D6"/>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91"/>
    <w:rsid w:val="006F6C2D"/>
    <w:rsid w:val="006F6C43"/>
    <w:rsid w:val="006F6DE5"/>
    <w:rsid w:val="006F7239"/>
    <w:rsid w:val="006F74D6"/>
    <w:rsid w:val="006F74F0"/>
    <w:rsid w:val="006F7721"/>
    <w:rsid w:val="006F77CB"/>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CB8"/>
    <w:rsid w:val="00706EB7"/>
    <w:rsid w:val="00706FB9"/>
    <w:rsid w:val="0070730D"/>
    <w:rsid w:val="0070798A"/>
    <w:rsid w:val="00707B2B"/>
    <w:rsid w:val="007102F0"/>
    <w:rsid w:val="007105DF"/>
    <w:rsid w:val="007106A1"/>
    <w:rsid w:val="00710840"/>
    <w:rsid w:val="00710866"/>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92"/>
    <w:rsid w:val="007238E8"/>
    <w:rsid w:val="00723C43"/>
    <w:rsid w:val="00723E00"/>
    <w:rsid w:val="007241B7"/>
    <w:rsid w:val="00724321"/>
    <w:rsid w:val="0072459F"/>
    <w:rsid w:val="007245E8"/>
    <w:rsid w:val="0072489C"/>
    <w:rsid w:val="007249E1"/>
    <w:rsid w:val="00725104"/>
    <w:rsid w:val="00725122"/>
    <w:rsid w:val="007251F7"/>
    <w:rsid w:val="007255B4"/>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676"/>
    <w:rsid w:val="0073678A"/>
    <w:rsid w:val="0073678E"/>
    <w:rsid w:val="007368C3"/>
    <w:rsid w:val="00736AD2"/>
    <w:rsid w:val="00736E24"/>
    <w:rsid w:val="00737039"/>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645"/>
    <w:rsid w:val="00744A8D"/>
    <w:rsid w:val="00745139"/>
    <w:rsid w:val="007452DA"/>
    <w:rsid w:val="00745331"/>
    <w:rsid w:val="0074533E"/>
    <w:rsid w:val="007453EE"/>
    <w:rsid w:val="0074550B"/>
    <w:rsid w:val="007455B6"/>
    <w:rsid w:val="00745893"/>
    <w:rsid w:val="007459BD"/>
    <w:rsid w:val="00745A5C"/>
    <w:rsid w:val="00745E0D"/>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7FF"/>
    <w:rsid w:val="00754805"/>
    <w:rsid w:val="007548CC"/>
    <w:rsid w:val="00754E36"/>
    <w:rsid w:val="00754E5D"/>
    <w:rsid w:val="00755220"/>
    <w:rsid w:val="00755322"/>
    <w:rsid w:val="007553DA"/>
    <w:rsid w:val="00755534"/>
    <w:rsid w:val="007555DF"/>
    <w:rsid w:val="007555F8"/>
    <w:rsid w:val="00755D92"/>
    <w:rsid w:val="0075604D"/>
    <w:rsid w:val="00756501"/>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A5"/>
    <w:rsid w:val="00762827"/>
    <w:rsid w:val="00762938"/>
    <w:rsid w:val="00762995"/>
    <w:rsid w:val="007629FE"/>
    <w:rsid w:val="00762B04"/>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C7"/>
    <w:rsid w:val="00772CB5"/>
    <w:rsid w:val="00772DB7"/>
    <w:rsid w:val="007733A5"/>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F48"/>
    <w:rsid w:val="00794F82"/>
    <w:rsid w:val="0079514C"/>
    <w:rsid w:val="0079518A"/>
    <w:rsid w:val="0079518C"/>
    <w:rsid w:val="00795202"/>
    <w:rsid w:val="007954CF"/>
    <w:rsid w:val="00795BA0"/>
    <w:rsid w:val="00795CC0"/>
    <w:rsid w:val="00795D07"/>
    <w:rsid w:val="00795F88"/>
    <w:rsid w:val="00795FA2"/>
    <w:rsid w:val="007960A2"/>
    <w:rsid w:val="00796477"/>
    <w:rsid w:val="007965E3"/>
    <w:rsid w:val="00796A68"/>
    <w:rsid w:val="00796BB8"/>
    <w:rsid w:val="00796BF1"/>
    <w:rsid w:val="00796C4F"/>
    <w:rsid w:val="00796C50"/>
    <w:rsid w:val="00796D1A"/>
    <w:rsid w:val="00796D22"/>
    <w:rsid w:val="00796D4A"/>
    <w:rsid w:val="00797198"/>
    <w:rsid w:val="007973A7"/>
    <w:rsid w:val="007974C9"/>
    <w:rsid w:val="0079758E"/>
    <w:rsid w:val="007975D9"/>
    <w:rsid w:val="0079795F"/>
    <w:rsid w:val="00797A15"/>
    <w:rsid w:val="00797A23"/>
    <w:rsid w:val="00797ADB"/>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60B"/>
    <w:rsid w:val="007A5678"/>
    <w:rsid w:val="007A5860"/>
    <w:rsid w:val="007A5BD7"/>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CBE"/>
    <w:rsid w:val="007B2E1B"/>
    <w:rsid w:val="007B3270"/>
    <w:rsid w:val="007B3607"/>
    <w:rsid w:val="007B3946"/>
    <w:rsid w:val="007B3AF2"/>
    <w:rsid w:val="007B3BC7"/>
    <w:rsid w:val="007B3D57"/>
    <w:rsid w:val="007B43F6"/>
    <w:rsid w:val="007B441A"/>
    <w:rsid w:val="007B4692"/>
    <w:rsid w:val="007B46F7"/>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BAF"/>
    <w:rsid w:val="007D2F12"/>
    <w:rsid w:val="007D30DE"/>
    <w:rsid w:val="007D3360"/>
    <w:rsid w:val="007D33E5"/>
    <w:rsid w:val="007D34D1"/>
    <w:rsid w:val="007D350A"/>
    <w:rsid w:val="007D3736"/>
    <w:rsid w:val="007D37A9"/>
    <w:rsid w:val="007D37B7"/>
    <w:rsid w:val="007D392C"/>
    <w:rsid w:val="007D3963"/>
    <w:rsid w:val="007D3B00"/>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B49"/>
    <w:rsid w:val="007D6D20"/>
    <w:rsid w:val="007D7093"/>
    <w:rsid w:val="007D7137"/>
    <w:rsid w:val="007D716A"/>
    <w:rsid w:val="007D76EF"/>
    <w:rsid w:val="007D792A"/>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D1B"/>
    <w:rsid w:val="007E4E6C"/>
    <w:rsid w:val="007E4F40"/>
    <w:rsid w:val="007E5047"/>
    <w:rsid w:val="007E5108"/>
    <w:rsid w:val="007E51DB"/>
    <w:rsid w:val="007E52CD"/>
    <w:rsid w:val="007E53CF"/>
    <w:rsid w:val="007E578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D7B"/>
    <w:rsid w:val="007F1E77"/>
    <w:rsid w:val="007F1F17"/>
    <w:rsid w:val="007F2058"/>
    <w:rsid w:val="007F2061"/>
    <w:rsid w:val="007F25BC"/>
    <w:rsid w:val="007F2A24"/>
    <w:rsid w:val="007F2AC9"/>
    <w:rsid w:val="007F2DA3"/>
    <w:rsid w:val="007F316E"/>
    <w:rsid w:val="007F36A8"/>
    <w:rsid w:val="007F381C"/>
    <w:rsid w:val="007F39A4"/>
    <w:rsid w:val="007F3EB0"/>
    <w:rsid w:val="007F3F69"/>
    <w:rsid w:val="007F418B"/>
    <w:rsid w:val="007F418E"/>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540A"/>
    <w:rsid w:val="0081550D"/>
    <w:rsid w:val="008156BA"/>
    <w:rsid w:val="00815BDA"/>
    <w:rsid w:val="00815D06"/>
    <w:rsid w:val="00815F3E"/>
    <w:rsid w:val="008161B2"/>
    <w:rsid w:val="00816532"/>
    <w:rsid w:val="00816592"/>
    <w:rsid w:val="0081666E"/>
    <w:rsid w:val="008168B9"/>
    <w:rsid w:val="00816910"/>
    <w:rsid w:val="00816B2A"/>
    <w:rsid w:val="00816EA7"/>
    <w:rsid w:val="00816EE3"/>
    <w:rsid w:val="0081715F"/>
    <w:rsid w:val="0081722C"/>
    <w:rsid w:val="0081728C"/>
    <w:rsid w:val="00817776"/>
    <w:rsid w:val="00817EA5"/>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98"/>
    <w:rsid w:val="00822424"/>
    <w:rsid w:val="008225F1"/>
    <w:rsid w:val="0082266C"/>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F3"/>
    <w:rsid w:val="00834A5D"/>
    <w:rsid w:val="00834DCF"/>
    <w:rsid w:val="0083504F"/>
    <w:rsid w:val="008350C7"/>
    <w:rsid w:val="00835604"/>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60110"/>
    <w:rsid w:val="008601BF"/>
    <w:rsid w:val="00860489"/>
    <w:rsid w:val="008604E5"/>
    <w:rsid w:val="008608BF"/>
    <w:rsid w:val="008609E0"/>
    <w:rsid w:val="00860A70"/>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657"/>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485"/>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D0"/>
    <w:rsid w:val="008840FD"/>
    <w:rsid w:val="008841A9"/>
    <w:rsid w:val="0088422E"/>
    <w:rsid w:val="008847EE"/>
    <w:rsid w:val="008849BA"/>
    <w:rsid w:val="00884C33"/>
    <w:rsid w:val="00884C36"/>
    <w:rsid w:val="00884F64"/>
    <w:rsid w:val="0088531A"/>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DB"/>
    <w:rsid w:val="008A54C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448"/>
    <w:rsid w:val="008B38E0"/>
    <w:rsid w:val="008B3928"/>
    <w:rsid w:val="008B3B60"/>
    <w:rsid w:val="008B3C6E"/>
    <w:rsid w:val="008B4313"/>
    <w:rsid w:val="008B43A9"/>
    <w:rsid w:val="008B47E3"/>
    <w:rsid w:val="008B48CC"/>
    <w:rsid w:val="008B4AB0"/>
    <w:rsid w:val="008B4F56"/>
    <w:rsid w:val="008B533E"/>
    <w:rsid w:val="008B53FE"/>
    <w:rsid w:val="008B553A"/>
    <w:rsid w:val="008B565B"/>
    <w:rsid w:val="008B591A"/>
    <w:rsid w:val="008B5E8C"/>
    <w:rsid w:val="008B6013"/>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790"/>
    <w:rsid w:val="008E0839"/>
    <w:rsid w:val="008E088C"/>
    <w:rsid w:val="008E0912"/>
    <w:rsid w:val="008E0AA4"/>
    <w:rsid w:val="008E0AD2"/>
    <w:rsid w:val="008E0B52"/>
    <w:rsid w:val="008E0B81"/>
    <w:rsid w:val="008E0BE3"/>
    <w:rsid w:val="008E1045"/>
    <w:rsid w:val="008E121F"/>
    <w:rsid w:val="008E181C"/>
    <w:rsid w:val="008E1935"/>
    <w:rsid w:val="008E1A08"/>
    <w:rsid w:val="008E1CD8"/>
    <w:rsid w:val="008E1EBC"/>
    <w:rsid w:val="008E1F6A"/>
    <w:rsid w:val="008E1FB7"/>
    <w:rsid w:val="008E221C"/>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B69"/>
    <w:rsid w:val="008F5BEA"/>
    <w:rsid w:val="008F5C0D"/>
    <w:rsid w:val="008F60C5"/>
    <w:rsid w:val="008F61FF"/>
    <w:rsid w:val="008F625E"/>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ED8"/>
    <w:rsid w:val="00902FD9"/>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C23"/>
    <w:rsid w:val="00914C53"/>
    <w:rsid w:val="009151A5"/>
    <w:rsid w:val="00915215"/>
    <w:rsid w:val="00915481"/>
    <w:rsid w:val="00915673"/>
    <w:rsid w:val="009156D1"/>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D8"/>
    <w:rsid w:val="00973F2B"/>
    <w:rsid w:val="0097407C"/>
    <w:rsid w:val="009740F2"/>
    <w:rsid w:val="00974195"/>
    <w:rsid w:val="009743FD"/>
    <w:rsid w:val="009744F2"/>
    <w:rsid w:val="0097466C"/>
    <w:rsid w:val="00974E09"/>
    <w:rsid w:val="009750E9"/>
    <w:rsid w:val="00975188"/>
    <w:rsid w:val="009759D4"/>
    <w:rsid w:val="00975B46"/>
    <w:rsid w:val="00975B9F"/>
    <w:rsid w:val="00975DF0"/>
    <w:rsid w:val="00975EC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91"/>
    <w:rsid w:val="009A746D"/>
    <w:rsid w:val="009A7906"/>
    <w:rsid w:val="009A7ACF"/>
    <w:rsid w:val="009A7C6A"/>
    <w:rsid w:val="009A7E07"/>
    <w:rsid w:val="009B000E"/>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648"/>
    <w:rsid w:val="009B5756"/>
    <w:rsid w:val="009B57B8"/>
    <w:rsid w:val="009B57DE"/>
    <w:rsid w:val="009B58B8"/>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D54"/>
    <w:rsid w:val="009C613C"/>
    <w:rsid w:val="009C653D"/>
    <w:rsid w:val="009C661D"/>
    <w:rsid w:val="009C6663"/>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577"/>
    <w:rsid w:val="009D3916"/>
    <w:rsid w:val="009D3C53"/>
    <w:rsid w:val="009D3CAA"/>
    <w:rsid w:val="009D40A6"/>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38F"/>
    <w:rsid w:val="009E1394"/>
    <w:rsid w:val="009E1551"/>
    <w:rsid w:val="009E17CC"/>
    <w:rsid w:val="009E1906"/>
    <w:rsid w:val="009E1C7D"/>
    <w:rsid w:val="009E1CCA"/>
    <w:rsid w:val="009E2962"/>
    <w:rsid w:val="009E29CF"/>
    <w:rsid w:val="009E2A87"/>
    <w:rsid w:val="009E2AD0"/>
    <w:rsid w:val="009E2ED4"/>
    <w:rsid w:val="009E2EDA"/>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A9"/>
    <w:rsid w:val="009E4AC2"/>
    <w:rsid w:val="009E56FE"/>
    <w:rsid w:val="009E574B"/>
    <w:rsid w:val="009E576D"/>
    <w:rsid w:val="009E5A51"/>
    <w:rsid w:val="009E5F9E"/>
    <w:rsid w:val="009E600E"/>
    <w:rsid w:val="009E60B5"/>
    <w:rsid w:val="009E65B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532"/>
    <w:rsid w:val="00A018CA"/>
    <w:rsid w:val="00A019E1"/>
    <w:rsid w:val="00A01BBC"/>
    <w:rsid w:val="00A01F7C"/>
    <w:rsid w:val="00A024C2"/>
    <w:rsid w:val="00A0250B"/>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708"/>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22"/>
    <w:rsid w:val="00A548AD"/>
    <w:rsid w:val="00A548F5"/>
    <w:rsid w:val="00A54901"/>
    <w:rsid w:val="00A549DD"/>
    <w:rsid w:val="00A54ADA"/>
    <w:rsid w:val="00A54C0B"/>
    <w:rsid w:val="00A54E8C"/>
    <w:rsid w:val="00A55367"/>
    <w:rsid w:val="00A5540E"/>
    <w:rsid w:val="00A55558"/>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576"/>
    <w:rsid w:val="00A6394B"/>
    <w:rsid w:val="00A639C3"/>
    <w:rsid w:val="00A63AA5"/>
    <w:rsid w:val="00A63C0C"/>
    <w:rsid w:val="00A64030"/>
    <w:rsid w:val="00A641A3"/>
    <w:rsid w:val="00A6438B"/>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B3F"/>
    <w:rsid w:val="00A70C86"/>
    <w:rsid w:val="00A712B9"/>
    <w:rsid w:val="00A71382"/>
    <w:rsid w:val="00A715AD"/>
    <w:rsid w:val="00A71653"/>
    <w:rsid w:val="00A71783"/>
    <w:rsid w:val="00A719CA"/>
    <w:rsid w:val="00A71DA5"/>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240"/>
    <w:rsid w:val="00A76246"/>
    <w:rsid w:val="00A7653E"/>
    <w:rsid w:val="00A7654F"/>
    <w:rsid w:val="00A766F2"/>
    <w:rsid w:val="00A767A5"/>
    <w:rsid w:val="00A76AE2"/>
    <w:rsid w:val="00A76BAE"/>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60AB"/>
    <w:rsid w:val="00A8614E"/>
    <w:rsid w:val="00A86411"/>
    <w:rsid w:val="00A865C3"/>
    <w:rsid w:val="00A869D0"/>
    <w:rsid w:val="00A869D2"/>
    <w:rsid w:val="00A86BFB"/>
    <w:rsid w:val="00A86C96"/>
    <w:rsid w:val="00A86E44"/>
    <w:rsid w:val="00A87427"/>
    <w:rsid w:val="00A87521"/>
    <w:rsid w:val="00A87557"/>
    <w:rsid w:val="00A877C8"/>
    <w:rsid w:val="00A877F2"/>
    <w:rsid w:val="00A878B7"/>
    <w:rsid w:val="00A87BBB"/>
    <w:rsid w:val="00A90157"/>
    <w:rsid w:val="00A902BA"/>
    <w:rsid w:val="00A90A49"/>
    <w:rsid w:val="00A90E95"/>
    <w:rsid w:val="00A911B3"/>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92"/>
    <w:rsid w:val="00A9468B"/>
    <w:rsid w:val="00A948AF"/>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7131"/>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D4"/>
    <w:rsid w:val="00AD5897"/>
    <w:rsid w:val="00AD59F3"/>
    <w:rsid w:val="00AD6051"/>
    <w:rsid w:val="00AD63E5"/>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62D"/>
    <w:rsid w:val="00AE28BA"/>
    <w:rsid w:val="00AE28E8"/>
    <w:rsid w:val="00AE29A6"/>
    <w:rsid w:val="00AE2A3A"/>
    <w:rsid w:val="00AE2AC5"/>
    <w:rsid w:val="00AE2CB3"/>
    <w:rsid w:val="00AE32D5"/>
    <w:rsid w:val="00AE3405"/>
    <w:rsid w:val="00AE358D"/>
    <w:rsid w:val="00AE3605"/>
    <w:rsid w:val="00AE3655"/>
    <w:rsid w:val="00AE3697"/>
    <w:rsid w:val="00AE387D"/>
    <w:rsid w:val="00AE38E0"/>
    <w:rsid w:val="00AE3DE7"/>
    <w:rsid w:val="00AE3F79"/>
    <w:rsid w:val="00AE40B0"/>
    <w:rsid w:val="00AE4592"/>
    <w:rsid w:val="00AE46EF"/>
    <w:rsid w:val="00AE4816"/>
    <w:rsid w:val="00AE4AD5"/>
    <w:rsid w:val="00AE4C1E"/>
    <w:rsid w:val="00AE4D15"/>
    <w:rsid w:val="00AE4F0A"/>
    <w:rsid w:val="00AE5231"/>
    <w:rsid w:val="00AE531C"/>
    <w:rsid w:val="00AE5344"/>
    <w:rsid w:val="00AE56AF"/>
    <w:rsid w:val="00AE5888"/>
    <w:rsid w:val="00AE5E35"/>
    <w:rsid w:val="00AE6062"/>
    <w:rsid w:val="00AE61F5"/>
    <w:rsid w:val="00AE63E8"/>
    <w:rsid w:val="00AE6539"/>
    <w:rsid w:val="00AE66FB"/>
    <w:rsid w:val="00AE6AD9"/>
    <w:rsid w:val="00AE6C02"/>
    <w:rsid w:val="00AE6DB6"/>
    <w:rsid w:val="00AE6F0C"/>
    <w:rsid w:val="00AE7130"/>
    <w:rsid w:val="00AE7668"/>
    <w:rsid w:val="00AE77EE"/>
    <w:rsid w:val="00AE78A2"/>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FEA"/>
    <w:rsid w:val="00B1208F"/>
    <w:rsid w:val="00B122E1"/>
    <w:rsid w:val="00B12656"/>
    <w:rsid w:val="00B126E0"/>
    <w:rsid w:val="00B126EF"/>
    <w:rsid w:val="00B127CE"/>
    <w:rsid w:val="00B132C8"/>
    <w:rsid w:val="00B13304"/>
    <w:rsid w:val="00B134AB"/>
    <w:rsid w:val="00B1358A"/>
    <w:rsid w:val="00B139D7"/>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E9"/>
    <w:rsid w:val="00B20F33"/>
    <w:rsid w:val="00B214D8"/>
    <w:rsid w:val="00B215D0"/>
    <w:rsid w:val="00B21641"/>
    <w:rsid w:val="00B2171B"/>
    <w:rsid w:val="00B21769"/>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63F3"/>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C0A"/>
    <w:rsid w:val="00B67F08"/>
    <w:rsid w:val="00B67F79"/>
    <w:rsid w:val="00B701BC"/>
    <w:rsid w:val="00B70237"/>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D2A"/>
    <w:rsid w:val="00B94D44"/>
    <w:rsid w:val="00B94E88"/>
    <w:rsid w:val="00B95115"/>
    <w:rsid w:val="00B954DF"/>
    <w:rsid w:val="00B95676"/>
    <w:rsid w:val="00B95962"/>
    <w:rsid w:val="00B95ACC"/>
    <w:rsid w:val="00B96169"/>
    <w:rsid w:val="00B96240"/>
    <w:rsid w:val="00B963E8"/>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FA5"/>
    <w:rsid w:val="00BD20FD"/>
    <w:rsid w:val="00BD21E1"/>
    <w:rsid w:val="00BD22E7"/>
    <w:rsid w:val="00BD24B6"/>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531A"/>
    <w:rsid w:val="00BD54B5"/>
    <w:rsid w:val="00BD56C0"/>
    <w:rsid w:val="00BD598C"/>
    <w:rsid w:val="00BD5AAC"/>
    <w:rsid w:val="00BD5C76"/>
    <w:rsid w:val="00BD5E58"/>
    <w:rsid w:val="00BD5EBB"/>
    <w:rsid w:val="00BD66AD"/>
    <w:rsid w:val="00BD69B6"/>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DF"/>
    <w:rsid w:val="00BE0A39"/>
    <w:rsid w:val="00BE0C21"/>
    <w:rsid w:val="00BE0C89"/>
    <w:rsid w:val="00BE0D77"/>
    <w:rsid w:val="00BE0F54"/>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F8"/>
    <w:rsid w:val="00C22CAF"/>
    <w:rsid w:val="00C22F54"/>
    <w:rsid w:val="00C23265"/>
    <w:rsid w:val="00C23407"/>
    <w:rsid w:val="00C2350E"/>
    <w:rsid w:val="00C23995"/>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61A"/>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304"/>
    <w:rsid w:val="00C9544C"/>
    <w:rsid w:val="00C95835"/>
    <w:rsid w:val="00C959D5"/>
    <w:rsid w:val="00C95B84"/>
    <w:rsid w:val="00C95DDC"/>
    <w:rsid w:val="00C95F98"/>
    <w:rsid w:val="00C95FCC"/>
    <w:rsid w:val="00C961EE"/>
    <w:rsid w:val="00C9668B"/>
    <w:rsid w:val="00C96708"/>
    <w:rsid w:val="00C9692C"/>
    <w:rsid w:val="00C9697F"/>
    <w:rsid w:val="00C96B69"/>
    <w:rsid w:val="00C96D0C"/>
    <w:rsid w:val="00C96D8E"/>
    <w:rsid w:val="00C96E2F"/>
    <w:rsid w:val="00C972BC"/>
    <w:rsid w:val="00C97447"/>
    <w:rsid w:val="00C974C2"/>
    <w:rsid w:val="00C975F6"/>
    <w:rsid w:val="00C97AFB"/>
    <w:rsid w:val="00C97CE2"/>
    <w:rsid w:val="00C97EFD"/>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6C"/>
    <w:rsid w:val="00CA38F2"/>
    <w:rsid w:val="00CA3929"/>
    <w:rsid w:val="00CA3CFD"/>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441"/>
    <w:rsid w:val="00CD091D"/>
    <w:rsid w:val="00CD0AD6"/>
    <w:rsid w:val="00CD0B6B"/>
    <w:rsid w:val="00CD0CFD"/>
    <w:rsid w:val="00CD12EC"/>
    <w:rsid w:val="00CD1548"/>
    <w:rsid w:val="00CD1873"/>
    <w:rsid w:val="00CD1FB2"/>
    <w:rsid w:val="00CD2093"/>
    <w:rsid w:val="00CD2298"/>
    <w:rsid w:val="00CD2327"/>
    <w:rsid w:val="00CD23D7"/>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73B"/>
    <w:rsid w:val="00CE47D3"/>
    <w:rsid w:val="00CE4A49"/>
    <w:rsid w:val="00CE4A9E"/>
    <w:rsid w:val="00CE4DB9"/>
    <w:rsid w:val="00CE4E56"/>
    <w:rsid w:val="00CE514E"/>
    <w:rsid w:val="00CE5366"/>
    <w:rsid w:val="00CE55AC"/>
    <w:rsid w:val="00CE5683"/>
    <w:rsid w:val="00CE5695"/>
    <w:rsid w:val="00CE57A7"/>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462"/>
    <w:rsid w:val="00CF44D3"/>
    <w:rsid w:val="00CF4776"/>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9E3"/>
    <w:rsid w:val="00D06C66"/>
    <w:rsid w:val="00D06FC2"/>
    <w:rsid w:val="00D07123"/>
    <w:rsid w:val="00D072C7"/>
    <w:rsid w:val="00D07413"/>
    <w:rsid w:val="00D07479"/>
    <w:rsid w:val="00D07532"/>
    <w:rsid w:val="00D07637"/>
    <w:rsid w:val="00D077F8"/>
    <w:rsid w:val="00D07919"/>
    <w:rsid w:val="00D07C45"/>
    <w:rsid w:val="00D07DC6"/>
    <w:rsid w:val="00D07E06"/>
    <w:rsid w:val="00D07F6D"/>
    <w:rsid w:val="00D103AE"/>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28A"/>
    <w:rsid w:val="00D1638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67F"/>
    <w:rsid w:val="00D25771"/>
    <w:rsid w:val="00D259D1"/>
    <w:rsid w:val="00D25F75"/>
    <w:rsid w:val="00D2610A"/>
    <w:rsid w:val="00D2623F"/>
    <w:rsid w:val="00D2639F"/>
    <w:rsid w:val="00D26590"/>
    <w:rsid w:val="00D2696E"/>
    <w:rsid w:val="00D26A0F"/>
    <w:rsid w:val="00D26EA3"/>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19A"/>
    <w:rsid w:val="00D31239"/>
    <w:rsid w:val="00D31463"/>
    <w:rsid w:val="00D3153B"/>
    <w:rsid w:val="00D319C1"/>
    <w:rsid w:val="00D31B94"/>
    <w:rsid w:val="00D31E24"/>
    <w:rsid w:val="00D31F34"/>
    <w:rsid w:val="00D31FC0"/>
    <w:rsid w:val="00D320D5"/>
    <w:rsid w:val="00D321DF"/>
    <w:rsid w:val="00D3274A"/>
    <w:rsid w:val="00D32839"/>
    <w:rsid w:val="00D32B6F"/>
    <w:rsid w:val="00D330C7"/>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BB4"/>
    <w:rsid w:val="00D55BE8"/>
    <w:rsid w:val="00D55D09"/>
    <w:rsid w:val="00D55F44"/>
    <w:rsid w:val="00D55F52"/>
    <w:rsid w:val="00D5655D"/>
    <w:rsid w:val="00D56664"/>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8E"/>
    <w:rsid w:val="00D60C18"/>
    <w:rsid w:val="00D6120D"/>
    <w:rsid w:val="00D61568"/>
    <w:rsid w:val="00D615A9"/>
    <w:rsid w:val="00D61CA8"/>
    <w:rsid w:val="00D62741"/>
    <w:rsid w:val="00D62806"/>
    <w:rsid w:val="00D6297D"/>
    <w:rsid w:val="00D62BED"/>
    <w:rsid w:val="00D62DD1"/>
    <w:rsid w:val="00D62DF2"/>
    <w:rsid w:val="00D63082"/>
    <w:rsid w:val="00D6343E"/>
    <w:rsid w:val="00D6371F"/>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3A7"/>
    <w:rsid w:val="00D6753F"/>
    <w:rsid w:val="00D676BD"/>
    <w:rsid w:val="00D67868"/>
    <w:rsid w:val="00D67952"/>
    <w:rsid w:val="00D67BDA"/>
    <w:rsid w:val="00D67CF9"/>
    <w:rsid w:val="00D70024"/>
    <w:rsid w:val="00D70081"/>
    <w:rsid w:val="00D7012C"/>
    <w:rsid w:val="00D70190"/>
    <w:rsid w:val="00D703C9"/>
    <w:rsid w:val="00D7057A"/>
    <w:rsid w:val="00D70677"/>
    <w:rsid w:val="00D70886"/>
    <w:rsid w:val="00D70C65"/>
    <w:rsid w:val="00D71207"/>
    <w:rsid w:val="00D713F1"/>
    <w:rsid w:val="00D7148B"/>
    <w:rsid w:val="00D71A5E"/>
    <w:rsid w:val="00D7205D"/>
    <w:rsid w:val="00D7209A"/>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2329"/>
    <w:rsid w:val="00D828E6"/>
    <w:rsid w:val="00D828F6"/>
    <w:rsid w:val="00D829DF"/>
    <w:rsid w:val="00D82E80"/>
    <w:rsid w:val="00D82F28"/>
    <w:rsid w:val="00D83180"/>
    <w:rsid w:val="00D83225"/>
    <w:rsid w:val="00D83294"/>
    <w:rsid w:val="00D832F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77D"/>
    <w:rsid w:val="00DA5B7F"/>
    <w:rsid w:val="00DA5BAD"/>
    <w:rsid w:val="00DA5CEB"/>
    <w:rsid w:val="00DA606C"/>
    <w:rsid w:val="00DA6819"/>
    <w:rsid w:val="00DA6A70"/>
    <w:rsid w:val="00DA6B17"/>
    <w:rsid w:val="00DA6B67"/>
    <w:rsid w:val="00DA6DEA"/>
    <w:rsid w:val="00DA6E0D"/>
    <w:rsid w:val="00DA6E64"/>
    <w:rsid w:val="00DA6ED8"/>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2485"/>
    <w:rsid w:val="00DB266D"/>
    <w:rsid w:val="00DB297F"/>
    <w:rsid w:val="00DB2A81"/>
    <w:rsid w:val="00DB2B1B"/>
    <w:rsid w:val="00DB2B6A"/>
    <w:rsid w:val="00DB2C92"/>
    <w:rsid w:val="00DB2C9A"/>
    <w:rsid w:val="00DB2D6F"/>
    <w:rsid w:val="00DB3085"/>
    <w:rsid w:val="00DB320B"/>
    <w:rsid w:val="00DB330B"/>
    <w:rsid w:val="00DB3417"/>
    <w:rsid w:val="00DB35A4"/>
    <w:rsid w:val="00DB3894"/>
    <w:rsid w:val="00DB38C6"/>
    <w:rsid w:val="00DB39E8"/>
    <w:rsid w:val="00DB3BA8"/>
    <w:rsid w:val="00DB3C44"/>
    <w:rsid w:val="00DB3D61"/>
    <w:rsid w:val="00DB3FA1"/>
    <w:rsid w:val="00DB4028"/>
    <w:rsid w:val="00DB4069"/>
    <w:rsid w:val="00DB42C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B47"/>
    <w:rsid w:val="00DB7D99"/>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6E6"/>
    <w:rsid w:val="00DD5B8E"/>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58"/>
    <w:rsid w:val="00E00A84"/>
    <w:rsid w:val="00E00B25"/>
    <w:rsid w:val="00E00BF6"/>
    <w:rsid w:val="00E00E2D"/>
    <w:rsid w:val="00E00EC0"/>
    <w:rsid w:val="00E00ECC"/>
    <w:rsid w:val="00E0113A"/>
    <w:rsid w:val="00E011D5"/>
    <w:rsid w:val="00E0157F"/>
    <w:rsid w:val="00E01687"/>
    <w:rsid w:val="00E01794"/>
    <w:rsid w:val="00E0188C"/>
    <w:rsid w:val="00E02007"/>
    <w:rsid w:val="00E0276D"/>
    <w:rsid w:val="00E02BB7"/>
    <w:rsid w:val="00E02F69"/>
    <w:rsid w:val="00E03289"/>
    <w:rsid w:val="00E032AA"/>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802"/>
    <w:rsid w:val="00E14A54"/>
    <w:rsid w:val="00E14BB9"/>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6BB"/>
    <w:rsid w:val="00E41A2B"/>
    <w:rsid w:val="00E41F68"/>
    <w:rsid w:val="00E4266E"/>
    <w:rsid w:val="00E426B8"/>
    <w:rsid w:val="00E42AD8"/>
    <w:rsid w:val="00E42D09"/>
    <w:rsid w:val="00E42DA8"/>
    <w:rsid w:val="00E42DBB"/>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102F"/>
    <w:rsid w:val="00E5139B"/>
    <w:rsid w:val="00E5158A"/>
    <w:rsid w:val="00E515A9"/>
    <w:rsid w:val="00E519AF"/>
    <w:rsid w:val="00E51BD0"/>
    <w:rsid w:val="00E51BFD"/>
    <w:rsid w:val="00E51DF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F53"/>
    <w:rsid w:val="00E71021"/>
    <w:rsid w:val="00E710AD"/>
    <w:rsid w:val="00E7162E"/>
    <w:rsid w:val="00E71707"/>
    <w:rsid w:val="00E71880"/>
    <w:rsid w:val="00E71E58"/>
    <w:rsid w:val="00E71FBA"/>
    <w:rsid w:val="00E72039"/>
    <w:rsid w:val="00E721B1"/>
    <w:rsid w:val="00E724BD"/>
    <w:rsid w:val="00E727ED"/>
    <w:rsid w:val="00E72AF1"/>
    <w:rsid w:val="00E72DE0"/>
    <w:rsid w:val="00E73142"/>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575"/>
    <w:rsid w:val="00E7769D"/>
    <w:rsid w:val="00E800AC"/>
    <w:rsid w:val="00E80156"/>
    <w:rsid w:val="00E805E0"/>
    <w:rsid w:val="00E807DF"/>
    <w:rsid w:val="00E80A84"/>
    <w:rsid w:val="00E80CE8"/>
    <w:rsid w:val="00E80F2F"/>
    <w:rsid w:val="00E81200"/>
    <w:rsid w:val="00E8126C"/>
    <w:rsid w:val="00E81626"/>
    <w:rsid w:val="00E817D9"/>
    <w:rsid w:val="00E819F3"/>
    <w:rsid w:val="00E81AB5"/>
    <w:rsid w:val="00E81B5F"/>
    <w:rsid w:val="00E81FAA"/>
    <w:rsid w:val="00E82057"/>
    <w:rsid w:val="00E820F5"/>
    <w:rsid w:val="00E82218"/>
    <w:rsid w:val="00E8227C"/>
    <w:rsid w:val="00E8237E"/>
    <w:rsid w:val="00E82745"/>
    <w:rsid w:val="00E82A67"/>
    <w:rsid w:val="00E82AE9"/>
    <w:rsid w:val="00E82E36"/>
    <w:rsid w:val="00E82F55"/>
    <w:rsid w:val="00E82FFB"/>
    <w:rsid w:val="00E83300"/>
    <w:rsid w:val="00E833B6"/>
    <w:rsid w:val="00E83506"/>
    <w:rsid w:val="00E8365B"/>
    <w:rsid w:val="00E83703"/>
    <w:rsid w:val="00E83718"/>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3E2"/>
    <w:rsid w:val="00EA6564"/>
    <w:rsid w:val="00EA6659"/>
    <w:rsid w:val="00EA6770"/>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BD5"/>
    <w:rsid w:val="00EB0BFA"/>
    <w:rsid w:val="00EB0CB8"/>
    <w:rsid w:val="00EB0CEE"/>
    <w:rsid w:val="00EB0DA3"/>
    <w:rsid w:val="00EB12EE"/>
    <w:rsid w:val="00EB13E9"/>
    <w:rsid w:val="00EB15F0"/>
    <w:rsid w:val="00EB1918"/>
    <w:rsid w:val="00EB2795"/>
    <w:rsid w:val="00EB2811"/>
    <w:rsid w:val="00EB2D2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F39"/>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D1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55B"/>
    <w:rsid w:val="00F02A7A"/>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F1B"/>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558"/>
    <w:rsid w:val="00F0771B"/>
    <w:rsid w:val="00F07908"/>
    <w:rsid w:val="00F07976"/>
    <w:rsid w:val="00F07A5E"/>
    <w:rsid w:val="00F07A81"/>
    <w:rsid w:val="00F07BB9"/>
    <w:rsid w:val="00F07EC0"/>
    <w:rsid w:val="00F103DE"/>
    <w:rsid w:val="00F1082F"/>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DD"/>
    <w:rsid w:val="00F6347B"/>
    <w:rsid w:val="00F6358D"/>
    <w:rsid w:val="00F63696"/>
    <w:rsid w:val="00F6371A"/>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8B9"/>
    <w:rsid w:val="00F959A0"/>
    <w:rsid w:val="00F95EAB"/>
    <w:rsid w:val="00F95FC2"/>
    <w:rsid w:val="00F95FED"/>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6AA"/>
    <w:rsid w:val="00FB7D1A"/>
    <w:rsid w:val="00FB7FDA"/>
    <w:rsid w:val="00FC03DA"/>
    <w:rsid w:val="00FC057A"/>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448"/>
    <w:rsid w:val="00FC75ED"/>
    <w:rsid w:val="00FC7656"/>
    <w:rsid w:val="00FC78A4"/>
    <w:rsid w:val="00FC78D2"/>
    <w:rsid w:val="00FC7E0C"/>
    <w:rsid w:val="00FC7E38"/>
    <w:rsid w:val="00FD00DF"/>
    <w:rsid w:val="00FD0295"/>
    <w:rsid w:val="00FD0DD3"/>
    <w:rsid w:val="00FD0FED"/>
    <w:rsid w:val="00FD114B"/>
    <w:rsid w:val="00FD12D3"/>
    <w:rsid w:val="00FD14BF"/>
    <w:rsid w:val="00FD14C1"/>
    <w:rsid w:val="00FD1713"/>
    <w:rsid w:val="00FD172A"/>
    <w:rsid w:val="00FD17DB"/>
    <w:rsid w:val="00FD1932"/>
    <w:rsid w:val="00FD19C2"/>
    <w:rsid w:val="00FD23BA"/>
    <w:rsid w:val="00FD243A"/>
    <w:rsid w:val="00FD2743"/>
    <w:rsid w:val="00FD2779"/>
    <w:rsid w:val="00FD2CC7"/>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247"/>
    <w:rsid w:val="00FD6381"/>
    <w:rsid w:val="00FD641A"/>
    <w:rsid w:val="00FD658D"/>
    <w:rsid w:val="00FD6754"/>
    <w:rsid w:val="00FD6D8A"/>
    <w:rsid w:val="00FD6EE1"/>
    <w:rsid w:val="00FD6FF8"/>
    <w:rsid w:val="00FD707D"/>
    <w:rsid w:val="00FD7094"/>
    <w:rsid w:val="00FD7268"/>
    <w:rsid w:val="00FD785E"/>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AC"/>
    <w:rsid w:val="00FF37A1"/>
    <w:rsid w:val="00FF37FC"/>
    <w:rsid w:val="00FF39E7"/>
    <w:rsid w:val="00FF3B18"/>
    <w:rsid w:val="00FF3B38"/>
    <w:rsid w:val="00FF3D43"/>
    <w:rsid w:val="00FF3D84"/>
    <w:rsid w:val="00FF40FA"/>
    <w:rsid w:val="00FF43A8"/>
    <w:rsid w:val="00FF4464"/>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161"/>
    <w:rsid w:val="00FF61F5"/>
    <w:rsid w:val="00FF679B"/>
    <w:rsid w:val="00FF6B84"/>
    <w:rsid w:val="00FF6C94"/>
    <w:rsid w:val="00FF6E35"/>
    <w:rsid w:val="00FF6EE8"/>
    <w:rsid w:val="00FF6FB9"/>
    <w:rsid w:val="00FF7051"/>
    <w:rsid w:val="00FF719A"/>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image" Target="media/image61.jpeg"/><Relationship Id="rId84" Type="http://schemas.openxmlformats.org/officeDocument/2006/relationships/hyperlink" Target="https://industrialdigitaltwin.org/wp-content/uploads/2023/04/IDTA-02011-1-0_Submodel_HierarchicalStructuresEnablingBoM.pdf" TargetMode="External"/><Relationship Id="rId89" Type="http://schemas.openxmlformats.org/officeDocument/2006/relationships/hyperlink" Target="https://www.iiconsortium.org/pdf/IIRA-v1.9.pdf" TargetMode="Externa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png"/><Relationship Id="rId79" Type="http://schemas.openxmlformats.org/officeDocument/2006/relationships/hyperlink" Target="http://projects.sse.uni-hildesheim.de/easy/docs-git/docRelease/ivml_spec.pdf" TargetMode="External"/><Relationship Id="rId5" Type="http://schemas.openxmlformats.org/officeDocument/2006/relationships/webSettings" Target="webSettings.xml"/><Relationship Id="rId90" Type="http://schemas.openxmlformats.org/officeDocument/2006/relationships/hyperlink" Target="https://www.plattform-i40.de/PI40/Redaktion/EN/Downloads/Publikation/LNI4.0-Testbed-Edge-Configuration_UsageViewEN.pdf?__blob=publicationFile&amp;v=5" TargetMode="External"/><Relationship Id="rId95" Type="http://schemas.openxmlformats.org/officeDocument/2006/relationships/header" Target="header2.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emf"/><Relationship Id="rId69" Type="http://schemas.openxmlformats.org/officeDocument/2006/relationships/image" Target="media/image62.png"/><Relationship Id="rId80" Type="http://schemas.openxmlformats.org/officeDocument/2006/relationships/hyperlink" Target="https://doi.org/10.1016/j.infsof.2024.107650" TargetMode="External"/><Relationship Id="rId85" Type="http://schemas.openxmlformats.org/officeDocument/2006/relationships/hyperlink" Target="https://industrialdigitaltwin.org/en/wp-content/uploads/sites/2/2023/03/IDTA-02008-1-1_Submodel_TimeSeriesData.pdf"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jpeg"/><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png"/><Relationship Id="rId62" Type="http://schemas.openxmlformats.org/officeDocument/2006/relationships/image" Target="media/image55.emf"/><Relationship Id="rId70" Type="http://schemas.openxmlformats.org/officeDocument/2006/relationships/image" Target="media/image63.emf"/><Relationship Id="rId75" Type="http://schemas.openxmlformats.org/officeDocument/2006/relationships/image" Target="media/image68.png"/><Relationship Id="rId83" Type="http://schemas.openxmlformats.org/officeDocument/2006/relationships/hyperlink" Target="https://industrialdigitaltwin.org/wp-content/uploads/2023/03/IDTA-02004-1-2_Submodel_Handover-Documentation.pdf" TargetMode="External"/><Relationship Id="rId88" Type="http://schemas.openxmlformats.org/officeDocument/2006/relationships/hyperlink" Target="https://internationaldataspaces.org/ids-ram-3-0/" TargetMode="External"/><Relationship Id="rId91" Type="http://schemas.openxmlformats.org/officeDocument/2006/relationships/hyperlink" Target="https://www.omg.org/spec/UML/About-UML/"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wmf"/><Relationship Id="rId73" Type="http://schemas.openxmlformats.org/officeDocument/2006/relationships/image" Target="media/image66.emf"/><Relationship Id="rId7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1" Type="http://schemas.openxmlformats.org/officeDocument/2006/relationships/hyperlink" Target="http://projects.sse.uni-hildesheim.de/easy/docs-git/docRelease/vil_spec.pdf" TargetMode="External"/><Relationship Id="rId86" Type="http://schemas.openxmlformats.org/officeDocument/2006/relationships/hyperlink" Target="https://industrialdigitaltwin.org/wp-content/uploads/2022/10/IDTA-02002-1-0_Submodel_ContactInformation.pdf" TargetMode="External"/><Relationship Id="rId94" Type="http://schemas.openxmlformats.org/officeDocument/2006/relationships/header" Target="header1.xml"/><Relationship Id="rId9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png"/><Relationship Id="rId55" Type="http://schemas.openxmlformats.org/officeDocument/2006/relationships/image" Target="media/image48.emf"/><Relationship Id="rId76" Type="http://schemas.openxmlformats.org/officeDocument/2006/relationships/image" Target="media/image69.emf"/><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4.emf"/><Relationship Id="rId92" Type="http://schemas.openxmlformats.org/officeDocument/2006/relationships/hyperlink" Target="https://www.plattform-i40.de/PI40/Redaktion/EN/Downloads/Publikation/rami40-an-introduction.html"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wmf"/><Relationship Id="rId87" Type="http://schemas.openxmlformats.org/officeDocument/2006/relationships/hyperlink" Target="https://industrialdigitaltwin.org/wp-content/uploads/2023/08/IDTA-02007-1-0_Submodel_Software-Nameplate.pdf" TargetMode="External"/><Relationship Id="rId61" Type="http://schemas.openxmlformats.org/officeDocument/2006/relationships/image" Target="media/image54.emf"/><Relationship Id="rId82" Type="http://schemas.openxmlformats.org/officeDocument/2006/relationships/hyperlink" Target="https://industrialdigitaltwin.org/wp-content/uploads/2022/10/IDTA-02003-1-2_Submodel_TechnicalData.pdf" TargetMode="External"/><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image" Target="media/image70.wmf"/><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emf"/><Relationship Id="rId93" Type="http://schemas.openxmlformats.org/officeDocument/2006/relationships/hyperlink" Target="https://www.plattform-i40.de/IP/Redaktion/DE/Downloads/Publikation/Submodel_Templates-Asset_Administration_Shell-digital_nameplate.html" TargetMode="External"/><Relationship Id="rId98" Type="http://schemas.openxmlformats.org/officeDocument/2006/relationships/fontTable" Target="fontTable.xml"/></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mokkapps.de/blog/how-to-build-an-angular-app-once-and-deploy-it-to-multiple-environments/" TargetMode="External"/><Relationship Id="rId68" Type="http://schemas.openxmlformats.org/officeDocument/2006/relationships/hyperlink" Target="https://de.wikipedia.org/wiki/Markdown" TargetMode="External"/><Relationship Id="rId16" Type="http://schemas.openxmlformats.org/officeDocument/2006/relationships/hyperlink" Target="https://mqtt.org/"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github.com/pambrose/prometheus-proxy" TargetMode="External"/><Relationship Id="rId58" Type="http://schemas.openxmlformats.org/officeDocument/2006/relationships/hyperlink" Target="https://pypi.org/project/pyzbar/" TargetMode="External"/><Relationship Id="rId66" Type="http://schemas.openxmlformats.org/officeDocument/2006/relationships/hyperlink" Target="https://github.com/iip-ecosphere/platform/tree/main/platform/examples" TargetMode="External"/><Relationship Id="rId74" Type="http://schemas.openxmlformats.org/officeDocument/2006/relationships/hyperlink" Target="https://github.com/iip-ecosphere/platform/blob/main/platform/documentation/INSTALL.md" TargetMode="External"/><Relationship Id="rId5" Type="http://schemas.openxmlformats.org/officeDocument/2006/relationships/hyperlink" Target="https://maven.apache.org/" TargetMode="External"/><Relationship Id="rId61" Type="http://schemas.openxmlformats.org/officeDocument/2006/relationships/hyperlink" Target="https://help.sonatype.com/repomanager3/product-information/download"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github.com/kiprotect/kodex" TargetMode="External"/><Relationship Id="rId64" Type="http://schemas.openxmlformats.org/officeDocument/2006/relationships/hyperlink" Target="https://github.com/kiprotect/hyper" TargetMode="External"/><Relationship Id="rId69" Type="http://schemas.openxmlformats.org/officeDocument/2006/relationships/hyperlink" Target="https://github.com/iip-ecosphere/platform/blob/main/platform/documentation/README.md" TargetMode="External"/><Relationship Id="rId77" Type="http://schemas.openxmlformats.org/officeDocument/2006/relationships/hyperlink" Target="https://github.com/iip-ecosphere/platform/blob/main/platform/tests/test.environment/READM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adobe/S3Mock" TargetMode="External"/><Relationship Id="rId72" Type="http://schemas.openxmlformats.org/officeDocument/2006/relationships/hyperlink" Target="https://repo1.maven.org/maven2/de/iip-ecosphere/platform/"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flower.dev/" TargetMode="External"/><Relationship Id="rId67" Type="http://schemas.openxmlformats.org/officeDocument/2006/relationships/hyperlink" Target="https://github.com/iip-ecosphere/platform/tree/main/platform/tools"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matjaz99/alertmonitor" TargetMode="External"/><Relationship Id="rId62" Type="http://schemas.openxmlformats.org/officeDocument/2006/relationships/hyperlink" Target="https://jfrog.com/artifactory" TargetMode="External"/><Relationship Id="rId70" Type="http://schemas.openxmlformats.org/officeDocument/2006/relationships/hyperlink" Target="https://github.com/iip-ecosphere/platform/tree/main/platform/tools" TargetMode="External"/><Relationship Id="rId75"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thingsboard/thingsboard" TargetMode="External"/><Relationship Id="rId57" Type="http://schemas.openxmlformats.org/officeDocument/2006/relationships/hyperlink" Target="https://zxing.org/w/decode.jsp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prometheus.io/" TargetMode="External"/><Relationship Id="rId60" Type="http://schemas.openxmlformats.org/officeDocument/2006/relationships/hyperlink" Target="https://www.plattform-i40.de/IP/Redaktion/DE/Newsletter/2019/Ausgabe21/2019-21-Praxisbeispiel2.html" TargetMode="External"/><Relationship Id="rId65" Type="http://schemas.openxmlformats.org/officeDocument/2006/relationships/hyperlink" Target="https://reference.opcfoundation.org/TMC/v200/docs/8.1" TargetMode="External"/><Relationship Id="rId73" Type="http://schemas.openxmlformats.org/officeDocument/2006/relationships/hyperlink" Target="https://projects.sse.uni-hildesheim.de/qm/maven/de/iip-ecosphere/platform/"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minio/minio" TargetMode="External"/><Relationship Id="rId55" Type="http://schemas.openxmlformats.org/officeDocument/2006/relationships/hyperlink" Target="https://heykodex.com/" TargetMode="External"/><Relationship Id="rId76" Type="http://schemas.openxmlformats.org/officeDocument/2006/relationships/hyperlink" Target="https://jupyter.org/"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 TargetMode="External"/><Relationship Id="rId2" Type="http://schemas.openxmlformats.org/officeDocument/2006/relationships/hyperlink" Target="https://regap.de" TargetMode="External"/><Relationship Id="rId29" Type="http://schemas.openxmlformats.org/officeDocument/2006/relationships/hyperlink" Target="https://github.com/oshi/oshi"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66175</Words>
  <Characters>377199</Characters>
  <Application>Microsoft Office Word</Application>
  <DocSecurity>0</DocSecurity>
  <Lines>3143</Lines>
  <Paragraphs>884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442490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1808</cp:revision>
  <cp:lastPrinted>2026-01-19T12:45:00Z</cp:lastPrinted>
  <dcterms:created xsi:type="dcterms:W3CDTF">2023-03-06T10:45:00Z</dcterms:created>
  <dcterms:modified xsi:type="dcterms:W3CDTF">2026-01-19T12:45:00Z</dcterms:modified>
</cp:coreProperties>
</file>