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शनिवार, ०५/०९/२०२६ | Saturday, 05/09/2026</w:t>
      </w:r>
    </w:p>
    <w:p/>
    <w:p>
      <w:pPr>
        <w:spacing w:after="60"/>
      </w:pPr>
      <w:r>
        <w:rPr>
          <w:rFonts w:ascii="Times New Roman" w:hAnsi="Times New Roman"/>
          <w:b/>
          <w:sz w:val="26"/>
        </w:rPr>
        <w:t>1. GeoSARAL targets wider GIS adoption across government with Linux-based, low-cost platform</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3152679"/>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3152679"/>
                    </a:xfrm>
                    <a:prstGeom prst="rect"/>
                  </pic:spPr>
                </pic:pic>
              </a:graphicData>
            </a:graphic>
          </wp:inline>
        </w:drawing>
      </w:r>
    </w:p>
    <w:p>
      <w:pPr>
        <w:spacing w:after="120" w:line="276" w:lineRule="auto"/>
        <w:jc w:val="both"/>
      </w:pPr>
      <w:r>
        <w:rPr>
          <w:rFonts w:ascii="Times New Roman" w:hAnsi="Times New Roman"/>
          <w:sz w:val="24"/>
        </w:rPr>
        <w:t>- Digital India - 7 min read GeoSARAL brings indigenous development, Linux support and data sovereignty to GIS, while AI and digital twins could expand its impact across urban governance and infrastructure. Anoop Verma - ETGovernment - Published On Sep 4, 2026 at 07:12 PM IST Select ETGovernment as Preferred Choice on Google Copy Link Share on WhatsApp Share on Linkedin Share on X Share on Telegram Share on Facebook Esri India Managing Director Agendra Kumar addresses the launch of GeoSARAL, an indigenous GIS Software at Aerocity, in New Delhi. As geospatial technologies become increasingly central to urban planning, infrastructure, agriculture, disaster management and public service delivery, the focus is shifting towards wider access, data sovereignty and locally developed capabilities. Against this backdrop, Agendra Kumar , Managing Director, Esri India , discusses the development of GeoSARAL , a Linux-based desktop GIS platform developed largely in India. In this conversation with Anoop Verma, Kumar argues that while sophisticated foundational GIS technologies are built for global markets and require decades of investment, India can create domestic capabilities by developing solutions on top of such foundational technologies. Kumar identifies urban governance, agriculture and infrastructure as three areas where GIS can have a major impact in India over the next five years. Advt Edited excerpts: Esri India has described GeoSARAL as an indigenous GIS software. What exactly is indigenous about it? Was the core technology developed in India, and how much of the engineering and development resides with Esri India? GeoSARAL has been built using a software development kit, but the entire application development on top of that has taken place in India by Esri India. A sizable amount of code has gone into the GeoSARAL application, so I would say that the Indian content in it is very high. In any GIS software, there is a core engine involving the scientific and mathematical components. That is complicated technology and cannot be developed in a short period of time. There are only a few organisations, companies and communities globally that have been able to create technologies of that nature. But building applications on top of that foundational technology gives us considerable flexibility in terms of adding features and developing new versions. This is the first version of GeoSARAL. We have already given it to some customers to try, and they have been quite happy with what they have seen and used. We will continue adding features over time. The control over the development of GeoSARAL and the addition of new features will reside in India. The Government of India has been emphasising technological self-reliance and reducing dependence on foreign technologies, particularly for critical digital infrastructure. Do you see GeoSARAL as a step towards giving Indian government agencies greater control over their geospatial technology stack? It is definitely a step towards self-reliance. If the coding and application development are being done in India, and we know how the product has been designed, then modifications and the addition of new features remain within the control of the Esri India team. From that perspective, I think it is a major step. Esri India does a significant amount of business with the government, and we always keep national sovereignty in mind. We continue to add features and functionalities specifically for users in India. At the same time, we have to look at the practical aspect of developing foundational technologies. Esri started in 1969 and has created technology that is now used globally by a very large number of organisations and users. Creating a comparable foundational GIS technology specifically for the market of one country would require enormous time, investment and expertise, and may not necessarily be economically viable. That is why many sophisticated technology products are developed by global companies serving global markets. What is certainly possible in India is to use foundational algorithms, scientific libraries and other technologies that are available and build applications locally on top of them. That gives you considerable flexibility regarding how the technology is used, where it is deployed and who uses it. Importantly, the data does not have to go to another country; it can remain here. GeoSARAL, for instance, can operate without an internet connection. It can also work as part of the ArcGIS ecosystem because ArcGIS already has a very large user base in India. We have close to 6,500 organisations using our technology in the country, and about 1.5 million people use ArcGIS in some application every day. We therefore provide both options. GeoSARAL can be used as a standalone application without getting into the ArcGIS ecosystem, while organisations that already use ArcGIS can integrate it with their existing environment. Why did you make Linux central to GeoSARAL? Is the demand coming particularly from government and institutional users? One of the reasons we looked at developing something like GeoSARAL in India was that ArcGIS Pro, our professional desktop GIS technology, is not supported on Linux. Linux has a very large user base in India. The market share of Linux on desktops in India is around 16.2%. That represents a significant user base. If you are unable to provide a Linux-based option, you are not addressing the requirements of a sizable section of users. That is why Linux has been central to GeoSARAL. The core development took place for Linux, although we have also made GeoSARAL available on Windows. Are you also seeking to provide a more affordable alternative for users who do not require sophisticated professional GIS capabilities? GeoSARAL is currently positioned as a low-cost, Linux-based offering for some of the simpler GIS tasks. On the other side, we have ArcGIS Pro, which is designed for professional users who want to run AI algorithms, conduct advanced analytics or undertake sophisticated cartography and other computationally demanding GIS operations. Within an organisation, there may be 30 people who require ArcGIS Pro capabilities and therefore have laptops with GPUs and high-end configurations. But you cannot necessarily provide that level of computing capability to everyone, nor does everyone require it. There are many other users who primarily need mapping, visualisation, editing and querying capabilities. GeoSARAL is designed to address that requirement. Could that make GIS more accessible to institutions with limited budgets, including municipal bodies, panchayats and officials working in the field? A municipal corporation, urban local body, forest department or water resources department, for example, could have a few ArcGIS Pro licences along with an ArcGIS Enterprise setup. At the same time, a much larger number of people who are engaged in fieldwork, data editing or creating maps could use GeoSARAL. This allows organisations to deploy different levels of GIS capability depending on the requirements of individual users. Geospatial data can be highly sensitive, particularly in defence, infrastructure and critical utilities. What security architecture has been incorporated into GeoSARAL? Can organisations deploy it in completely isolated or air-gapped environments? We provide the same level of focus on security that we have in our broader GIS environment. We ensure that security is built into GeoSARAL and that the data is managed appropriately and can remain within the organisation's environment. For ArcGIS Enterprise, we regularly obtain security certifications, including from CERT-In-empanelled agencies. GeoSARAL, as a standalone application, has its own security built into it. If GeoSARAL is connected to ArcGIS Enterprise and the organisation then connects to the internet, the existing ArcGIS Enterprise security architecture comes into play. That is how we have designed the security framework. Esri India's technology is being used by around 6,500 organisations across government, industry, academia and the non-profit sector. From that vantage point, what are the three areas of Indian governance where GIS could produce the biggest measurable improvements over the next five years? The first area is urban living and urban governance. Indian cities face a range of infrastructure challenges. Sometimes roads are not good; in other cases there are problems relating to solid waste management and other municipal services. GIS can help governments address many of these challenges much more effectively. The second area is agriculture. GIS is already making a significant impact in agriculture and can contribute to improving productivity and initiatives aimed at increasing farmers' incomes. The third major area is infrastructure. India is investing significantly in airports, railway modernisation, new highways and other large infrastructure projects. GIS is already playing a role in these sectors, but its contribution can become substantially larger. One important development will be the emergence of living digital twins and the integration of artificial intelligence with geospatial technologies. Digital twins can enable sophisticated designs and simulations in a virtual environment before infrastructure is actually built. A living digital twin of a city, for example, can also help authorities address challenges such as urban flooding and traffic management. I see significant impact coming from the convergence of GIS, AI and digital twins in these areas over the next several years. Anoop Verma , --&gt; - By - See more on: - Agendra Kumar MD Esri GeoSARAL , - GeoSARAL , - Esri India , - Linux-based GIS , - government GIS adoption , - affordable GIS solutions , - Agendra Kumar Managing Director Esri India , - Interview , - agricultural GIS , - data sovereignty in GIS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All about ETGovernment industry right on your smartphone! - Download the ETGovernment App and get the Realtime updates and Save your favourite articles. Scan to download App --&gt; - Home - News - GeoSARAL targets wider GIS adoption across government with Linux-based, low-cost platform</w:t>
      </w:r>
    </w:p>
    <w:p>
      <w:pPr>
        <w:pBdr>
          <w:bottom w:val="single" w:sz="6" w:space="6" w:color="A6A6A6"/>
        </w:pBdr>
      </w:pPr>
    </w:p>
    <w:p/>
    <w:p>
      <w:pPr>
        <w:spacing w:after="60"/>
      </w:pPr>
      <w:r>
        <w:rPr>
          <w:rFonts w:ascii="Times New Roman" w:hAnsi="Times New Roman"/>
          <w:b/>
          <w:sz w:val="26"/>
        </w:rPr>
        <w:t>2. ISRO Successfully Launches EOS-05 Earth Observation Satellite - Vajiram &amp; Ravi</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2633472"/>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2633472"/>
                    </a:xfrm>
                    <a:prstGeom prst="rect"/>
                  </pic:spPr>
                </pic:pic>
              </a:graphicData>
            </a:graphic>
          </wp:inline>
        </w:drawing>
      </w:r>
    </w:p>
    <w:p>
      <w:pPr>
        <w:spacing w:after="120" w:line="276" w:lineRule="auto"/>
        <w:jc w:val="both"/>
      </w:pPr>
      <w:r>
        <w:rPr>
          <w:rFonts w:ascii="Times New Roman" w:hAnsi="Times New Roman"/>
          <w:sz w:val="24"/>
        </w:rPr>
        <w:t>The Indian Space Research Organisation (ISRO) has launched the GSLV-F17/EOS-05 mission on September 4, 2026, at 2:55 AM IST. The mission lift off from the Second Launch Pad (SLP) at Satish Dhawan Space Centre (SDSC-SHAR), Sriharikota. The GSLV-F17 carried EOS-05, an advanced Earth observation satellite, and placed it into a Sub-Geosynchronous Transfer Orbit (Sub-GTO). A major feature of the mission is that EOS-05 is India's first imaging satellite designed for operation from a geosynchronous orbit. What is GSLV-F17? GSLV-F17 is the launch vehicle assigned to place EOS-05 into its designated orbit. It belongs to India's Geosynchronous Satellite Launch Vehicle (GSLV) family, which is designed to launch heavier spacecraft into high-energy orbits. For the GSLV-F17 mission, ISRO is using a 4-metre diameter Ogive composite payload fairing. The fairing protects the satellite from atmospheric conditions during the initial phase of flight. The vehicle will inject EOS-05 into a Sub-Geosynchronous Transfer Orbit (Sub-GTO). From there, the spacecraft can be manoeuvred towards its operational orbit. What is EOS-05? EOS-05 is a state-of-the-art Earth observation spacecraft developed by ISRO. It is particularly significant because it is described by ISRO as India's first-ever imaging satellite from a geosynchronous orbit. Earth observation satellites collect information about the Earth's surface and atmosphere. Their data can support applications such as: Land and resource monitoring Agricultural assessment Disaster management Environmental monitoring Weather and climate-related studies Mapping and planning EOS-05 and Geosynchronous Orbit A key aspect of the mission is the use of a geosynchronous orbit for Earth imaging. A geosynchronous satellite has an orbital period approximately equal to Earth's rotation period. Such an orbit allows a satellite to repeatedly observe a particular region at regular intervals. The use of geosynchronous orbit for Earth observation can be particularly useful for frequent monitoring of large areas. This makes the EOS-05 mission important from the perspective of India's remote sensing and Earth observation capabilities. What is Sub-Geosynchronous Transfer Orbit? The Sub-Geosynchronous Transfer Orbit (Sub-GTO) is the target orbit into which GSLV-F17 will place EOS-05. A transfer orbit is used to move a spacecraft from the launch vehicle's initial injection conditions towards its intended operational orbit. After reaching the transfer orbit, the satellite can undertake additional orbital manoeuvres to reach its final position. The distinction between GTO, Sub-GTO, geosynchronous orbit and geostationary orbit is important while understanding India's space missions. ISRO EOS-05 Launch 2026 Significance GSLV-F17/EOS-05 Mission is significant for strengthening India's Earth observation capabilities and demonstrating the use of a geosynchronous orbit for imaging applications. First geosynchronous imaging satellite: EOS-05 is India's first-ever imaging satellite from a geosynchronous orbit . Strengthens Earth observation: The mission will enhance India's ability to obtain space-based Earth observation data . Advances satellite applications: Earth observation data can support resource monitoring, environmental studies, agriculture and disaster management . Demonstrates GSLV capability: GSLV-F17 marks the 19th flight of the GSLV , adding to India's experience with high-energy orbital missions. Technological advancement: The mission reflects progress in developing advanced spacecraft and launch vehicle technologies . Strategic importance: Improved space-based observation capabilities can contribute to better planning, monitoring and management of natural resources . Expands orbital applications: EOS-05 demonstrates the potential of geosynchronous orbit for Earth imaging , broadening India's remote-sensing capabilities. Importance of Earth Observation Satellites Earth observation satellites are an important part of modern space-based infrastructure. They provide data that can be used by governments, researchers and other organisations for monitoring changes on Earth. Their applications include:</w:t>
      </w:r>
    </w:p>
    <w:p>
      <w:pPr>
        <w:pBdr>
          <w:bottom w:val="single" w:sz="6" w:space="6" w:color="A6A6A6"/>
        </w:pBdr>
      </w:pPr>
    </w:p>
    <w:p/>
    <w:p>
      <w:pPr>
        <w:spacing w:after="60"/>
      </w:pPr>
      <w:r>
        <w:rPr>
          <w:rFonts w:ascii="Times New Roman" w:hAnsi="Times New Roman"/>
          <w:b/>
          <w:sz w:val="26"/>
        </w:rPr>
        <w:t>3. After seven-month hiatus, ISRO to launch key satellite on September 4 - The Indian Express</w:t>
      </w:r>
    </w:p>
    <w:p>
      <w:pPr>
        <w:spacing w:after="80"/>
        <w:jc w:val="left"/>
      </w:pPr>
      <w:hyperlink r:id="rId16">
        <w:r>
          <w:rPr>
            <w:color w:val="0000FF"/>
            <w:u w:val="single"/>
          </w:rPr>
          <w:t>Read more</w:t>
        </w:r>
      </w:hyperlink>
    </w:p>
    <w:p>
      <w:pPr>
        <w:spacing w:after="120" w:line="276" w:lineRule="auto"/>
        <w:jc w:val="both"/>
      </w:pPr>
      <w:r>
        <w:rPr>
          <w:rFonts w:ascii="Times New Roman" w:hAnsi="Times New Roman"/>
          <w:sz w:val="24"/>
        </w:rPr>
        <w:t>After seven-month hiatus, ISRO to launch key satellite on September 4 The Indian Express</w:t>
      </w:r>
    </w:p>
    <w:p>
      <w:pPr>
        <w:pBdr>
          <w:bottom w:val="single" w:sz="6" w:space="6" w:color="A6A6A6"/>
        </w:pBdr>
      </w:pPr>
    </w:p>
    <w:p/>
    <w:p>
      <w:pPr>
        <w:spacing w:after="60"/>
      </w:pPr>
      <w:r>
        <w:rPr>
          <w:rFonts w:ascii="Times New Roman" w:hAnsi="Times New Roman"/>
          <w:b/>
          <w:sz w:val="26"/>
        </w:rPr>
        <w:t>4. ISRO successfully launches Earth observation satellite EOS-05 - manoramayearbook.in</w:t>
      </w:r>
    </w:p>
    <w:p>
      <w:pPr>
        <w:spacing w:after="80"/>
        <w:jc w:val="left"/>
      </w:pPr>
      <w:hyperlink r:id="rId17">
        <w:r>
          <w:rPr>
            <w:color w:val="0000FF"/>
            <w:u w:val="single"/>
          </w:rPr>
          <w:t>Read more</w:t>
        </w:r>
      </w:hyperlink>
    </w:p>
    <w:p>
      <w:pPr>
        <w:spacing w:after="120"/>
        <w:jc w:val="center"/>
      </w:pPr>
      <w:r>
        <w:drawing>
          <wp:inline xmlns:a="http://schemas.openxmlformats.org/drawingml/2006/main" xmlns:pic="http://schemas.openxmlformats.org/drawingml/2006/picture">
            <wp:extent cx="4389120" cy="2194560"/>
            <wp:docPr id="5" name="Picture 5"/>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389120" cy="2194560"/>
                    </a:xfrm>
                    <a:prstGeom prst="rect"/>
                  </pic:spPr>
                </pic:pic>
              </a:graphicData>
            </a:graphic>
          </wp:inline>
        </w:drawing>
      </w:r>
    </w:p>
    <w:p>
      <w:pPr>
        <w:spacing w:after="120" w:line="276" w:lineRule="auto"/>
        <w:jc w:val="both"/>
      </w:pPr>
      <w:r>
        <w:rPr>
          <w:rFonts w:ascii="Times New Roman" w:hAnsi="Times New Roman"/>
          <w:sz w:val="24"/>
        </w:rPr>
        <w:t>• Indian Space Research Organisation (ISRO) successfully launched the country's first ever imaging satellite in the Geosynchronous orbit on September 4. • A Geosynchronous Satellite Launch Vehicle (GSLV) rocket, carrying Earth observation satellite EOS-05, lifted off from the second launch pad at Satish Dhawan Space Centre in Sriharikota in a pre-dawn mission. • The satellite was successfully placed in the intended sub-geosynchronous transfer orbit, about 18 minutes after it lifted off from the spaceport. • While several earth observation satellites operate from Low Earth Orbit (LEO), the EOS-5 satellite is set to hover at an altitude of roughly 36,000 km above earth, which is the geosynchronous orbit and at that level, the satellite will match Earth's rotational speed. • At over 2,300 kg, this is the heaviest satellite ever to be carried by a GSLV. • This was the 107th launch from Srihariharikota and the 19th mission of GSLV. • Once the EOS-05 is operationalised, it will become India's first dedicated imaging satellite to monitor the Earth from geosynchronous orbit, about 36,000 km above the Earth. (The author is a trainer for Civil Services aspirants.)</w:t>
      </w:r>
    </w:p>
    <w:p>
      <w:pPr>
        <w:pBdr>
          <w:bottom w:val="single" w:sz="6" w:space="6" w:color="A6A6A6"/>
        </w:pBdr>
      </w:pPr>
    </w:p>
    <w:p/>
    <w:p>
      <w:pPr>
        <w:spacing w:after="60"/>
      </w:pPr>
      <w:r>
        <w:rPr>
          <w:rFonts w:ascii="Times New Roman" w:hAnsi="Times New Roman"/>
          <w:b/>
          <w:sz w:val="26"/>
        </w:rPr>
        <w:t>5. The Success of EOS-05 Says the Seven-Month Launch Hiatus for ISRO Is Over - TheWire.in</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6452006"/>
            <wp:docPr id="6" name="Picture 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89120" cy="6452006"/>
                    </a:xfrm>
                    <a:prstGeom prst="rect"/>
                  </pic:spPr>
                </pic:pic>
              </a:graphicData>
            </a:graphic>
          </wp:inline>
        </w:drawing>
      </w:r>
    </w:p>
    <w:p>
      <w:pPr>
        <w:spacing w:after="120" w:line="276" w:lineRule="auto"/>
        <w:jc w:val="both"/>
      </w:pPr>
      <w:r>
        <w:rPr>
          <w:rFonts w:ascii="Times New Roman" w:hAnsi="Times New Roman"/>
          <w:sz w:val="24"/>
        </w:rPr>
        <w:t>ISRO is best placed to address its manpower shortages, project delays and other organisational challenges. Its track record demonstrates a capacity to overcome various setbacks. On September 4, 2026, the Indian Space Research Organisation (ISRO) successfully launched the GSLV-F17/EOS-05 mission. This success comes in the wake of two consecutive failures of the Polar Satellite Launch Vehicle (PSLV). On May 18, 2025, PSLV-C61 failed following an anomaly during the third stage while carrying the EOS-09 satellite. This was followed by the failure of PSLV-C62 on 12 January 2026, shortly before third-stage separation. Following the January 2026 failure, ISRO remained without a launch for nearly seven months. There could understandably have been some apprehension within the ISRO community about this launch as well, given the historically challenging and unforgiving nature of the Geosynchronous Satellite Launch Vehicle (GSLV) and particularly its cryogenic upper stage. The PSLV, long regarded as ISRO's workhorse launcher, had experienced two consecutive failures in the recent past. On the other hand, the performance of the GSLV has historically been mixed. The GSLV Mk I, which used a Russian cryogenic upper stage and is now retired, undertook six missions, including two outright failures and two partial failures. The GSLV Mk II, equipped with an indigenous cryogenic stage and still in service, had completed 12 missions, with 10 successes before this mission. Promisingly, the GSLV Mk II's success rate has been significantly better than that of the earlier Mk I configuration. Interestingly, ISRO appears to have revised the nomenclature of its GSLV missions, with the earlier GSLV Mk I now being referred to as GSLV Mk II, while the vehicle previously designated GSLV Mk II is now simply referred to as GSLV. Following the failure of the GSLV-F10 mission in 2021, the subsequent four missions of the GSLV have been successful, indicating a period of improved reliability. The previous GSLV mission, GSLV-F16, had successfully launched NISAR (NASA-ISRO Synthetic Aperture Radar) mission, the satellite jointly developed by ISRO and NASA, in July 2025. The Earth Observation Satellite (EOS) series reflects ISRO's effort to establish a dedicated constellation of advanced remote-sensing (also known as earth observation) satellites, with most positioned in low Earth orbit (LEO) and some in geostationary orbit (GEO). At present, four EOS-series satellites are operational in LEO. Two of these carry Synthetic Aperture Radar (SAR) sensors, enabling all-weather imaging for applications such as flood mapping, soil-moisture assessment and hydrology. With EOS-05, ISRO is expanding this capability to GEO, where the satellite is expected to provide continuous, near-real-time observation of the area under coverage, with a spatial resolution of about 42 metres. In comparison, the LEO-based EOS series systems offer resolutions ranging from about 6 to 360 metres. Deploying satellites across different orbits allows ISRO to combine the higher spatial resolution of LEO platforms with the wider and more persistent coverage offered from GEO. Although primarily intended for civilian applications, these satellites have significant dual-use potential and are therefore highly relevant to India's defence requirements. SAR based satellites have major utility for armed forces too. However, India would require a larger and more diverse EOS constellation to adequately meet its growing strategic needs. Notably, EOS-05 is actually a replacement for EOS-03 (GISAT-1), which was lost in a launch failure in 2021. ISRO is planning a few more satellites in this series and a satellite called EOS-10 (Oceansat-3A) could be launched around March 2027. In regards to the use of satellites in disaster management, there could be one important learning from the recent high-altitude collapse of rock and ice triggering a catastrophic flash flood near the Nepal-Tibet border on 26 August 2026. The NISAR satellite operates in a near-polar, sun-synchronous dawn-dusk orbit at an altitude of approximately 747 km. There are views and counterviews in regards to the capabilities highlighted by NASA and ISRO about this satellite at the backdrop of the recent Nepal disaster. It is obvious that NISAR failed to give any early warning of this catastrophic event. Possibly, the disaster was difficult to anticipate because it resulted from the sudden failure of a high-altitude glacier-rock system in a remote and poorly monitored region. It appears that satellites like NISAR are not designed to detect subtle deformation across thousands of glaciers and unstable slopes. This clearly demonstrates that even state-of-the-art single satellites may be not sufficient to monitor and respond to major disasters. NISAR does not pass over the Himalayan region on every orbit. While it completes about 14 orbits a day, its polar, sun-synchronous orbit means that each pass covers a different region as the Earth rotates below it. Normally, only a limited number of passes align with the Himalayan region, restricting the frequency of observations over a specific area. This may partly explain India's efforts to develop a combination of LEO and GEO satellites to minimise data gaps and provide more continuous coverage. Such a multi-orbit satellite architecture would have significant civilian as well as military utility. The success of the GSLV-F17/EOS-05 mission will undoubtedly boost ISRO's confidence. It was unfortunate that a globally recognised space agency such as ISRO went through a nearly seven-month launch hiatus. The current situation suggests that all is not well with ISRO. Shockingly at present India's space programme faces a paradox of budgetary constraints alongside significant under-utilisation of allocated funds. The Parliamentary Standing Committee in its 410th report on Science and Technology (2026-2027) has expressed concern that the Department of Space has not been able to utilise its allocations effectively. There are issues surrounding fluctuating government resource allocation on one hand and the inability to fully convert available budgetary resources into timely programme expenditure on the other. It is also important to note that currently ISRO is facing its worst human power shortages, with nearly 30% of its sanctioned positions remaining vacant while some top scientists are found leaving for the private sector. India's private space sector is found making rapid progress. ISRO has transferred the technology for producing launch vehicles such as the PSLV and SSLV to private and other public-sector agencies. Thus, trained manpower with expertise mainly in such systems is likely to be in high demand in the private sector. Recent launch failures, delays and capacity constraints have raised questions about the organisation's ability to sustain the pace and reliability expected of it. Is ISRO at present undertaking too many projects simultaneously? Is the shift in focus towards the human spaceflight mission (Project Gaganyaan) and the expanding Moon program impacting progress on other strategically important missions? Owing to manpower and other related issues, has the time come for ISRO to reprioritise its agenda and focus more on strategic requirements first, before investing into so-called trendy fields like the human spaceflight program, space station and other planetary missions? ISRO is best placed to address its manpower shortages, project delays and other organisational challenges. Its track record demonstrates a capacity to overcome various setbacks. The successful EOS-05 mission could therefore mark the beginning of a process of renewal and reinvention. Ajey Lele is a researcher and is the author of the book Institutions That Shaped Modern India: ISRO. The Wire is now on WhatsApp. Follow our channel for sharp analysis and opinions on the latest developments.</w:t>
      </w:r>
    </w:p>
    <w:p>
      <w:pPr>
        <w:pBdr>
          <w:bottom w:val="single" w:sz="6" w:space="6" w:color="A6A6A6"/>
        </w:pBdr>
      </w:pPr>
    </w:p>
    <w:p/>
    <w:p>
      <w:pPr>
        <w:spacing w:after="60"/>
      </w:pPr>
      <w:r>
        <w:rPr>
          <w:rFonts w:ascii="Times New Roman" w:hAnsi="Times New Roman"/>
          <w:b/>
          <w:sz w:val="26"/>
        </w:rPr>
        <w:t>6. NASA Hosts Virtual Artemis Webinar for Blind, Low-Vision Community</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3291840"/>
            <wp:docPr id="7" name="Picture 7"/>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Two technicians at NASA's Michoud Assembly Facility in New Orleans stand around one of the four RS-25 engines for the agency's SLS (Space Launch System) rocket on Sept. 8, 2023. The RS-25 engine looks like a bell-shaped nozzle attached to a network of pipes. The engine is being lifted by the horizontal engine installer so it appears to be lying on its side. The RS-25 engine is about the size of a large pickup truck. The technicians are wearing hard hats and safety harnesses. Credit: NASA/Michael Democker NASA will host a virtual webinar at 2 p.m. EDT on Friday, Oct. 2, titled "The RS-25 Engine and the Future of Artemis Missions: An Accessible Webinar for the Blind and Low-Vision Community." This webinar is open to the public, however it is tailored specifically for a blind and low-vision audience. The webinar will last about two hours and include an audio-described video of an RS-25 engine test, a Q&amp;A session with an Artemis engineer, and a panel about accessibility in space and science. The event will be hosted on the Zoom platform. Participants in the session include: Dr. Kimberly Arcand, visualization scientist, NASA's Chandra X-ray Observatory Josh Greiner, test director, NASA's Stennis Space Center in Bay St. Louis, Mississippi Dr. Craig Moore, materials engineer, NASA's Marshall Space Flight Center in Huntsville, Alabama Dr. Robert Shelton, lead simulation engineer, NASA's Johnson Space Center in Houston Christine Malec, freelance writer and consultant Those interested in attending the webinar must RSVP using this form by Friday, Sept. 25. Any questions can be directed to thalia.k.patrinos@nasa.gov. The details of the webinar will be emailed to registrants in the days leading up to the event. NASA's Artemis program will send astronauts on increasingly difficult missions to explore the Moon and establish a Moon Base on the lunar surface. For additional information on the Artemis missions, visit: https://www.nasa.gov/artemis</w:t>
      </w:r>
    </w:p>
    <w:p>
      <w:pPr>
        <w:pBdr>
          <w:bottom w:val="single" w:sz="6" w:space="6" w:color="A6A6A6"/>
        </w:pBdr>
      </w:pPr>
    </w:p>
    <w:p/>
    <w:p>
      <w:pPr>
        <w:spacing w:after="60"/>
      </w:pPr>
      <w:r>
        <w:rPr>
          <w:rFonts w:ascii="Times New Roman" w:hAnsi="Times New Roman"/>
          <w:b/>
          <w:sz w:val="26"/>
        </w:rPr>
        <w:t>7. Hubble Telescope sees spectacular 'superbubble' | Space photo of the day for Sept. 4, 2026</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This nebula is named LHA 120-N44, or N44 for short, and it's located in the constellation Dorado. (Image credit: ESA/Hubble &amp; NASA, D. Gouliermis) About 160,000 light-years away lies one of our Milky Way's little galactic neighbors: The Large Magellanic Cloud (LMC). And thanks to a new observing program, the Hubble Space Telescope has provided us with an intricate image of a nebula in the LMC. The surprising part? There's a giant void at the center. Scientists call it a "superbubble." What is it? What you're seeing in this image is a nebula within the LMC known as LHA 120-N44, or simply N44. It's located in the constellation of Dorado and, like a classic nebula, is the site of stars being born at a noticeably rapid rate. But of course, what really can't be missed is the huge hole at the center of N44's dusty tendrils - this is the "superbubble," and its dimensions are staggering. NASA says it's about 210 by 140 light-years across - a truly unimaginable size, considering the distance between our sun and Pluto isn't even a single light-year. One light-year , the distance light travels in a year, is about 6 trillion miles (9.7 trillion kilometers). Why is it noteworthy? The superbubble is a bit of a mystery, but one theory of why it exists is that stars at the center of the bubble could have undergone supernova explosions or have released stellar winds that swept away gas in the nebula. This could have resulted in a "void," as NASA calls it, surrounded by a gaseous shell. That would explain away the image we see pretty well, but there will likely be studies dedicated to refining that story. Of note, in that shell around the superbubble, stars continue to form and show themselves as beautiful little specks across the watercolor-like landscape. Something else interesting about this image is that N44 is what's known as an " emission nebula ," meaning the gas you see has been energized by stars in the area. This enhances the luminescent quality of the portrait. This is because the energization process, or ionization to be specific, generates ionized gas that ultimately must cool down. During that cooling, it goes from a higher energy state to a lower energy state and thus releases some energy. This energy loss causes N44 to glow brightly, creating the beautiful scene we see. The reason scientists have used the Hubble Space Telescope to study N44 is this particular nebula offers good conditions to study star formation and evolution. As a matter of fact, Hubble managed to survey nearly half a million stars in and around the cluster, 30,000 of which are in the very early stages of their lives.</w:t>
      </w:r>
    </w:p>
    <w:p>
      <w:pPr>
        <w:pBdr>
          <w:bottom w:val="single" w:sz="6" w:space="6" w:color="A6A6A6"/>
        </w:pBdr>
      </w:pPr>
    </w:p>
    <w:p/>
    <w:p>
      <w:pPr>
        <w:spacing w:after="60"/>
      </w:pPr>
      <w:r>
        <w:rPr>
          <w:rFonts w:ascii="Times New Roman" w:hAnsi="Times New Roman"/>
          <w:b/>
          <w:sz w:val="26"/>
        </w:rPr>
        <w:t>8. How did the infant sun form? Scientists get surprising new insights from 4.6-billion-year-old space dust</w:t>
      </w:r>
    </w:p>
    <w:p>
      <w:pPr>
        <w:spacing w:after="80"/>
        <w:jc w:val="left"/>
      </w:pPr>
      <w:hyperlink r:id="rId2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New research suggests that dust from meteorites contains a "fossil record" dating back to the formation of the sun. The research reveals that magnetism played a far greater role in the birth of the solar system than had previously been suspected. Around 4.6 billion years ago, the solar system was a cloud of gas and dust, known as a solar nebula. Over the next few million years, this cloud began to flatten, forming a donut-shaped ring or torus with a budding star gathering mass at its core. Eventually, planets would form within this so-called protoplanetary disk. Scientists have always theorized that gravity was the main sculptor during this early era. But the new study suggests that gravity had major assistance from magnetism. The signature of this additional cosmic artist was found within grains of dust sealed in DOM 08006, a meteorite recovered from Antarctica in 2008. The grains found by the team are calcium-aluminum-rich inclusions (CAIs), which are thought to have formed during the first 200,000 years of the solar system. That potentially makes them the oldest samples of solar system material ever seen. "We know they are the oldest things we have of the early solar system," team leader Cauê Borlina of Purdue University said in a statement. "But CAIs are very complex and are not all the same, even within a 1-millimeter piece of the meteorite. So we have to carefully identify what types they are." These CAIs indicated that there was a magnetic field in the proto-solar system even during its solar nebula phase. This magnetic field would have been stronger than Earth's magnetosphere and, as such, would have influenced the flattening of the solar nebula. "This transition, from a spherical cloud to a protoplanetary disk, is one of the most significant events in all of solar system history," team member Benjamin Weiss, of the Massachusetts Institute of Technology (MIT), said in the same statement. "It has long been theorized that gravity caused this, but our measurements show magnetism likely played a role." A new spin on early solar system magnetism In the newly forming solar system, a magnetic field would have been generated when charged particles were sent spinning through the collapsing cloud of gas and dust that birthed the sun . This plasma would then have sustained that field. As such, that magnetism must have affected the material in the solar nebula that would become the solar system. For that reason, the team reasoned that the strength of this field should be "locked in" to materials from the time as remanent magnetization. This matter could make its way to Earth in meteorites. In fact, the same scientists who conducted this research previously found evidence of a magnetic field that existed 2 million years into the formation of the solar system, baked into meteorites. That's an impressive and important find, because this magnetic field would have helped planets like Earth form - but the sun was already around by that point. Thus, the team was after an earlier magnetic field, one that predated our star. "Nowadays, people don't debate whether magnetism is present when planets are forming. But the debate is around the very early solar system, before planets are forming, when there's just a disk," Borlina said. "That's where the debate still resides, and that's where we're operating now." Early solar system material takes shape under the influence of magnetism. (Image credit: Hernan Canellas) DOM 08006 is one of the most unspoiled or "primitive" meteorites ever discovered, retaining and preserving materials, including CAIs, as they were when the sun was forming. "Other meteorites went through many different processes over this 4.5 billion-year history ," said Weiss. "They were formed in the solar nebula, then added to bodies with water, then got destroyed, moved to the asteroid belt , and then landed here. But somehow, DOM has experienced less alteration than any other meteorite." If a magnetic field existed during the earliest stage of the solar system, it should be observable in the matter that makes up DOM 08006. The team was able to isolate and identify a handful of CAIs that contained inherently magnetic minerals such as iron, which they tested to measure any magnetism they had retained. An X-ray image of the Antarctic meteorite DOM 08006, which was discovered in 2008. (Image credit: NASA) Studying these grains, the researchers found evidence of a magnetic field 12 times stronger than that of Earth. They think this magnetic field may have played a crucial role in the evolution of the solar system. "We think these kinds of magnetic fields were helping to move gas from the protoplanetary disk inward toward this central star, the sun," Borlina said. "Gravity is also playing a role. But we are now showing that, if you want to fully understand how the sun and planets formed, you should include magnetic fields in the ingredients that make them."</w:t>
      </w:r>
    </w:p>
    <w:p>
      <w:pPr>
        <w:pBdr>
          <w:bottom w:val="single" w:sz="6" w:space="6" w:color="A6A6A6"/>
        </w:pBdr>
      </w:pPr>
    </w:p>
    <w:p/>
    <w:p>
      <w:pPr>
        <w:spacing w:after="60"/>
      </w:pPr>
      <w:r>
        <w:rPr>
          <w:rFonts w:ascii="Times New Roman" w:hAnsi="Times New Roman"/>
          <w:b/>
          <w:sz w:val="26"/>
        </w:rPr>
        <w:t>9. Rescue satellite gets close to NASA's doomed telescope, even if it can't save it</w:t>
      </w:r>
    </w:p>
    <w:p>
      <w:pPr>
        <w:spacing w:after="80"/>
        <w:jc w:val="left"/>
      </w:pPr>
      <w:hyperlink r:id="rId27">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0" name="Picture 1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A private spacecraft that was supposed to supply a lifeline to NASA's Swift Observatory managed to get close to the sinking telescope and even snap photos more than a week after the rescue was abandoned.</w:t>
      </w:r>
    </w:p>
    <w:p>
      <w:pPr>
        <w:pBdr>
          <w:bottom w:val="single" w:sz="6" w:space="6" w:color="A6A6A6"/>
        </w:pBdr>
      </w:pPr>
    </w:p>
    <w:p/>
    <w:p>
      <w:pPr>
        <w:spacing w:after="60"/>
      </w:pPr>
      <w:r>
        <w:rPr>
          <w:rFonts w:ascii="Times New Roman" w:hAnsi="Times New Roman"/>
          <w:b/>
          <w:sz w:val="26"/>
        </w:rPr>
        <w:t>10. All-civilian US workforce completes historic overhaul of 15,000-mph nuclear missile</w:t>
      </w:r>
    </w:p>
    <w:p>
      <w:pPr>
        <w:spacing w:after="80"/>
        <w:jc w:val="left"/>
      </w:pPr>
      <w:hyperlink r:id="rId29">
        <w:r>
          <w:rPr>
            <w:color w:val="0000FF"/>
            <w:u w:val="single"/>
          </w:rPr>
          <w:t>Read more</w:t>
        </w:r>
      </w:hyperlink>
    </w:p>
    <w:p>
      <w:pPr>
        <w:spacing w:after="120" w:line="276" w:lineRule="auto"/>
        <w:jc w:val="both"/>
      </w:pPr>
      <w:r>
        <w:rPr>
          <w:rFonts w:ascii="Times New Roman" w:hAnsi="Times New Roman"/>
          <w:sz w:val="24"/>
        </w:rPr>
        <w:t>Air Force maintenance crews have completed an unusual overhaul of a Minuteman III missile component, sending the massive assembly across the country before returning it to its launch facility. The 583rd Missile Maintenance Squadron completed the refurbishment on August 18 near Minot Air Force Base in North Dakota. Crews first removed the suspension system from an underground launch facility earlier this year. They then transported it to Vandenberg Space Force Base in California for depot-level work. After technicians completed the overhaul, the system returned to Minot for reinstallation. The round trip marks the first such operation at Minot, according to the Air Force. It also shows how specialized maintenance teams can tackle major structural work away from an operational missile site. Rare missile overhaul The suspension system plays a crucial role inside a Minuteman III launch facility. It supports the missile and helps maintain the structure around it within the silo. Technicians normally handle preventative maintenance at the launch facility itself. A complete overhaul requires a much larger intervention and rarely occurs across the Minuteman III fleet. Roy Ring, production superintendent for the 583rd Missile Maintenance Squadron, said crews have maintained these systems for decades. Depot Maintenance Teams emerged in the mid-1980s under the name Rivet Mile. The organization later became the 583rd Missile Maintenance Squadron. Technicians have continued inspecting and repairing suspension systems throughout the fleet. The Minot operation took that work a step further by moving an entire system for refurbishment. That approach created a significant logistical challenge. The team had to remove the component, transport it to California, and prepare it for its return to an active launch facility. Civilian specialists The 583rd Missile Maintenance Squadron occupies an unusual position within the Air Force's nuclear mission. It has no active-duty personnel and relies entirely on civilian employees. The squadron has 196 workers spread across five geographically separate units. Those locations include Minot, Malmstrom, and F.E. Warren Air Force Bases. Vandenberg Space Force Base and Hill Air Force Base also host squadron units. Together, the workforce brings more than 250 combined years of Minuteman III experience at each base, according to the Air Force. KyAnn Betz, the squadron's director, said the unit holds authorization for depot-level maintenance at Minuteman III facilities. Its technicians work on both underground and above-ground infrastructure. Each missile wing also has a dedicated maintenance shop for manufacturing and repairs. The team can support field-level maintenance when local crews need additional expertise. Sustaining an aging arsenal The refurbishment matters because Minuteman III remains a central part of America's nuclear deterrent. The missile forms the land-based component of the nation's nuclear triad. Keeping that infrastructure operational requires more than maintaining the missiles themselves. Supporting systems inside launch facilities also need inspection, repair, and occasional major refurbishment.</w:t>
      </w:r>
    </w:p>
    <w:p>
      <w:pPr>
        <w:pBdr>
          <w:bottom w:val="single" w:sz="6" w:space="6" w:color="A6A6A6"/>
        </w:pBdr>
      </w:pPr>
    </w:p>
    <w:p/>
    <w:p>
      <w:pPr>
        <w:spacing w:after="60"/>
      </w:pPr>
      <w:r>
        <w:rPr>
          <w:rFonts w:ascii="Times New Roman" w:hAnsi="Times New Roman"/>
          <w:b/>
          <w:sz w:val="26"/>
        </w:rPr>
        <w:t>11. US' new fighter jet that can integrate 12 AMRAAM missiles, 30,000-lb payload leaves Boeing facility</w:t>
      </w:r>
    </w:p>
    <w:p>
      <w:pPr>
        <w:spacing w:after="80"/>
        <w:jc w:val="left"/>
      </w:pPr>
      <w:hyperlink r:id="rId30">
        <w:r>
          <w:rPr>
            <w:color w:val="0000FF"/>
            <w:u w:val="single"/>
          </w:rPr>
          <w:t>Read more</w:t>
        </w:r>
      </w:hyperlink>
    </w:p>
    <w:p>
      <w:pPr>
        <w:spacing w:after="120" w:line="276" w:lineRule="auto"/>
        <w:jc w:val="both"/>
      </w:pPr>
      <w:r>
        <w:rPr>
          <w:rFonts w:ascii="Times New Roman" w:hAnsi="Times New Roman"/>
          <w:sz w:val="24"/>
        </w:rPr>
        <w:t>The U.S. Air Force has taken a significant step toward modernizing its fighter force in the Indo-Pacific. The USAF's first F-15EX Eagle II, which is destined for Kadena Air Base, has departed Boeing's facility in St. Louis for Portland Air National Guard Base, Oregon. The aircraft's departure on August 28 marked an important stage in the transition from the long-serving F-15C/D fleet to the significantly upgraded F-15EX. After reaching Portland, the aircraft is scheduled to undergo additional preparations and updates before eventually making its way to Kadena. The Air Force expects F-15EXs to begin arriving at the Japanese base in fiscal year 2027. The USAF also revealed that the F‑15EX is built to anchor tactical fighter forces today and tomorrow. Drawing on a legacy of air dominance, it features digital fly‑by‑wire controls, an all‑glass cockpit, modern mission systems and software, open mission systems architecture and the ability to carry hypersonic weapons. Advanced AESA radar and the EPAWSS electronic‑warfare suite enable confident operations in highly contested airspace and advanced networking - both line-of-sight and beyond-line-of-sight - enables collaborative operations with manned and unmanned systems. Base provides critical platform for maintaining U.S. air superiority With a payload capacity of 29,500 pounds (13,300 kilograms), it delivers affordable massed effects at extended ranges to counter rapidly evolving threats. Kadena Air Base has long been one of the United States' most important airpower hubs in the Indo-Pacific. Located on Okinawa, the base provides a critical platform for maintaining U.S. air superiority and supporting regional operations. The arrival of the F-15EX will represent a major technological shift for the base. The aircraft is the latest development of the F-15 Eagle family, combining the proven airframe with modern avionics, greater payload capacity and enhanced multi-role capabilities. For the Air Force, the transition is about more than replacing an aging fighter. It is intended to provide Kadena with a more capable and adaptable combat aircraft while sustaining the base's ability to generate ready airpower in a strategically important region. Brig. Gen. John Gallemore, commander of the 18th Wing, described the aircraft's movement to Portland as an important step toward bringing the F-15EX to Kadena and placing the new capability in the hands of the personnel who will operate and maintain it.</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government.economictimes.indiatimes.com/news/digital-india/geosaral-targets-wider-gis-adoption-across-government-with-linux-based-low-cost-platform/133765288" TargetMode="External"/><Relationship Id="rId13" Type="http://schemas.openxmlformats.org/officeDocument/2006/relationships/image" Target="media/image3.png"/><Relationship Id="rId14" Type="http://schemas.openxmlformats.org/officeDocument/2006/relationships/hyperlink" Target="https://vajiramandravi.com/current-affairs/isro-eos-05-launch-2026/" TargetMode="External"/><Relationship Id="rId15" Type="http://schemas.openxmlformats.org/officeDocument/2006/relationships/image" Target="media/image4.png"/><Relationship Id="rId16" Type="http://schemas.openxmlformats.org/officeDocument/2006/relationships/hyperlink" Target="https://indianexpress.com/article/technology/science/after-seven-month-hiatus-isro-to-launch-key-satellite-on-september-4-10857821/" TargetMode="External"/><Relationship Id="rId17" Type="http://schemas.openxmlformats.org/officeDocument/2006/relationships/hyperlink" Target="https://www.manoramayearbook.in/current-affairs/india/2026/09/05/isro-launch-earth-observation-satellite-eos-05.html" TargetMode="External"/><Relationship Id="rId18" Type="http://schemas.openxmlformats.org/officeDocument/2006/relationships/image" Target="media/image5.png"/><Relationship Id="rId19" Type="http://schemas.openxmlformats.org/officeDocument/2006/relationships/hyperlink" Target="https://m.thewire.in/article/space/the-success-of-eos-05-says-the-seven-month-launch-hiatus-for-isro-is-over" TargetMode="External"/><Relationship Id="rId20" Type="http://schemas.openxmlformats.org/officeDocument/2006/relationships/image" Target="media/image6.png"/><Relationship Id="rId21" Type="http://schemas.openxmlformats.org/officeDocument/2006/relationships/hyperlink" Target="https://www.nasa.gov/general/nasa-hosts-virtual-artemis-webinar-for-blind-low-vision-community/" TargetMode="External"/><Relationship Id="rId22" Type="http://schemas.openxmlformats.org/officeDocument/2006/relationships/image" Target="media/image7.png"/><Relationship Id="rId23" Type="http://schemas.openxmlformats.org/officeDocument/2006/relationships/hyperlink" Target="https://www.space.com/astronomy/hubble-space-telescope/hubble-telescope-sees-spectacular-superbubble-space-photo-of-the-day-for-sept-4-2026" TargetMode="External"/><Relationship Id="rId24" Type="http://schemas.openxmlformats.org/officeDocument/2006/relationships/image" Target="media/image8.png"/><Relationship Id="rId25" Type="http://schemas.openxmlformats.org/officeDocument/2006/relationships/hyperlink" Target="https://www.space.com/astronomy/solar-system/how-did-the-infant-sun-form-scientists-get-surprising-new-insights-from-4-6-billion-year-old-space-dust" TargetMode="External"/><Relationship Id="rId26" Type="http://schemas.openxmlformats.org/officeDocument/2006/relationships/image" Target="media/image9.png"/><Relationship Id="rId27" Type="http://schemas.openxmlformats.org/officeDocument/2006/relationships/hyperlink" Target="https://phys.org/news/2026-09-satellite-nasa-doomed-telescope.html" TargetMode="External"/><Relationship Id="rId28" Type="http://schemas.openxmlformats.org/officeDocument/2006/relationships/image" Target="media/image10.png"/><Relationship Id="rId29" Type="http://schemas.openxmlformats.org/officeDocument/2006/relationships/hyperlink" Target="https://interestingengineering.com/military/minuteman-iii-nuclear-missile-overhaul" TargetMode="External"/><Relationship Id="rId30" Type="http://schemas.openxmlformats.org/officeDocument/2006/relationships/hyperlink" Target="https://interestingengineering.com/military/f-15ex-eagle-ii-fighter-modern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