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रविवार, ०२/०८/२०२६ | Sunday, 02/08/2026</w:t>
      </w:r>
    </w:p>
    <w:p/>
    <w:p>
      <w:pPr>
        <w:spacing w:after="60"/>
      </w:pPr>
      <w:r>
        <w:rPr>
          <w:rFonts w:ascii="Times New Roman" w:hAnsi="Times New Roman"/>
          <w:b/>
          <w:sz w:val="26"/>
        </w:rPr>
        <w:t>1. Rajneesh Pandey appointed KU's interim registrar</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644726"/>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644726"/>
                    </a:xfrm>
                    <a:prstGeom prst="rect"/>
                  </pic:spPr>
                </pic:pic>
              </a:graphicData>
            </a:graphic>
          </wp:inline>
        </w:drawing>
      </w:r>
    </w:p>
    <w:p>
      <w:pPr>
        <w:spacing w:after="120" w:line="276" w:lineRule="auto"/>
        <w:jc w:val="both"/>
      </w:pPr>
      <w:r>
        <w:rPr>
          <w:rFonts w:ascii="Times New Roman" w:hAnsi="Times New Roman"/>
          <w:sz w:val="24"/>
        </w:rPr>
        <w:t>PIONEER EDGE NEWS SERVICE/NAINITAL With the post of the registrar of Kumaon University remaining vacant following the voluntary retirement of the former registrar, Mangal Singh Manral, the university administration has handed over the charge to Rajneesh Pandey as an interim arrangement. Manral had availed voluntary retirement from May 12 in compliance with the Uttarakhand High Court order. Upon assuming office, he reviewed various administrative and academic departments of the university while expressing his commitment to further enhance the university's academic quality, administrative efficiency, and developmental activities. He currently serves as the dean of the Faculty of Arts and head of the department of Economics.</w:t>
      </w:r>
    </w:p>
    <w:p>
      <w:pPr>
        <w:pBdr>
          <w:bottom w:val="single" w:sz="6" w:space="6" w:color="A6A6A6"/>
        </w:pBdr>
      </w:pPr>
    </w:p>
    <w:p/>
    <w:p>
      <w:pPr>
        <w:spacing w:after="60"/>
      </w:pPr>
      <w:r>
        <w:rPr>
          <w:rFonts w:ascii="Times New Roman" w:hAnsi="Times New Roman"/>
          <w:b/>
          <w:sz w:val="26"/>
        </w:rPr>
        <w:t>2. The many challenges for ISRO: Rise of startups, launch setbacks, attrition - The Indian Express</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The many challenges for ISRO: Rise of startups, launch setbacks, attrition The Indian Express</w:t>
      </w:r>
    </w:p>
    <w:p>
      <w:pPr>
        <w:pBdr>
          <w:bottom w:val="single" w:sz="6" w:space="6" w:color="A6A6A6"/>
        </w:pBdr>
      </w:pPr>
    </w:p>
    <w:p/>
    <w:p>
      <w:pPr>
        <w:spacing w:after="60"/>
      </w:pPr>
      <w:r>
        <w:rPr>
          <w:rFonts w:ascii="Times New Roman" w:hAnsi="Times New Roman"/>
          <w:b/>
          <w:sz w:val="26"/>
        </w:rPr>
        <w:t>3. ISRO Recruitment 2026: Check Eligibility, Stipend, Last Date - education.sakshi.com</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ISRO Recruitment 2026: Check Eligibility, Stipend, Last Date education.sakshi.com</w:t>
      </w:r>
    </w:p>
    <w:p>
      <w:pPr>
        <w:pBdr>
          <w:bottom w:val="single" w:sz="6" w:space="6" w:color="A6A6A6"/>
        </w:pBdr>
      </w:pPr>
    </w:p>
    <w:p/>
    <w:p>
      <w:pPr>
        <w:spacing w:after="60"/>
      </w:pPr>
      <w:r>
        <w:rPr>
          <w:rFonts w:ascii="Times New Roman" w:hAnsi="Times New Roman"/>
          <w:b/>
          <w:sz w:val="26"/>
        </w:rPr>
        <w:t>4. Govt says ISRO has developed &amp; operationalised wide range of space-based applications to benefit society - News On AIR</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157984"/>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157984"/>
                    </a:xfrm>
                    <a:prstGeom prst="rect"/>
                  </pic:spPr>
                </pic:pic>
              </a:graphicData>
            </a:graphic>
          </wp:inline>
        </w:drawing>
      </w:r>
    </w:p>
    <w:p>
      <w:pPr>
        <w:spacing w:after="120" w:line="276" w:lineRule="auto"/>
        <w:jc w:val="both"/>
      </w:pPr>
      <w:r>
        <w:rPr>
          <w:rFonts w:ascii="Times New Roman" w:hAnsi="Times New Roman"/>
          <w:sz w:val="24"/>
        </w:rPr>
        <w:t>The Government has said that the Indian Space Research Organisation (ISRO) has developed and operationalised a wide range of space-based applications to benefit all sections of society, including the welfare of the Scheduled Caste community. Science and Technology Minister Dr. Jitendra Singh informed this in a written reply in the Lok Sabha today. The Minister said that key space application areas include satellite-based Potential Fishing Zone (PFZ) advisories, crop acreage and production forecasting, agrometeorological advisories for farmers, crop insurance support, geospatial support for flagship government programmes, tele-education, telemedicine, the Vessel Communication and Support System, and disaster management support. Mr. Singh noted that ISRO has established robust awareness and capacity-building programmes to promote the use of space technology for societal, governance, and disaster management purposes, enabling decision-makers to operate effectively at the grassroots level. He added that these initiatives are designed to be inclusive and accessible to targeted beneficiaries across the country. The Minister further said that the benefits of Earth observation, satellite communication, and navigation applications, particularly in terms of improved connectivity and navigation services, are reaching SC farmers, students, and disaster-prone regions within satellite coverage areas. He also highlighted that the Department has undertaken several measures to ensure the inclusive use of space technology, including the implementation of flagship initiatives such as Digital India, the BharatNet Programme, the Vessel Communication and Support System (VCSS) under the Pradhan Mantri Matsya Sampada Yojana (PMMSY), and the PM e-VIDYA scheme for tele-education.</w:t>
      </w:r>
    </w:p>
    <w:p>
      <w:pPr>
        <w:pBdr>
          <w:bottom w:val="single" w:sz="6" w:space="6" w:color="A6A6A6"/>
        </w:pBdr>
      </w:pPr>
    </w:p>
    <w:p/>
    <w:p>
      <w:pPr>
        <w:spacing w:after="60"/>
      </w:pPr>
      <w:r>
        <w:rPr>
          <w:rFonts w:ascii="Times New Roman" w:hAnsi="Times New Roman"/>
          <w:b/>
          <w:sz w:val="26"/>
        </w:rPr>
        <w:t>5. Chandrayaan-5 Mission Update: ISRO, JAXA Move Closer to Exploring the Moon's South Pole - Indianmasterminds</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Indian Masterminds Stories New Delhi: India and Japan have taken another major step toward the Chandrayaan-5 mission, a joint Moon exploration project that will study the Moon's south pole. The mission brings together the Indian Space Research Organisation (ISRO) and the Japan Aerospace Exploration Agency (JAXA) to search for water ice and learn more about the Moon's surface using advanced technology. Chandrayaan-5 Mission: ISRO And JAXA Hold Key Technical Meeting ISRO and JAXA recently held a high-level Technical Interface Meeting (TIM) in Bengaluru to review the progress of Chandrayaan-5, also known as the Lunar Polar Exploration (LUPEX) mission. The meeting included senior scientists and engineers from both space agencies. They discussed important technical systems needed to ensure the mission works smoothly from launch to landing. Read also: How Close Is India to Sending Astronauts to Space? ISRO Shares Big Gaganyaan Mission Update Chandrayaan-5 Mission: India Will Build The Lander, Japan Will Build The Rover Under the mission plan: ISRO will design and build the lunar lander. JAXA will provide the advanced lunar rover. The rover will travel across the Moon's surface after landing. Scientific instruments from ISRO, JAXA, ESA, and NASA will study lunar soil and water ice. Chandrayaan-5 Mission: Main Focus Is The Moon's South Pole The Chandrayaan-5 mission will explore the Moon's south polar region, especially Permanently Shadowed Regions (PSRs). Scientists believe these dark areas may contain frozen water ice that has remained untouched for billions of years. Finding and studying this water is important because it could support future human missions by providing drinking water, oxygen, and even rocket fuel. Teams Finalise Critical Mission Systems During the technical meeting, experts reviewed several important mission systems. These included communication between the lander and rover, power transfer, interface compatibility, mission timelines, landing site planning, and overall mission coordination. The goal is to ensure every system works perfectly once the spacecraft reaches the Moon. Launch Planned On Japan's H3-24L Rocket According to ISRO, the mission will be launched aboard JAXA's H3-24L launch vehicle. The Government of India approved the Chandrayaan-5/LUPEX mission on 10 March 2025, allowing the project to move into full-scale development. The launch is currently expected around 2027-2028, although the exact date will depend on mission readiness. Why Chandrayaan-5 Mission Is Important Chandrayaan-5 is much more than another Moon mission. It strengthens India-Japan space cooperation, advances lunar science, and supports long-term plans for human exploration of the Moon. The mission also builds on the success of Chandrayaan-3 and supports India's broader roadmap for future lunar exploration, including Chandrayaan-4 and eventually human Moon missions. Read also: ISRO Successfully Completes Three Critical Gaganyaan Crew Module Tests Ahead of India's First Human Spaceflight</w:t>
      </w:r>
    </w:p>
    <w:p>
      <w:pPr>
        <w:pBdr>
          <w:bottom w:val="single" w:sz="6" w:space="6" w:color="A6A6A6"/>
        </w:pBdr>
      </w:pPr>
    </w:p>
    <w:p/>
    <w:p>
      <w:pPr>
        <w:spacing w:after="60"/>
      </w:pPr>
      <w:r>
        <w:rPr>
          <w:rFonts w:ascii="Times New Roman" w:hAnsi="Times New Roman"/>
          <w:b/>
          <w:sz w:val="26"/>
        </w:rPr>
        <w:t>6. This Week In Space podcast: Episode 221 - Starship Can Float?</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Starship Can Float? - Roman Space Telescope Ready to Launch! - YouTube Watch On On Episode 221 of This Week In Space, Tariq Malik and guest host Rick Jenet of the National Space Society talk about SpaceX's Starship Flight 13, which deployed new Starlink V3 satellites and stunned viewers when the ship survived reentry intact enough to float in the ocean for days afterward. They also discuss NASA's Roman Space Telescope, now just a month from launch, and an in-progress emergency effort to save the ailing Swift Space Observatory using a servicing spacecraft that is itself now experiencing technical trouble. Finally, they look into Boeing's continued Starliner delays and India's first successful private orbital launch via Skyroot Aerospace's Vikram-1 rocket. Tune in! Download or subscribe to this show at: https://twit.tv/shows/this-week-in-space. Get episodes ad-free with Club TWiT at https://twit.tv/clubtwit Space news of the week Model Falcon 9! TOP TELESCOPE PICK: (Image credit: Celestron) Looking for a telescope to see planets and comets? We recommend the Celestron Astro Fi 102 as the top pick in our best beginner's telescope guide. Finally, did you know you can launch your own SpaceX rocket? Model rocket maker Estes' stunning scale model of a Falcon 9 rocket that you can pick up now. The launchable model is a detailed recreation of the Falcon 9 and retails for $149.99. You can save 10% by using the code IN-COLLECTSPACE at checkout, courtesy of our partners collectSPACE.com. About This Week In Space This Week in Space covers the new space age. Every Friday we take a deep dive into a fascinating topic. What's happening with the new race to the moon and other planets? When will SpaceX really send people to Mars? Join Rod Pyle and Tariq Malik from Space.com as they tackle those questions and more each week on Friday afternoons. You can subscribe today on your favorite podcatcher. Host of This Week In Space on TWiT Host of This Week In Space on TWiT Rod Pyle Social Links Navigation Space author and historian Rod Pyle is an author, journalist, television producer and Editor-in-Chief of Ad Astra magazine. He has written 18 books on space history, exploration, and development, including Space 2.0, Innovation the NASA Way, Interplanetary Robots, Blueprint for a Battlestar, Amazing Stories of the Space Age, First On the Moon, and Destination Mars In a previous life, Rod produced numerous documentaries and short films for The History Channel, Discovery Communications, and Disney. He also worked in visual effects on Star Trek: Deep Space Nine and the Battlestar Galactica reboot, as well as various sci-fi TV pilots. His most recent TV credit was with the NatGeo documentary on Tom Wolfe's iconic book The Right Stuff. This Week In Space co-host This Week In Space co-host Tariq Malik Social Links Navigation Space.com Editor-in-Chief Responsible for Space.com's editorial vision, Tariq Malik has been the Editor-in-Chief of Space.com since 2019 and has covered space news and science for 18 years. He joined the Space.com team in 2001, first as an intern and soon after as a full-time spaceflight reporter covering human spaceflight, exploration, astronomy and the night sky. He became Space.com's managing editor in 2009. As on-air talent has presented space stories on CNN, Fox News, NPR and others. Tariq is an Eagle Scout (yes, he earned the Space Exploration merit badge), a Space Camp veteran (4 times as a kid, once as an adult), and has taken the ultimate "vomit comet" ride while reporting on zero-gravity fires. Before joining Space.com, he served as a staff reporter for The Los Angeles Times covering city and education beats. He has journalism degrees from the University of Southern California and New York University.</w:t>
      </w:r>
    </w:p>
    <w:p>
      <w:pPr>
        <w:pBdr>
          <w:bottom w:val="single" w:sz="6" w:space="6" w:color="A6A6A6"/>
        </w:pBdr>
      </w:pPr>
    </w:p>
    <w:p/>
    <w:p>
      <w:pPr>
        <w:spacing w:after="60"/>
      </w:pPr>
      <w:r>
        <w:rPr>
          <w:rFonts w:ascii="Times New Roman" w:hAnsi="Times New Roman"/>
          <w:b/>
          <w:sz w:val="26"/>
        </w:rPr>
        <w:t>7. On this day in space! Aug. 1, 1968: NASA ends production of Saturn V moon rocket</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70175"/>
            <wp:docPr id="7" name="Picture 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70175"/>
                    </a:xfrm>
                    <a:prstGeom prst="rect"/>
                  </pic:spPr>
                </pic:pic>
              </a:graphicData>
            </a:graphic>
          </wp:inline>
        </w:drawing>
      </w:r>
    </w:p>
    <w:p>
      <w:pPr>
        <w:spacing w:after="120" w:line="276" w:lineRule="auto"/>
        <w:jc w:val="both"/>
      </w:pPr>
      <w:r>
        <w:rPr>
          <w:rFonts w:ascii="Times New Roman" w:hAnsi="Times New Roman"/>
          <w:sz w:val="24"/>
        </w:rPr>
        <w:t>Click for next article On Aug. 1, 1968, NASA canceled the production of its Saturn V moon rocket . At the time, the giant rocket was the only launch vehicle to have ever carried astronauts beyond low-Earth orbit, and it was then the largest, most powerful rocket ever. NASA built 15 of these rockets but only flew 13 of them. When NASA made the decision to stop building the Saturn V, it was almost a year before Apollo 11 astronauts would walk on the moon for the first time. Giant rocket stages for NASA's Saturn V moon rocket are assembled at the Michoud Assembly Facility in this undated NASA photo. (Image credit: NASA) A federal budget deficit and the rising costs of the Vietnam War led Congress to slash nearly three-quarters of the funding that President Lyndon Johnson had allotted for the Apollo program . The last Saturn V launched in 1973, and it was originally supposed to send Apollo 18 to the moon. However, that mission was canceled, and that Saturn V launched the Skylab space station instead. Why it mattered From start to finish, NASA spent a reported $9.4 billion on the Saturn family of rockets (which would be an estimated $118 billion in today's dollars) to develop the Saturn V. That includes the Saturn I and Saturn IB blocks. But the decision to shut production down in 1968 over those costs spelled the end of NASA's Apollo program to send astronauts to the moon a year before the Apollo 11 astronauts even walked on the moon in 1969. Without a steady supply of heavy-lift rockets (the Saturn V was the most powerful of its day), NASA only had a limited number of moonshots left. The final Saturn V rocket to carry astronauts sent the Apollo 17 astronauts to the moon in 1972. The Skylab mission flew a year later, with the final Saturn IB rocket launching an Apollo command module on the Apollo-Soyuz flight in 1975. It would not be until 2022, when NASA launched the first Space Launch System on the Artemis I mission , that the space agency had another megarocket to rival the Saturn V. In April 2026, that new rocket launched NASA's Artemis II astronauts around the moon. SpaceX has developed a new megarocket that is even more powerful than the Saturn V, with its Starship and Super Heavy booster .</w:t>
      </w:r>
    </w:p>
    <w:p>
      <w:pPr>
        <w:pBdr>
          <w:bottom w:val="single" w:sz="6" w:space="6" w:color="A6A6A6"/>
        </w:pBdr>
      </w:pPr>
    </w:p>
    <w:p/>
    <w:p>
      <w:pPr>
        <w:spacing w:after="60"/>
      </w:pPr>
      <w:r>
        <w:rPr>
          <w:rFonts w:ascii="Times New Roman" w:hAnsi="Times New Roman"/>
          <w:b/>
          <w:sz w:val="26"/>
        </w:rPr>
        <w:t>8. SpaceX launches 24 Starlink satellites to orbit from California (photos)</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SpaceX Falcon 9 rocket launches 24 of the company's Starlink internet satellites from Vandenberg Space Force Base in California on July 31, 2026. SpaceX has sent yet another batch of its Starlink internet satellites into orbit. A Falcon 9 rocket carrying 24 of the broadband spacecraft lifted off from California's Vandenberg Space Force Base on Friday (July 31) at 11:08 p.m. EDT (8:08 p.m. local time; 0308 GMT on Aug. 1). The rocket's first stage came back to Earth as planned 8.5 minutes later, touching down in the Pacific Ocean atop the SpaceX droneship "Of Course I Still Love You." It was the 26th mission for this particular booster, which is designated B1081. The 24 Starlink satellites were deployed into low Earth orbit (LEO) 61.5 minutes after liftoff as planned, SpaceX confirmed via X . They're joining more than 10,800 other spacecraft in the Starlink megaconstellation, by far the largest satellite network ever assembled. A batch of SpaceX's Starlink satellites is seen high above Earth before deployment from their Falcon 9 rocket on July 31, 2026. (Image credit: SpaceX) SpaceX has now launched 89 Falcon 9 missions in 2026, 69 of which have been dedicated Starlink flights. The company also has three other liftoffs under its belt this year - one launch of its powerful Falcon Heavy vehicle and two test flights of Starship , the fully reusable megarocket SpaceX is developing to help humanity settle the moon and Mars, among other tasks.</w:t>
      </w:r>
    </w:p>
    <w:p>
      <w:pPr>
        <w:pBdr>
          <w:bottom w:val="single" w:sz="6" w:space="6" w:color="A6A6A6"/>
        </w:pBdr>
      </w:pPr>
    </w:p>
    <w:p/>
    <w:p>
      <w:pPr>
        <w:spacing w:after="60"/>
      </w:pPr>
      <w:r>
        <w:rPr>
          <w:rFonts w:ascii="Times New Roman" w:hAnsi="Times New Roman"/>
          <w:b/>
          <w:sz w:val="26"/>
        </w:rPr>
        <w:t>9. US launches 1 ton per day antimony pilot processing plant to aid weapons production</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70912"/>
            <wp:docPr id="9" name="Picture 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470912"/>
                    </a:xfrm>
                    <a:prstGeom prst="rect"/>
                  </pic:spPr>
                </pic:pic>
              </a:graphicData>
            </a:graphic>
          </wp:inline>
        </w:drawing>
      </w:r>
    </w:p>
    <w:p>
      <w:pPr>
        <w:spacing w:after="120" w:line="276" w:lineRule="auto"/>
        <w:jc w:val="both"/>
      </w:pPr>
      <w:r>
        <w:rPr>
          <w:rFonts w:ascii="Times New Roman" w:hAnsi="Times New Roman"/>
          <w:sz w:val="24"/>
        </w:rPr>
        <w:t>A modular mineral processing plant has officially opened at Idaho National Laboratory to test how the United States can produce military-grade antimony from domestic ore. Developed by Perpetua Resources, the U.S. Army and INL, the facility will process samples from Perpetua's Stibnite Gold Project in central Idaho. Its main technical goal is to demonstrate a domestic method for producing high-quality antimony trisulfide, a specialized material used in ammunition, batteries, solar glass and flame-retardant products. The plant opened on July 29 following a ribbon-cutting attended by state and federal officials. Modular system tests domestic processing Unlike a commercial refinery, the facility is designed as a modular pilot system. This allows engineers to test processing stages, collect operating data and refine methods before production is expanded. The system links material from the country's only identified domestic antimony reserve with INL's expertise in advanced materials and process development. Engineers will study how ore samples behave through the plant and whether it can consistently produce antimony trisulfide that meets military specifications. "This pilot plant is more than a demonstration facility; it's an investment in the nation's critical mineral future," INL Laboratory Director John Wagner said. "The data and operational experience generated here will help advance domestic antimony production while demonstrating how national laboratories, industry and government can work together to strengthen America's supply chains and national security," he continued. Technology supports a ground-to-round chain The project forms part of a "ground-to-round" strategy, covering the chain from mined material to finished ammunition components. China and Russia have dominated global antimony production, while China stopped supplying the United States with the specialized trisulfide used in more than 300 ammunition types in 2021. The pilot plant is intended to close the technical gap between mining antimony-bearing ore and producing material suitable for defense applications. "Establishing resilient domestic supply chains for critical minerals is vital to our national defense," said Col. Steve Adcock, Portfolio Management Executive Ammunition &amp; Energetics at Picatinny Arsenal. "This pilot plant represents an important step toward reducing America's dependence on foreign sources of antimony while strengthening the industrial capabilities needed to support our warfighters. Partnerships like this help ensure the United States can reliably access the materials essential to military readiness." Platform could process other minerals Beyond antimony, the modular plant could provide a flexible platform for testing methods for other critical minerals. Its design may allow equipment, workflows and control systems to be adapted for different feed materials. The project will also support workforce training and develop the technical knowledge needed to rebuild commercial-scale mineral processing capacity. "From the mountains of central Idaho to the national laboratories advancing America's defense and energy capabilities, today's milestone shows what's possible when industry, government, and scientific innovation work together on practical domestic solutions," said Jon Cherry, President &amp; CEO of Perpetua Resources. "As construction advances at the Stibnite Gold Project, this pilot plant extends that momentum downstream by helping establish the capabilities needed to produce military-grade antimony materials here in America," he continued. "Together, these investments are laying the foundation for a secure, end-to-end domestic supply chain that strengthens national security while creating long-term economic opportunity," Cherry said.</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pioneeredge.in/rajneesh-pandey-appointed-kus-interim-registrar/" TargetMode="External"/><Relationship Id="rId13" Type="http://schemas.openxmlformats.org/officeDocument/2006/relationships/image" Target="media/image3.png"/><Relationship Id="rId14" Type="http://schemas.openxmlformats.org/officeDocument/2006/relationships/hyperlink" Target="https://indianexpress.com/article/explained/isro-attrition-gaganyaan-space-startups-explained-10813463/" TargetMode="External"/><Relationship Id="rId15" Type="http://schemas.openxmlformats.org/officeDocument/2006/relationships/hyperlink" Target="https://education.sakshi.com/en/research-or-scientist-jobs/education-news/isro-jobs-2026-apply-410-apprentice-posts-check-updates-197725" TargetMode="External"/><Relationship Id="rId16" Type="http://schemas.openxmlformats.org/officeDocument/2006/relationships/hyperlink" Target="https://newsonair.gov.in/govt-says-isro-has-developed-operationalised-wide-range-of-space-based-applications-to-benefit-society/" TargetMode="External"/><Relationship Id="rId17" Type="http://schemas.openxmlformats.org/officeDocument/2006/relationships/image" Target="media/image4.png"/><Relationship Id="rId18" Type="http://schemas.openxmlformats.org/officeDocument/2006/relationships/hyperlink" Target="https://indianmasterminds.com/news/india-built-lander-japan-made-rover-isro-jaxa-chandrayaan-5-mission-220946/" TargetMode="External"/><Relationship Id="rId19" Type="http://schemas.openxmlformats.org/officeDocument/2006/relationships/image" Target="media/image5.png"/><Relationship Id="rId20" Type="http://schemas.openxmlformats.org/officeDocument/2006/relationships/hyperlink" Target="https://www.space.com/entertainment/space-movies-shows/this-week-in-space-podcast-episode-221-starship-can-float" TargetMode="External"/><Relationship Id="rId21" Type="http://schemas.openxmlformats.org/officeDocument/2006/relationships/image" Target="media/image6.png"/><Relationship Id="rId22" Type="http://schemas.openxmlformats.org/officeDocument/2006/relationships/hyperlink" Target="https://www.space.com/space-exploration/on-this-day-in-space-august-1-2026" TargetMode="External"/><Relationship Id="rId23" Type="http://schemas.openxmlformats.org/officeDocument/2006/relationships/image" Target="media/image7.png"/><Relationship Id="rId24" Type="http://schemas.openxmlformats.org/officeDocument/2006/relationships/hyperlink" Target="https://www.space.com/space-exploration/launches-spacecraft/spacex-starlink-falcon-9-launch-group-17-52-ocisly-vandenberg" TargetMode="External"/><Relationship Id="rId25" Type="http://schemas.openxmlformats.org/officeDocument/2006/relationships/image" Target="media/image8.png"/><Relationship Id="rId26" Type="http://schemas.openxmlformats.org/officeDocument/2006/relationships/hyperlink" Target="https://interestingengineering.com/military/us-launches-1-ton-per-day-antimony-pilot-processing-plant-to-aid-weapons-production" TargetMode="External"/><Relationship Id="rId2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