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Require 200-plus satellites in 3 years for India: ISRO chairman V Narayanan - BusinessLine</w:t>
      </w:r>
    </w:p>
    <w:p>
      <w:pPr>
        <w:spacing w:after="80"/>
        <w:jc w:val="left"/>
      </w:pPr>
      <w:hyperlink r:id="rId12">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2. Isro, Andhra University To Develop AI-Based Beach Safety System - Deccan Chronicle</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3" name="Pict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3. ESA science missions get green light for new discoveries</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2283 views 6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thehindubusinessline.com/news/science/require-200-plus-satellites-in-3-years-for-india-isro-chairman-v-narayanan/article71089276.ece" TargetMode="External"/><Relationship Id="rId13" Type="http://schemas.openxmlformats.org/officeDocument/2006/relationships/hyperlink" Target="https://www.deccanchronicle.com/southern-states/andhra-pradesh/isro-andhra-university-to-develop-ai-based-beach-safety-system-1963029" TargetMode="External"/><Relationship Id="rId14" Type="http://schemas.openxmlformats.org/officeDocument/2006/relationships/image" Target="media/image3.jpg"/><Relationship Id="rId15" Type="http://schemas.openxmlformats.org/officeDocument/2006/relationships/hyperlink" Target="https://www.esa.int/Science_Exploration/Space_Science/ESA_science_missions_get_green_light_for_new_discoveries" TargetMode="External"/><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