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Thursday, 28/05/2026</w:t>
      </w:r>
    </w:p>
    <w:p/>
    <w:p>
      <w:pPr>
        <w:spacing w:after="60"/>
      </w:pPr>
      <w:r>
        <w:rPr>
          <w:rFonts w:ascii="Times New Roman" w:hAnsi="Times New Roman"/>
          <w:b/>
          <w:sz w:val="26"/>
        </w:rPr>
        <w:t>1. MeitY launches single-window ISM investor portal to strengthen India's semiconductor ambitions</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Digital India - 7 min read India Semiconductor Mission has launched the "Investors Support" portal to provide single-window assistance, regulatory guidance, and grievance resolution for semiconductor investors, signalling India's push to build a resilient and globally competitive chip ecosystem. Anoop Verma - ETGovernment - Updated On May 28, 2026 at 07:20 AM IST Copy Link Share on WhatsApp Share on Linkedin Share on X Share on Telegram Share on Facebook The new ISM platform aims to provide single-window support for semiconductor investors exploring opportunities in India. ~ (Picture of Ashwini Vaishnaw, Union Minister for Railways, Information &amp; Broadcasting, Electronics &amp; Information Technology The global semiconductor race is no longer being fought only inside fabrication plants and clean rooms. Increasingly, it is also being fought through policy architecture, investor confidence, regulatory coordination, and the ability of governments to reduce friction for companies navigating complex supply chains. India's latest move in this direction - the launch of the "Investors Support" portal by the India Semiconductor Mission (ISM) - reflects a recognition that semiconductor manufacturing is as much about ecosystem management as it is about silicon engineering. Advt Announced on May 26, the new digital platform seeks to position the Indian government not merely as a provider of incentives, but as an active facilitator for investors entering one of the world's most strategically sensitive industries. The portal, launched by the Ministry of Electronics and Information Technology ( MeitY ) under the India Semiconductor Mission, is designed as a single-window support mechanism to assist investors, resolve grievances, coordinate with multiple agencies, and provide access to information relating to government schemes, regulations, and approved projects under the Semicon India Programme. The launch comes at a crucial moment in India's semiconductor ambitions . Over the past four years, the country has moved from being largely absent in the semiconductor manufacturing conversation to becoming one of the world's most closely watched emerging chip ecosystems. The government says that under the Semicon India Programme, 12 fabrication and packaging projects, along with 24 semiconductor design projects, have already been approved. At the launch event, Amitesh Kumar Sinha, Additional Secretary, MeitY and CEO of India Semiconductor Mission, stressed the importance of investor facilitation and institutional coordination. He said that the semiconductor ecosystem required sustained "handholding and facilitation of foreign investors" and urged stakeholders to proactively resolve investor concerns to strengthen India's semiconductor manufacturing and design ecosystem. The significance of the portal lies not merely in digitisation, but in the strategic message it sends to global investors. Semiconductor manufacturing is among the most capital-intensive and geopolitically sensitive sectors in the world. Investors entering the industry require long-term policy predictability, quick approvals, stable supply chains, customs facilitation, infrastructure support, and coordination between multiple layers of government. India's semiconductor ambitions can succeed only if the state is able to reduce bureaucratic uncertainty and create institutional trust. With 12 approved fabrication and packaging projects, India is accelerating its emergence as a global semiconductor hub. The portal appears to be an attempt to address precisely this challenge. According to the government, the platform will provide a "secure, role-based, single-window digital interface" that will enable coordination among ministries, departments, state governments, approved project companies, and trade associations. Investors will also be able to register grievances and concerns that can be addressed in a time-bound manner through designated nodal officers. This institutional approach reflects an important evolution in India's semiconductor policy framework. In its early phase, the focus of the India Semiconductor Mission was primarily on announcing fiscal incentives and attracting anchor investments. The next stage appears to involve ecosystem consolidation - ensuring that companies already committed to India are able to scale efficiently and that new investors encounter fewer operational bottlenecks. The new portal had, in many ways, been anticipated by industry observers. Earlier this year, Amitesh Kumar Sinha had indicated that the government was working on a single-window facilitation mechanism for semiconductor companies facing regulatory and supply-chain hurdles. Speaking at the IESA Vision Summit 2026, he said the government was developing a portal that would help companies address issues involving customs, state governments, and supply-chain coordination. "We understand that the foreign companies, including those from Japan, Singapore, Malaysia, and European countries coming to India and trying to provide some kind of materials or supply items to their local companies are facing some problems," Sinha had said. The semiconductor industry operates through highly fragmented global supply chains involving equipment manufacturers, specialty chemical suppliers, gas manufacturers, wafer producers, design firms, packaging units, and logistics providers. Even minor delays in customs clearances or regulatory approvals can disrupt production schedules and escalate costs. In this context, India's move to institutionalise investor facilitation may become an important differentiator. The background of the India Semiconductor Mission itself illustrates how dramatically India's policy thinking has evolved. The mission was launched in 2021 with a financial outlay of ₹76,000 crore as part of the Semicon India Programme. The initiative was designed to support silicon semiconductor fabs, display fabs, compound semiconductors, assembly and testing facilities, and semiconductor design ecosystems. Over time, the programme has expanded beyond manufacturing subsidies into a broader strategy aimed at creating a complete semiconductor value chain. Amitesh Kumar Sinha has repeatedly argued that semiconductor development must be viewed as a long-term national project rather than a short-term industrial scheme. At the Deep Tech Summit 2026 in Chennai, he observed that semiconductor development is "a long-term marathon, not a T-20 match." He also stated that the government was shaping policies under "Semicon India 2.0" to build a "complete semiconductor ecosystem" by adding layers involving materials, chemicals, gases, equipment manufacturing, research and development, and skilling. This broader ecosystem approach is increasingly important because semiconductor manufacturing alone cannot sustain industrial competitiveness. Countries that dominate the global semiconductor industry - including the United States, Taiwan, South Korea, Japan, and increasingly China - possess dense networks of suppliers, researchers, universities, logistics infrastructure, and specialised labour pools. India is now attempting to construct such an ecosystem almost from scratch. The geopolitical context has also worked in India's favour. The disruptions caused by the COVID-19 pandemic, combined with growing strategic tensions between the United States and China, have fundamentally altered global semiconductor supply chains. Governments and corporations are increasingly seeking "China-plus-one" strategies to diversify manufacturing risks and build resilient supply chains. India has attempted to position itself as a trusted and democratic technology partner within this emerging realignment. Sinha recently remarked that the government is working to ensure that semiconductor intellectual property, business-critical information, and datasets remain protected and secure. This emphasis on trust and resilience is central to India's semiconductor diplomacy. The country's progress, while still at an early stage compared to global leaders, is no longer purely aspirational. Major investments involving Tata Electronics, Micron Technology, CG Power, Renesas, Kaynes Semicon, and other firms have begun creating the foundations of a domestic semiconductor manufacturing ecosystem. KLA Corporation's recent expansion of its R&amp;D and innovation hub in Chennai with an investment of ₹300 crore further signals growing global interest in India's semiconductor ambitions. At the inauguration, Amitesh Kumar Sinha stated that such investments strengthen "industry-government collaboration" and support the vision of establishing India as a "trusted global partner in the semiconductor supply chain." At the same time, significant challenges remain. India still lacks deep upstream capabilities in semiconductor-grade materials, advanced lithography equipment, high-purity chemicals, and sophisticated fabrication technologies. Power reliability, water availability, logistics efficiency, and talent shortages remain structural concerns. Semiconductor manufacturing also requires extraordinary policy consistency because investment cycles often extend across decades. Moreover, global competition is intensifying. The United States, European Union, Japan, South Korea, and China are all deploying massive subsidy programmes and industrial policies to secure semiconductor dominance. India's challenge is not simply to enter the semiconductor industry, but to do so while competing against countries with decades of technological lead and deeply entrenched ecosystems. Yet the scale of opportunity is immense. India's semiconductor demand is projected to grow sharply over the next decade, driven by smartphones, data centres, artificial intelligence, automotive electronics, telecom infrastructure, defence systems, industrial automation, and consumer electronics. According to estimates cited by industry observers and government officials, India's semiconductor demand could rise to more than $100 billion by 2030. The rise of AI and edge computing may further strengthen India's position. Unlike earlier technology cycles dominated by a few countries, the AI era requires massive distributed compute infrastructure, advanced packaging capabilities, and large-scale electronics manufacturing ecosystems. India's existing strengths in software engineering, digital public infrastructure, and electronics manufacturing may provide strategic advantages if integrated effectively with semiconductor development. The Investors Support portal therefore represents more than an administrative initiative. It reflects a deeper shift in India's industrial policy philosophy - from announcing schemes to building execution frameworks. For decades, India's manufacturing ambitions were often constrained not merely by lack of policy intent, but by fragmented implementation. Semiconductor manufacturing, however, leaves little room for institutional inefficiency. Investors in this sector require governments that can act with precision, speed, and continuity. The success of India's semiconductor journey will ultimately depend not only on the number of fabrication plants inaugurated, but on whether the country can build an ecosystem where investors feel confident enough to commit capital for the long term. In that sense, the launch of the Investors Support portal may appear administrative on the surface, but strategically it signals something much larger: India is attempting to evolve from a market for semiconductors into a serious semiconductor state. Anoop Verma , --&gt; - By - Published On May 28, 2026 at 07:19 AM IST - See more on: - ISM Investors Support portal , - MeitY , - ISM investor portal , - semiconductor ambitions , - India Semiconductor Mission (ISM) , - Ministry of Electronics and Information Technology , - Amitesh Kumar Sinha CEO ISM , - India Semiconductor Mission , - S Krishnan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Chairperson S. Somanath encourages youth to pursue careers in science - News On AIR</w:t>
      </w:r>
    </w:p>
    <w:p>
      <w:pPr>
        <w:spacing w:after="60"/>
      </w:pPr>
      <w:r>
        <w:rPr>
          <w:rFonts w:ascii="Times New Roman" w:hAnsi="Times New Roman"/>
          <w:i/>
          <w:sz w:val="20"/>
        </w:rPr>
        <w:t>"ISRO OR NRSC OR IIRS after:2026-05-27"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 an inspiring message to the youth of India, Mr. S. Somanath, Chairperson ISRO, said, Be creative, enhance basic knowledge in science, and learn the essentials. Science is a vast space for a career. In an exclusive interview with Akashvani today, the chairperson said, Space is a part of science." There are multiple fields of science wherein the aspiring youths can place themselves, such as AI, robotics, data analytics, and so on. Mentioning Chandrayaan 3's success, Mr. Somanath further said Chandrayaan 3 provided a lot of hope for future space missions such as Human to Space by 2025, Human to Moon by 2045, and sending a rover bigger than Pragyan to Moon. The full interview can be heard on our program Spotlight at 9:15 PM tomorrow on Akashvani Gold.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Detects Possible Ice Beneath Moon's Surface Using Chandrayaan-2 Data - NDTV</w:t>
      </w:r>
    </w:p>
    <w:p>
      <w:pPr>
        <w:spacing w:after="60"/>
      </w:pPr>
      <w:r>
        <w:rPr>
          <w:rFonts w:ascii="Times New Roman" w:hAnsi="Times New Roman"/>
          <w:i/>
          <w:sz w:val="20"/>
        </w:rPr>
        <w:t>"ISRO OR NRSC OR IIRS after:2026-05-27"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Detects Possible Ice Beneath Moon's Surface Using Chandrayaan-2 Data NDTV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Jitendra Singh congratulates ISRO for successful completion of IADT-02 for Gaganyaan Mission - DD News</w:t>
      </w:r>
    </w:p>
    <w:p>
      <w:pPr>
        <w:spacing w:after="60"/>
      </w:pPr>
      <w:r>
        <w:rPr>
          <w:rFonts w:ascii="Times New Roman" w:hAnsi="Times New Roman"/>
          <w:i/>
          <w:sz w:val="20"/>
        </w:rPr>
        <w:t>"ISRO OR NRSC OR IIRS after:2026-05-27"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Union Education Minister, Shri Dharmendra Pradhan along with Dr. K. Radhakrishnan, former Chairman ISRO review preparedness for NEET-UG 2026 Re-Examination - PIB</w:t>
      </w:r>
    </w:p>
    <w:p>
      <w:pPr>
        <w:spacing w:after="60"/>
      </w:pPr>
      <w:r>
        <w:rPr>
          <w:rFonts w:ascii="Times New Roman" w:hAnsi="Times New Roman"/>
          <w:i/>
          <w:sz w:val="20"/>
        </w:rPr>
        <w:t>"ISRO OR NRSC OR IIRS after:2026-05-27"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Education Minister, Shri Dharmendra Pradhan along with Dr. K. Radhakrishnan, former Chairman ISRO review preparedness for NEET-UG 2026 Re-Examination PIB</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finds possible subsurface ice on Moon's south pole: Chandrayaan-2 detects deposits beneath shadowed cr... - Bhaskar English</w:t>
      </w:r>
    </w:p>
    <w:p>
      <w:pPr>
        <w:spacing w:after="60"/>
      </w:pPr>
      <w:r>
        <w:rPr>
          <w:rFonts w:ascii="Times New Roman" w:hAnsi="Times New Roman"/>
          <w:i/>
          <w:sz w:val="20"/>
        </w:rPr>
        <w:t>"ISRO OR NRSC OR IIRS after:2026-05-27" - Google News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English News Tech science Chandrayaan 2 Detects Subsurface Ice | Moon South Pole Discovery | ISRO ISRO finds possible subsurface ice on Moon's south pole: Chandrayaan-2 detects deposits beneath shadowed craters; why the discovery matters 2 hours ago Author: Deepak Upadhyay Copy link Nearly six years after its launch, ISRO's Chandrayaan-2 mission has identified possible signs of subsurface ice near the Moon's south pole. Scientists from Ahmedabad-based Physical Research Laboratory (PRL), using data from Chandrayaan-2's Dual Frequency Synthetic Aperture Radar (DFSAR), have detected radar signatures consistent with buried ice beneath several permanently shadowed lunar craters. The findings, announced by the Indian Space Research Organisation (ISRO), could strengthen plans for long-term lunar exploration and in-situ resource utilisation. Study examines ultra-cold 'doubly shadowed craters' The research focused on 'doubly shadowed craters', impact craters located within permanently shadowed regions (PSRs) of the Moon. These regions remain continuously shielded from sunlight and thermal radiation, causing temperatures to fall to nearly 25 Kelvin. Scientists consider them among the coldest known locations in the Solar System, making them ideal environments for preserving water ice over geological timescales. Using advanced radar polarimetric analysis, researchers identified signatures indicating the possible presence of subsurface ice beneath four doubly shadowed craters in the lunar south polar region. Radar data strengthens buried ice theory According to ISRO, the study proposes a refined radar-based method for identifying buried lunar ice. "The study proposes a refined radar-based criterion for identifying subsurface ice, where Circular Polarisation Ratio (CPR) values greater than 1, together with Degree of Polarisation (DOP) values lower than 0.13, indicate volumetric scattering potentially associated with subsurface ice," the space agency said. DOP is a radar polarimetric parameter that measures how much of the reflected radar signal retains its original polarisation after interacting with surface or subsurface material. Scientists said the method helps distinguish genuine ice signatures from radar reflections caused by rough rocky terrain. Faustini crater shows strongest evidence Among the craters analysed, researchers found particularly strong evidence of subsurface ice inside a 1.1-km-wide crater located within the larger Faustini crater near the lunar south pole. Left panel: Shadowcam image mosaic of the Faustini crater (centered at 87.2 o S, 84.3 o E), a permanently shadowed region in the South Polar Region of the Moon, adapted from Williams et al. 2024 (Planet. Sci. J. 5, 209). Right panel: ShadowCam image of a 1.1 km diameter doubly shadowed crater (centered at 87.39 o S, 82.31 o E) characterized by lobate-rim morphology and a combination of high Circular Polarization Ratio (CPR &gt; 1) and low Degree of Polarization (DOP &lt; 0.13). SOURCE: ISRO Scientists said the crater displayed a distinctive 'lobate-rim morphology', a flow-like structural pattern suggesting the original impact may have penetrated an ice-rich subsurface layer. CPR map derived from Chandrayaan-2 DFSAR data for the ~1.1 km diameter doubly shadowed crater shown in Figure 1. F2 denotes the second crater (1100m dia) within Faustini crater. SOURCE: ISRO Researchers said the crater's morphological features, combined with the radar observations, make it one of the strongest candidates yet for buried lunar ice deposits. Why the discovery matters Scientists believe the findings could play a major role in shaping future lunar missions, particularly those aimed at establishing a sustained human presence on the Moon. Water ice is considered one of the Moon's most valuable potential resources because it can potentially be converted into drinking water, breathable oxygen, and even rocket fuel for deep-space missions. The latest discovery adds to a growing body of evidence from Chandrayaan-2 suggesting that the Moon's polar regions may contain substantial reserves of water ice beneath the surface. The findings provide important new insights into the distribution of lunar polar volatiles and have significant implications for future lunar exploration missions, including the identification of potential ice-bearing regions for future landing and in-situ resource utilization (ISRU) activities. Earlier studies using Chandrayaan-2 data had already identified signatures of water molecules and hydroxyl across parts of the lunar surface. More recent datasets from the orbiter have also helped scientists create high-resolution polar maps to identify potential ice-bearing regions. Chandrayaan-2 orbiter continues operations Chandrayaan-2 was launched in July 2019. While communication with the Vikram lander was lost during its attempted lunar touchdown on September 7 that year, the orbiter has remained operational and continues to function successfully. The DFSAR instrument onboard Chandrayaan-2 is regarded as a major technological achievement, becoming the first fully polarimetric synthetic aperture radar designed to study the Moon in both L-band and S-band frequencies. Since entering lunar orbit, the spacecraft has generated thousands of datasets mapping the Moon's polar terrain, subsurface characteristics, and dielectric properties, continuing to expand scientific understanding of Earth's only natural satellite.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Released: NASA Goddard Issues Draft Request for Proposal for the Landsat 10 Spacecraft</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2022"/>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202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Timeline of the Landsat program, beginning with the launch of Landsat 1 in 1972. Landsat 10 is expected to launch in 2031. As the tenth Landsat mission, it will continue the legacy of the Landsat program. NASA Landsat Project Science Support Team The Landsat 10 Spacecraft Draft Request for Proposal (DRFP) is available for review via SAM.gov as of May 18, 2026. This solicitation marks a major milestone in continuing the decades-long partnership between NASA and the U.S. Geological Survey (USGS) to acquire, archive, and distribute multispectral imagery of Earth's global landmasses and coastal regions. Potential offerors may comment on all aspects of the draft solicitation by June 2, 2026. The final Request for Proposal (RFP) is currently expected to be released at the end of June 2026, with proposals due roughly 30 days thereafter. The scope of work includes the end-to-end design and fabrication of the satellite bus, comprehensive observatory-level performance testing, development of high-fidelity simulators, launch vehicle integration support, and post-launch on-orbit commissioning. Beyond building the bus, the contractor will lead the mechanical and electrical integration of the government-furnished Landsat Instrument Suite (LandIS). Recently re-architected as a single-observatory, Landsat 10 will fly in a 653-kilometer sun-synchronous, near-polar orbit with a repeating ground track every 18 days. Key technical specifications of this Class C mission require the spacecraft to support a maximum launch mass of 4,000 kilograms, feature advanced onboard autonomy and fault management, and ensure a minimum 5-year design life plus commissioning. Landsat 10 operations will ultimately transition to the USGS following its on-orbit checkout. Landsat 10 provides improvements in both spectral and spatial capabilities compared to its predecessor missions, Landsats 8 and 9, all while guaranteeing critical data continuity with the legacy archive at the USGS Earth Resources Observation and Science (EROS) Center. The mission will ensure that researchers, resource managers, and policymakers worldwide continue to receive consistent, freely available data to monitor natural and human-induced environmental changes for years to come.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La NASA ofrece información actualizada sobre rovers, módulos de alunizaje y misiones de Base Lunar</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10 min read María José Viñas May 27, 2026 RELEASE 26-046 NASA Headquarters De izquierda a derecha, se observan los modelos del módulo de aterrizaje lunar Mark 1 de Blue Origin, el rover lunar tripulado de Astrolab, el rover Lunar Outpost Pegasus y el orbitador Firefly Elytra Dark al término de una rueda de prensa para hablar sobre Base Lunar, una iniciativa a largo plazo de exploración e infraestructura lunar diseñada para permitir una presencia humana sostenida y una mayor actividad científica y comercial en el Polo Sur lunar, el martes, 26 de mayo de 2026, en el edificio de la sede de la NASA Mary W. Jackson, en Washington. Crédito: NASA / Aubrey Gemignani Durante una sesión informativa sobre el programa Base Lunar, celebrada en la sede de la NASA en Washington, la agencia anunció nuevos contratos para el desarrollo de vehículos lunares con capacidad para transportar tripulación y módulos de aterrizaje de carga no tripulados con destino a la Luna. Directivos de la NASA también dieron a conocer los plazos de lanzamiento previstos y los próximos hitos para las primeras misiones de infraestructura de Base Lunar y de exploración a la región del Polo Sur de la Luna, como paso previo a la llegada de los astronautas del programa Artemis. "La Base Lunar será el primer puesto de avanzada de Estados Unidos y de la humanidad en otro mundo celeste", dijo el administrador de la NASA, Jared Isaacman. "Cada misión, tripulada o no, será una oportunidad de aprendizaje a medida que regresemos a la superficie lunar, construyamos la infraestructura necesaria para permanecer allí y dominemos las destrezas necesarias para vivir y trabajar en uno de los entornos más exigentes y peligrosos que se pueda imaginar. Iremos en busca de la ciencia, por todo lo que tenemos que ganar desde una perspectiva económica y tecnológica, por las innovaciones que mejorarán la vida aquí en la Tierra y para prepararnos para el próximo destino al que inevitablemente nos dirigiremos a continuación. Agradecemos el liderazgo del presidente Trump, el compromiso bipartidista del Congreso, a nuestros socios de la industria e internacionales, y a la dedicada fuerza laboral de la NASA, cuya pericia nos permite lograr lo casi imposible". La NASA anunció las tres primeras misiones de Base Lunar para comenzar a establecer operaciones sostenidas. - Base Lunar I: Su lanzamiento está previsto para no antes del otoño [boreal] de 2026; para ello, se utilizará el módulo de aterrizaje Blue Moon Mark 1 Endurance de Blue Origin con el fin de transportar cargas útiles de la NASA. El equipamiento incluirá el instrumento Cámaras estéreo para el estudio de los penachos y la superficie lunar, diseñado para estudiar la interacción de los propulsores con la superficie de la Luna, y el Conjunto retroreflectivo láser, el cual ayuda a las naves espaciales en órbita a determinar su ubicación con mayor precisión utilizando luz láser reflejada. La misión alunizará en la cresta de conexión de Shackleton para demostrar capacidades que permitan reducir riesgos en anticipación a las futuras misiones tripuladas de aterrizaje del programa Artemis, previstas para el año 2028. - B a se Lunar II: Con un lanzamiento programado para más adelante este año, transportará más de 500 kilogramos (1.100 libras) de carga a bordo del módulo de aterrizaje Griffin de Astrobotic, incluyendo el rover FLIP de Astrolab, con el fin de madurar los sistemas de movilidad que servirán para orientar las futuras operaciones de vehículos para terreno lunar (LTV, por sus siglas en inglés). - Base Lunar III: También programada para este año, esta misión transportará la primera carga útil seleccionada con la iniciativa Cargas Útiles e Investigaciones de Exploración en la Superficie de la Luna de la NASA. Su investigación central, Lunar Vertex (Vértice Lunar), viajará a bordo del módulo de alunizaje Nova-C Trinity de Intuitive Machines y estudiará los remolinos lunares -las manchas claras en la superficie- con el fin de mejorar nuestra comprensión sobre la evolución de la superficie y el comportamiento de los materiales en condiciones extremas. La misión incluirá cargas útiles de la ESA (Agencia Espacial Europea) y del Instituto Coreano de Astronomía y Ciencias Espaciales, lo que refleja la participación comercial e internacional en las actividades de la Base Lunar. Estas misiones son las primeras de más de una docena de misiones que serán anunciadas este año; cada una está diseñada para producir datos operativos y reducir riesgos en anticipación a las actividades en la superficie de las misiones tripuladas de Artemis. La NASA ha adjudicado contratos a Astrolab por 219 millones de dólares y a Lunar Outpost 220 millones de dólares para la construcción y entrega de la primera fase de los LTV. Adjudicados en el marco de las órdenes de trabajo de la Fase 1 de la Misión de Alta Viabilidad del contrato de Servicios de Vehículos de Terreno Lunar, estos hitos de costo fijo y basados en el desempeño permitirán a la NASA desplegar sistemas de movilidad, tanto tripulados como no tripulados, en la superficie lunar para 2028, mediante la iniciativa de Servicios Comerciales de Carga Útil Lunar (CLPS, por sus siglas en inglés) de la agencia. La movilidad inicial en la superficie es un componente fundamental en las prioridades de la política espacial nacional de establecer una presencia lunar duradera. El Vehículo Lunar Tripulado (CLV 1) de Astrolab, adaptado a partir de la arquitectura FLEX de esa compañía, es un rover diseñado para transportar astronautas, trasladar suministros y dar apoyo en operaciones remotas; cuenta con una configuración compacta en estiba (en estado replegado), tiene una masa de aproximadamente 907 kilogramos (2.000 libras) y la capacidad de alcanzar más de 9,6 kilómetros por hora (6 mi/h) en terreno llano. Como complemento a esta capacidad, el Pegasus de Lunar Outpost es una evolución de su rover Eagle más ligera y lista para la misión, y está diseñado explícitamente para cumplir con los requisitos actualizados para LTV de la NASA. Con una autonomía operativa de hasta un año y capaz de conducir de forma manual, autónoma o teleoperada a velocidades superiores a los 14 km/h (9 mph), Pegasus incorpora tecnologías heredadas del programa Apolo y se basa en una amplia experiencia en prototipos y vuelos para ofrecer una movilidad confiable y centrada en el ser humano, esencial para el establecimiento de una base lunar sostenida. El despliegue de múltiples LTV en las etapas iniciales del desarrollo de Base Lunar acelerará las demostraciones tecnológicas, orientará la planificación de los emplazamientos y reducirá los riesgos operativos en anticipación de las misiones tripuladas de Artemis, lo que permitirá a la NASA caracterizar los peligros del terreno, transportar materiales, posicionar de antemano los recursos y madurar los sistemas necesarios para la exploración lunar de larga duración. Durante los próximos dieciocho meses, los proveedores seleccionados finalizarán el diseño de los rovers, llevarán a cabo evaluaciones con tripulación y certificarán las unidades de vuelo para su operatividad. Los LTV resultantes darán apoyo a desplazamientos autónomos, la preparación del terreno, investigaciones científicas, demostraciones de tecnología y el transporte de astronautas. A medida que avancen los esfuerzos para el establecimiento de la Base Lunar, la NASA ampliará las oportunidades para proveedores adicionales mediante concursos de acceso por etapas, fomentando un enfoque sólido y sostenible para la movilidad lunar y fortaleciendo las prioridades nacionales en materia de capacidades espaciales. Para la entrega de estos rovers en la región del Polo Sur de la Luna, la NASA adjudicó a Blue Origin un contrato de 188 millones de dólares, con una opción de prórroga por un valor de 280,4 millones de dólares para dos órdenes de trabajo, lo que incluye una opción de prórroga en función del desempeño en la fase inicial. La NASA puede optar por extender la orden de trabajo para la entrega de la carga útil. Esta contratación competitiva, ejecutada en el marco de la fase de entrega indefinida y cantidad indefinida de CLPS 1.0 con la orden de trabajo CX-2, representa una inversión estratégica en la exploración lunar y desempeñará un papel fundamental para posibilitar la movilidad y el desarrollo de infraestructuras para operaciones lunares sostenidas, marcando un paso significativo hacia el establecimiento de una presencia humana permanente en la Luna. Sobre la base de los éxitos y las lecciones aprendidas en CLPS 1.0, la agencia también detalló cómo la próxima generación de módulos de aterrizaje de carga en el marco de CLPS 2.0 continuará con la entrega de cargas útiles tanto en la superficie lunar como en la órbita de la Luna, respaldando de esta manera los ambiciosos objetivos de la NASA para sus operaciones lunares sostenidas. Esta nueva fase introduce una mayor flexibilidad, permitiendo a la NASA contratar servicios de entrega "llave en mano" -completamente construidos, integrados, probados y listos para usar de inmediato- o comenzar a recibir el hardware de CLPS para integrarlo en sus propias misiones. La solicitud de propuestas definitivas para CLPS 2.0 fue publicada el 15 de mayo de 2026, y el plazo para la presentación de las respuestas se vence el martes 30 de junio de 2026. Actualización sobre la misión MoonFall La agencia también compartió nuevas actualizaciones sobre MoonFall , una misión que enviará cuatro drones para hacer vuelos cortos sobre la superficie lunar mientras inspeccionan posibles lugares de aterrizaje para los astronautas de Artemis. El Laboratorio de Propulsión a Chorro (JPL, por sus siglas en inglés) de la NASA, con sede en el sur de California, ha estado desarrollando el diseño y haciendo pruebas con prototipos de hardware, y ha seleccionado a Firefly Aerospace para construir la nave espacial que transportará los drones desde la órbita terrestre hasta la Luna. El lanzamiento de esta misión está programado para 2028. Los drones aterrizarán de forma autónoma en la superficie lunar y, a lo largo de un único día lunar, recopilarán imágenes de alta resolución de terrenos de difícil acceso. Tras el último vuelo de cada dron, su carga útil para la supervivencia nocturna seguirá funcionando durante varios meses, lo que supondrá una presencia estadounidense continuada en el Polo Sur lunar. Otras misiones robóticas en camino Por último, la NASA anunció que en las próximas semanas dará a conocer una selección de adjudicaciones de trabajos adicionales de CLPS 1.0 -otorgadas durante el evento "Ignition" (Encendido) de la agencia- para cargas útiles y demostraciones de tecnología de Base Lunar. Asimismo, en los próximos meses también habrá nuevas oportunidades para licitar por las órdenes de trabajo de CLPS 1.0 y 2.0, a medida que se definan y planifiquen las demostraciones tecnológicas de la Fase 1 para las misiones de la Base Lunar. Durante su sesión informativa, el liderazgo de la NASA reiteró que el establecimiento de una presencia lunar sostenida está alineado con la estrategia de exploración más amplia de la agencia, la cual se sustenta en una mayor frecuencia de lanzamientos, la ampliación de sus asociaciones con la industria y una coordinación a nivel de toda la agencia. Como parte de una edad de oro de innovación y exploración, la NASA enviará astronautas de Artemis en misiones cada vez más difíciles para explorar más de la Luna con fines de descubrimiento científico y beneficios económicos, y para continuar sentando las bases para las primeras misiones tripuladas a Marte. Para obtener más información sobre la Base Lunar, visita el sitio web (en inglés): https://www.nasa.gov/moonbase -fin- George Alderman / James Gannon / María José Viñas Sede central de la NASA, Washington +1 202-358-1600 george.a.alderman@nasa.gov / james.h.gannon@nasa.gov / maria-jose.vinasgarcia@nasa.gov Share Details Last Updated Location Related Terms - NASA en español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La NASA anunciará la tripulación de Artemis III e informará sobre el progreso de la misión</w:t>
      </w:r>
    </w:p>
    <w:p>
      <w:pPr>
        <w:spacing w:after="60"/>
      </w:pPr>
      <w:r>
        <w:rPr>
          <w:rFonts w:ascii="Times New Roman" w:hAnsi="Times New Roman"/>
          <w:i/>
          <w:sz w:val="20"/>
        </w:rPr>
        <w:t>NASA</w:t>
      </w:r>
    </w:p>
    <w:p>
      <w:pPr>
        <w:spacing w:after="80"/>
        <w:jc w:val="left"/>
      </w:pPr>
      <w:hyperlink r:id="rId21">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3 min read María José Viñas May 27, 2026 MEDIA ADVISORY M26-041 Crédito: NASA La NASA informará sobre los avances de la misión Artemis III de la agencia y anunciará los astronautas asignados a este vuelo de prueba durante un evento en vivo a las 11 a.m. EDT (hora del este) del martes 9 de junio en el Centro Espacial Johnson de la agencia en Houston. Siga la rueda de prensa en vivo a través de la aplicación NASA+ y el canal de YouTube de la agencia. Descubra cómo ver el contenido de la NASA en diversas plataformas en línea, incluidas las redes sociales (información ofrecida en inglés). Tras el evento, la tripulación de Artemis III estará disponible para un número limitado de entrevistas presenciales y virtuales. Las solicitudes de entrevista deben enviarse a la sala de prensa del centro Johnson antes de las 5 p.m. del 4 de junio. Los periodistas que no son ciudadanos estadounidenses interesados en asistir deben comunicarse, en inglés, con la sala de prensa de Johnson mediante correo electrónico ( jsccommu@mail.nasa.gov ) antes de las 5 p.m. del jueves 28 de mayo. Los periodistas estadounidenses deben comunicarse con la sala de prensa antes de las 5 p.m. del jueves 4 de junio. Los medios registrados recibirán la confirmación y detalles adicionales del evento por correo electrónico. La política de acreditación de medios de la NASA está disponible en línea. Artemis III lanzará a cuatro astronautas desde el Centro Espacial Kennedy de la NASA en Florida en la nave espacial Orion, la cual viajará a bordo del cohete SLS (Sistema de Lanzamiento Espacial, por sus siglas en inglés). La misión pondrá a prueba las capacidades críticas de encuentro y acoplamiento entre Orion y los sistemas comerciales de aterrizaje humano necesarios para llevar a los astronautas a la superficie lunar. Basándose en el exitoso vuelo de prueba tripulado de Artemis II en abril, Artemis III allanará el camino para futuras misiones a la Luna. Como parte de una edad de oro de innovación y exploración, la NASA enviará astronautas en misiones cada vez más complejas para explorar más de la Luna con fines de descubrimiento científico y beneficios económicos, y para continuar sentando las bases para las primeras misiones tripuladas a Marte. Para más información sobre el programa Artemis, visite: https://www.nasa.gov/artemis (inglés) https://ciencia.nasa.gov/artemis (español) -fin- Rachel Kraft / María José Viñas Sede central, Washington +1 202-358-1600 rachel.h.kraft@nasa.gov / maria-jose.vinasgarcia@nasa.gov Anna Schneider Centro Espacial Johnson +1 281-483-5111 anna.c.schneider@nasa.gov Share Details Last Updated Editor Related Terms - NASA en español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Students Build Moon Robots for NASA's 2026 Lunabotics Challenge</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NASA/Ben Smegelsky Katherine Rauscher of Michigan Technological University prepares her team's prototype lunar robot for its turn during the finals for NASA's 2026 Lunabotics Challenge competition on Tuesday, May 19, 2026, at the Kennedy Space Center Visitor Complex in Florida. Forty-seven teams from around the U.S. designed and built remote-controlled robots capable of traversing challenging lunar terrain while constructing regolith-based berm under conditions similar to those the agency will face as it returns to the lunar surface through Artemis. The Lunabotics Challenge invites students from higher education institutions to apply NASA's Systems Engineering principles to design and build a prototype off-world construction robot. Participants will develop a robot capable of performing construction operations that support future space exploration objectives. Image credit: NASA/Ben Smegelsky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NASA-European Sea Level Mission Homes in on El Niño</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To view this video please enable JavaScript, and consider upgrading to a web browser that supports HTML5 video The international Sentinel-6 Michael Freilich sea level satellite observed a swell of warm water, called a Kelvin wave, moving eastward in the equatorial Pacific Ocean, arriving off the South American coast in May. Warm Kelvin waves often precede El Niño events. NASA/JPL-Caltech Sea level data from a satellite launched by NASA and European partners shows that a swell of warm water hundreds of miles wide has arrived in the Pacific Ocean off the coast of South America, a sign that El Niño will likely emerge later in the year. Because water expands as it warms, a rise in elevation of an area of the ocean indicates increasing ocean temperatures. El Niños can cause heavy precipitation in some regions and deficits in others, influencing daily life and commerce around the world. Launched in 2020 by NASA and led by ESA (European Space Agency) for the E.U. Copernicus Programme, the Sentinel-6 Michael Freilich satellite measures and maps water height for the entire ocean every 10 days, down to fractions of an inch. In the case of El Niño, the satellite tracks what are called warm Kelvin waves. These waves typically form after brief periods when winds over the far western equatorial Pacific Ocean shift from prevailing easterlies - moving from east to west - to westerlies. That effect, combined with a general weakening of easterly winds along the equator, causes water in the tropics of the western Pacific to get warmer and sea levels to rise. The wave that forms then propagates east for several weeks, eventually reaching South America and causing water off the coast to heat up and rise. An El Niño develops as multiple Kelvin waves appear over the course of several months, and the warm water accumulates off the shores of Colombia, Ecuador, and Peru. "While this year's event started a bit later than the big El Niños of 2015 and 1997, it's beginning to catch up," said Josh Willis, a sea level researcher at NASA's Jet Propulsion Laboratory in Southern California and project scientist for Sentinel-6 Michael Freilich. "We'll see how big it gets." Measurements from Sentinel-6 Michael Freilich show a small Kelvin wave forming around Micronesia in late January and dissipating by mid-February. A new wave emerged in early March, then moved east over time. By mid-May, the seas around Peru were more than 5.9 inches (15 centimeters) higherthan long-term averages. "NASA's observation of El Niño uses sea level satellites like Sentinel-6 Michael Freilich to track massive Kelvin waves as they cross the Pacific, capture changes in Earth's ocean thermodynamics, improve forecasts of weather extremes, and help communities prepare for potential coastal hazards," said Nadya Vinogradova Shiffer, lead program scientist at NASA Headquarters in Washington. "Stay tuned as more ocean stories continue to unfold." Tracking El Niño Fishermen in the 1600s coined the name El Niño - Spanish for "the boy," a reference to the birth of baby Jesus - because it tended to intensify around Christmastime. Warmer waters meant they would catch fewer fish. Warmer sea surface temperatures in the central and eastern Pacific affect atmospheric circulation patterns worldwide by shifting the jet stream, which impacts storm tracks. This can lead to heavy rain and snow in some areas and unusual heat and dryness in others. How far away those impacts appear depends on the strength of the El Niño. In more modest events, like the ones that began in 2018 and 2023, impacts such as drought and flooding were mostly seeb in and around the tropical Pacific. Large El Niños, like the one in 2015-2016, reach much farther, causing drought in Africa and flooding in California. El Niños usually peak between November and January, so it will be several months before the largest impacts become clear. "Every El Niño is different," said JPL sea level researcher Severine Fournier, deputy project scientist for Sentinel-6 Michael Freilich. "But they almost always make for a hot year and big changes in rainfall in parts of the globe." Sentinel-6 Michael Freilich is the current official reference satellite for global sea level measurements. Launched in 2020, it is continuing a legacy started in 1992 by the TOPEX/Poseidon satellite. A series of successors have carried the baton since then, and the latest, Sentinel-6B, which launched November 2025, will take over for its predecessor by the end of 2026. More about Sentinel-6 Michael Freilich Sentinel-6 Michael Freilich, named after former NASA Earth Science Division Director Michael Freilich, is one of two satellites that compose the Copernicus Sentinel-6/Jason-CS (Continuity of Service) mission. Sentinel-6/Jason-CS, a part of the European Union's Earth observation programme called Copernicus, was jointly developed by ESA, the European Organisation for the Exploitation of Meteorological Satellites (EUMETSAT), NASA, and the National Oceanic and Atmospheric Administration (NOAA), with funding support from the European Commission and technical support on performance from the French space agency CNES (Centre National d'Études Spatiales). Spacecraft monitoring and control, as well as the processing of all the altimeter science data, is carried out by EUMETSAT on behalf of the European Union's Copernicus Programme, with the support of all partner agencies. A division of Caltech in Pasadena, JPL contributed three science instruments for each Sentinel-6 satellite: the Advanced Microwave Radiometer, the Global Navigation Satellite System - Radio Occultation, and the Laser Retroreflector Array. NASA also contributed launch services, ground systems supporting operation of the NASA science instruments, the science data processors for two of these instruments, and support for the U.S. members of the international Ocean Surface Topography Science Team. To learn more about Sentinel-6 Michael Freilich, visit: https://www.nasa.gov/sentinel-6 Media Contacts Andrew Wang / Andrew Good Jet Propulsion Laboratory, Pasadena, Calif. 626-379-6874 / 818-393-2433 andrew.wang@jpl.nasa.gov / andrew.c.good@jpl.nasa.gov 2026-035</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Webinar 6/17: Discover, Access, and Task Commercial Data with NASA's Satellite Data Explorer</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screen capture shows a multispectral image from Vantor in the CSDA program's Satellite Data Explorer user interface. Credit: (C) Vantor Join us for an NASA Commercial Satellite Data Acquisition (CSDA) program webinar on Wednesday, June 17, 2026, at 2:00 p.m. EDT (-04:00 UTC) to learn how to use the Satellite Data Explorer(SDX) to search, access, and task commercial Earth Observation data available through NASA's CSDA program. The SDX is a web-based data discovery, access, and data tasking platform developed under the CSDA program that enables approved users to discover, access, task, and download commercial Earth observation data available through the program. During this webinar event, data users will learn how to use the SDX to streamline their data workflow. A live demonstration will focus on the key features and functionalities of the tool from searching and filtering capabilities (e.g., by area-of-interest, product type, vendor) to visualizing query results through interactive maps and quick-look browse imagery. Webinar participants will also learn how to use the new Data Acquisition Request System to submit and track commercial data tasking requests for future acquisitions.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Russian cosmonauts install sun-watching telescope on ISS during 6-hour spacewalk</w:t>
      </w:r>
    </w:p>
    <w:p>
      <w:pPr>
        <w:spacing w:after="60"/>
      </w:pPr>
      <w:r>
        <w:rPr>
          <w:rFonts w:ascii="Times New Roman" w:hAnsi="Times New Roman"/>
          <w:i/>
          <w:sz w:val="20"/>
        </w:rPr>
        <w:t>Latest from Space.com</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Russian cosmonauts Sergey Kud-Sverchkov (at center top) and Sergei Mikaev conduct a spacewalk outside the International Space Station on Wednesday, May 27, 2026. Two Russian cosmonauts worked to install and retrieve science experiments while on a spacewalk outside the International Space Station on Wednesday (May 27). Expedition 74 commander Sergey Kud-Sverchkov and flight engineer Sergei Mikaev spent 6 hours and 5 minutes outside the space station, conducting an extravehicular activity (EVA) that ran from 10:18 a.m. to 4:23 p.m. EDT (1418 to 2023 GMT). The two spacewalkers installed a solar radiation experiment on the exterior of the Zvezda service module and removed science hardware from the Poisk and Nauka modules on the station's Russian segment. The Solntse-Teragerts telescope that the duo mounted outside Zvezda was designed to observe and collect data about strong solar flares emanating from the sun . The instrument will help scientists improve their prediction models and better understand solar flare activity at different frequencies. The device is expected to operate through 2028. Russian cosmonaut Sergey Kud-Sverchkov (at left) holds up a card with a logo celebrating the 80th anniversary of the design bureau RSC Energia as he and Sergei Mikaev pose for a photograph during a spacewalk outside of the International Space Station on Wednesday, May 27, 2026. (Image credit: NASA) Kud-Sverchkov and Mikaev then rode at one end of the European Robotic Arm (ERA), a 40-foot-long (11.3-meter) remote manipulator, to retrieve a cassette holding semiconducting material produced by an experiment mounted outside the Nauka mini-research module. The Ekran-M molecular beam epitaxy (MBE) experiment uses gallium arsenide to form ultra-pure, ultra-thin films that can only be borne under the microgravity environment of space. The cosmonauts ran into some difficulty retrieving the cassette, including losing a pair of pliers and commands sent from the ground failing to move the experiment's interior mechanisms. However, with some workarounds, they were able to collect the sample for its return inside the station. Before moving on with their other tasks, Kud-Sverchkov and Mikaev took a moment to recognize the 80th anniversary of RKK (RSC) Energia, Roscosmos ' design bureau founded in August 1946. The spacewalkers held up a card printed with a commemorative logo and posed for photographs. Not long after, Kud-Sverchkov asked Mikaev if he knew what day it was. "The 27th," replied the flight engineer. "Today is the birthday of St. Petersburg," said Kud-Sverchkov. "So, congratulations to all of the residents of St. Petersburg, on the day of the city. Our northern capital of Russia." The two cosmonauts then moved over to the Poisk module to inspect, photograph and secure one of the Kurs rendezvous antennas on the Progress MS-33 (ISS 94P) cargo spacecraft. The antenna failed to deploy when the vehicle launched to the space station in March, resulting in a manually controlled docking. Wrapping up the EVA, Kud-Sverchkov and Mikaev retrieved a Biorisk science container holding samples of bacteria, seeds and other organisms and then jettisoned a bundle of used window cleaners before heading back inside the space station. All the activities planned for the outing were successfully completed. The spacewalk on Wednesday was the second for Kud-Sverchkov and the first for Mikaev. Kud-Sverchkov now has logged 12 hours and 11 minutes working in the vacuum of space.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China shakes up its space programs to land astronauts on the moon by 2030: 'We will spare no effort'</w:t>
      </w:r>
    </w:p>
    <w:p>
      <w:pPr>
        <w:spacing w:after="60"/>
      </w:pPr>
      <w:r>
        <w:rPr>
          <w:rFonts w:ascii="Times New Roman" w:hAnsi="Times New Roman"/>
          <w:i/>
          <w:sz w:val="20"/>
        </w:rPr>
        <w:t>Latest from Space.com</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China's Long March 10 carrier rocket carrying a Mengzhou spacecraft system launches from the Wenchang Space Launch Site in Hainan Province, China on Feb. 11, 2026. China is establishing an integrated program called the Lunar Exploration Program, melding both its robotic Chang'e lunar probe activities with the country's human spaceflight program. Zhang Jingbo, spokesman for the China Manned Space Agency (CMSA) agency, made the announcement at a May 23 pre-launch event for the Shenzhou-23 crew launch to the nation's Tiangong Space Station. Speaking at the Jiuquan Satellite Launch Center in northwest China, Zhang said that "to fully leverage the technological expertise and practical experience accumulated over decades" via its human spaceflight and Chang'e lunar rover programs , "the existing manned lunar landing and unmanned lunar exploration efforts will be integrated across three areas of missions, resources, and teams." "We will spare no effort to strive for the goal of achieving the first Chinese landing on the moon by 2030," Zhang added. Demonstration tests Zhang pointed to past low-altitude demonstration tests of the Long March-10 carrier rocket system and maximum-dynamic-pressure escape/abort tests of their larger Mengzhou crewed spacecraft system . Those tests are paving the way for a reusable crewed transportation system and future crewed moon landings, said Zhang. On the robotic side of moon exploration, in April, China's Chang'e-7 lunar probe was shipped to China's sprawling Wenchang Space Launch Site. Preparations for pre-launch testing are now underway, with the mission slated for launch in the second half of the year, reportedly this August. The Chang'e-7 mission will include orbiting, landing, roving, and a lunar hopper to study the environment and resources of the lunar south pole, while also carrying out international cooperation, said Zhang. Depiction of China's Chang'e 7 lunar mission. (Image credit: China Media Group) Solid foundation "Next, we plan to complete some key missions," said Zhang, "including technical verification flights of the Long March-10 carrier rocket and maiden flights of the Mengzhou spacecraft and Lanyue [Moon] lander," he said. Zhang emphasized that China's space station missions are intended to lay a solid foundation for the country's first crewed lunar landing in 2030. "Our space station has been operating steadily in orbit for nearly four years now, and it has deployed and verified a number of key technologies needed for crewed lunar landing," said Zhang. As an example, Zhang said that the recently launched Tianzhou-10 cargo supply craft to China's space station carried an experiment on how liquid sloshes inside a surface tension tank amid microgravity. That experiment is meant to verify technical specifications China has set for its human moon lander, he added. In addition, the Tianzhou-10 toted up to the station China's first dynamic, in-service test of perovskite solar cells. Findings from the test could support the fabrication of lightweight, high-efficiency and low-cost flexible photovoltaic technologies for satellites, deep-space missions, and future lunar bases. Boosting technical maturity Furthermore, the Long March-10A carrier rocket and the Mengzhou spacecraft that perform space station missions share integrated design and development engineering required for lunar exploration, said Zhang. "Through verifications in multiple space station flight missions over the next two years," noted Zhang, "we will comprehensively boost relevant technical maturity and task reliability, so as to lay a solid foundation for China's first crewed lunar landing." As reported by the China Global Television Network (CGTN), Ji Qiming, a spokesperson with the country's crewed space program, the space station supports future human landings on the moon in three major ways. It helps train experienced astronauts and skilled aerospace research teams. It enables tests and verification of key technologies for lunar exploration. Missions involving the Long March-10A rocket and the Mengzhou spacecraft will improve the safety, reliability, and technical maturity of systems intended for future moon landings. Talent pool For China's human moon landing, a three-member crew is planned, with two astronauts expected to land on the moon to perform scientific research and exploration, Ji said. Crew members selected for lunar missions are likely to be selected from the cadre of space travelers that have carried out space station missions. However, the detailed plan is still being developed, Ji added. "Our space station missions have trained a team of astronauts who have performed space missions and gained rich spaceflight experience, and can serve as a solid talent pool" for moon landing missions, said Zhang.</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overnment.economictimes.indiatimes.com/news/digital-india/india-launches-investors-support-portal-to-accelerate-semiconductor-growth/131361458" TargetMode="External"/><Relationship Id="rId11" Type="http://schemas.openxmlformats.org/officeDocument/2006/relationships/image" Target="media/image1.png"/><Relationship Id="rId12" Type="http://schemas.openxmlformats.org/officeDocument/2006/relationships/hyperlink" Target="https://newsonair.gov.in/isro-chairperson-s-somanath-encourages-youth-to-pursue-careers-in-science/" TargetMode="External"/><Relationship Id="rId13" Type="http://schemas.openxmlformats.org/officeDocument/2006/relationships/hyperlink" Target="https://www.ndtv.com/india-news/isro-detects-possible-ice-beneath-moons-surface-using-chandrayaan-2-data-11557798" TargetMode="External"/><Relationship Id="rId14" Type="http://schemas.openxmlformats.org/officeDocument/2006/relationships/hyperlink" Target="https://ddnews.gov.in/en/jitendra-singh-congratulates-isro-for-successful-completion-of-iadt-02-for-gaganyaan-mission/" TargetMode="External"/><Relationship Id="rId15" Type="http://schemas.openxmlformats.org/officeDocument/2006/relationships/hyperlink" Target="https://www.pib.gov.in/PressReleasePage.aspx?PRID=2266029&#174;=3&amp;lang=1" TargetMode="External"/><Relationship Id="rId16" Type="http://schemas.openxmlformats.org/officeDocument/2006/relationships/hyperlink" Target="https://www.bhaskarenglish.in/tech-science/news/chandrayaan-2-detects-subsurface-ice-moon-south-pole-isro-138048582.html" TargetMode="External"/><Relationship Id="rId17" Type="http://schemas.openxmlformats.org/officeDocument/2006/relationships/image" Target="media/image2.png"/><Relationship Id="rId18" Type="http://schemas.openxmlformats.org/officeDocument/2006/relationships/hyperlink" Target="https://science.nasa.gov/missions/landsat/released-nasa-goddard-issues-draft-request-for-proposal-for-the-landsat-10-spacecraft/" TargetMode="External"/><Relationship Id="rId19" Type="http://schemas.openxmlformats.org/officeDocument/2006/relationships/image" Target="media/image3.png"/><Relationship Id="rId20" Type="http://schemas.openxmlformats.org/officeDocument/2006/relationships/hyperlink" Target="https://www.nasa.gov/news-release/la-nasa-ofrece-informacion-actualizada-sobre-rovers-modulos-de-alunizaje-y-misiones-de-base-lunar/" TargetMode="External"/><Relationship Id="rId21" Type="http://schemas.openxmlformats.org/officeDocument/2006/relationships/hyperlink" Target="https://www.nasa.gov/news-release/la-nasa-anunciara-la-tripulacion-de-artemis-iii-e-informara-sobre-el-progreso-de-la-mision/" TargetMode="External"/><Relationship Id="rId22" Type="http://schemas.openxmlformats.org/officeDocument/2006/relationships/hyperlink" Target="https://www.nasa.gov/image-article/students-build-moon-robots-for-nasas-2026-lunabotics-challenge/" TargetMode="External"/><Relationship Id="rId23" Type="http://schemas.openxmlformats.org/officeDocument/2006/relationships/hyperlink" Target="https://www.nasa.gov/missions/jason-cs-sentinel-6/sentinel-6-michael-freilich/nasa-european-sea-level-mission-homes-in-on-el-nino/" TargetMode="External"/><Relationship Id="rId24" Type="http://schemas.openxmlformats.org/officeDocument/2006/relationships/hyperlink" Target="https://science.nasa.gov/science-research/earth-science/webinar-6-17-discover-access-and-task-commercial-data-with-nasas-satellite-data-explorer/" TargetMode="External"/><Relationship Id="rId25" Type="http://schemas.openxmlformats.org/officeDocument/2006/relationships/hyperlink" Target="https://www.space.com/space-exploration/international-space-station/russian-cosmonauts-install-sun-watching-telescope-on-iss-during-6-hour-spacewalk" TargetMode="External"/><Relationship Id="rId26" Type="http://schemas.openxmlformats.org/officeDocument/2006/relationships/image" Target="media/image4.jpg"/><Relationship Id="rId27" Type="http://schemas.openxmlformats.org/officeDocument/2006/relationships/hyperlink" Target="https://www.space.com/space-exploration/china-shakes-up-its-space-programs-to-land-astronauts-on-the-moon-by-2030-we-will-spare-no-effort" TargetMode="External"/><Relationship Id="rId2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