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4B2" w:rsidRDefault="00CC54B2" w:rsidP="00CC54B2">
      <w:pPr>
        <w:pStyle w:val="Listenabsatz"/>
        <w:numPr>
          <w:ilvl w:val="0"/>
          <w:numId w:val="1"/>
        </w:numPr>
        <w:rPr>
          <w:rFonts w:ascii="Arial" w:hAnsi="Arial" w:cs="Arial"/>
          <w:color w:val="000000"/>
          <w:sz w:val="20"/>
          <w:szCs w:val="20"/>
          <w:lang w:val="en-US"/>
        </w:rPr>
      </w:pPr>
      <w:r>
        <w:rPr>
          <w:rFonts w:ascii="Arial" w:hAnsi="Arial" w:cs="Arial"/>
          <w:color w:val="000000"/>
          <w:sz w:val="20"/>
          <w:szCs w:val="20"/>
          <w:lang w:val="en-US"/>
        </w:rPr>
        <w:t xml:space="preserve">Each </w:t>
      </w:r>
      <w:proofErr w:type="spellStart"/>
      <w:r>
        <w:rPr>
          <w:rFonts w:ascii="Arial" w:hAnsi="Arial" w:cs="Arial"/>
          <w:color w:val="000000"/>
          <w:sz w:val="20"/>
          <w:szCs w:val="20"/>
          <w:lang w:val="en-US"/>
        </w:rPr>
        <w:t>DigiBP</w:t>
      </w:r>
      <w:proofErr w:type="spellEnd"/>
      <w:r>
        <w:rPr>
          <w:rFonts w:ascii="Arial" w:hAnsi="Arial" w:cs="Arial"/>
          <w:color w:val="000000"/>
          <w:sz w:val="20"/>
          <w:szCs w:val="20"/>
          <w:lang w:val="en-US"/>
        </w:rPr>
        <w:t xml:space="preserve"> assignment is connected to a </w:t>
      </w:r>
      <w:r>
        <w:rPr>
          <w:rFonts w:ascii="Arial" w:hAnsi="Arial" w:cs="Arial"/>
          <w:b/>
          <w:bCs/>
          <w:color w:val="000000"/>
          <w:sz w:val="20"/>
          <w:szCs w:val="20"/>
          <w:lang w:val="en-US"/>
        </w:rPr>
        <w:t>story</w:t>
      </w:r>
    </w:p>
    <w:p w:rsidR="00CC54B2" w:rsidRDefault="00CC54B2" w:rsidP="00CC54B2">
      <w:pPr>
        <w:pStyle w:val="Listenabsatz"/>
        <w:numPr>
          <w:ilvl w:val="0"/>
          <w:numId w:val="1"/>
        </w:numPr>
        <w:rPr>
          <w:rFonts w:ascii="Arial" w:hAnsi="Arial" w:cs="Arial"/>
          <w:color w:val="000000"/>
          <w:sz w:val="20"/>
          <w:szCs w:val="20"/>
          <w:lang w:val="en-US"/>
        </w:rPr>
      </w:pPr>
      <w:r>
        <w:rPr>
          <w:rFonts w:ascii="Arial" w:hAnsi="Arial" w:cs="Arial"/>
          <w:color w:val="000000"/>
          <w:sz w:val="20"/>
          <w:szCs w:val="20"/>
          <w:lang w:val="en-US"/>
        </w:rPr>
        <w:t xml:space="preserve">A story consists of an ordered list of </w:t>
      </w:r>
      <w:r>
        <w:rPr>
          <w:rFonts w:ascii="Arial" w:hAnsi="Arial" w:cs="Arial"/>
          <w:b/>
          <w:bCs/>
          <w:color w:val="000000"/>
          <w:sz w:val="20"/>
          <w:szCs w:val="20"/>
          <w:lang w:val="en-US"/>
        </w:rPr>
        <w:t>constraints</w:t>
      </w:r>
      <w:r>
        <w:rPr>
          <w:rFonts w:ascii="Arial" w:hAnsi="Arial" w:cs="Arial"/>
          <w:color w:val="000000"/>
          <w:sz w:val="20"/>
          <w:szCs w:val="20"/>
          <w:lang w:val="en-US"/>
        </w:rPr>
        <w:t xml:space="preserve"> C</w:t>
      </w:r>
      <w:r>
        <w:rPr>
          <w:rFonts w:ascii="Arial" w:hAnsi="Arial" w:cs="Arial"/>
          <w:color w:val="000000"/>
          <w:sz w:val="20"/>
          <w:szCs w:val="20"/>
          <w:vertAlign w:val="subscript"/>
          <w:lang w:val="en-US"/>
        </w:rPr>
        <w:t>1</w:t>
      </w:r>
      <w:r>
        <w:rPr>
          <w:rFonts w:ascii="Arial" w:hAnsi="Arial" w:cs="Arial"/>
          <w:color w:val="000000"/>
          <w:sz w:val="20"/>
          <w:szCs w:val="20"/>
          <w:lang w:val="en-US"/>
        </w:rPr>
        <w:t>, C</w:t>
      </w:r>
      <w:r>
        <w:rPr>
          <w:rFonts w:ascii="Arial" w:hAnsi="Arial" w:cs="Arial"/>
          <w:color w:val="000000"/>
          <w:sz w:val="20"/>
          <w:szCs w:val="20"/>
          <w:vertAlign w:val="subscript"/>
          <w:lang w:val="en-US"/>
        </w:rPr>
        <w:t>2</w:t>
      </w:r>
      <w:r>
        <w:rPr>
          <w:rFonts w:ascii="Arial" w:hAnsi="Arial" w:cs="Arial"/>
          <w:color w:val="000000"/>
          <w:sz w:val="20"/>
          <w:szCs w:val="20"/>
          <w:lang w:val="en-US"/>
        </w:rPr>
        <w:t>, …, C</w:t>
      </w:r>
      <w:r>
        <w:rPr>
          <w:rFonts w:ascii="Arial" w:hAnsi="Arial" w:cs="Arial"/>
          <w:color w:val="000000"/>
          <w:sz w:val="20"/>
          <w:szCs w:val="20"/>
          <w:vertAlign w:val="subscript"/>
          <w:lang w:val="en-US"/>
        </w:rPr>
        <w:t>n</w:t>
      </w:r>
    </w:p>
    <w:p w:rsidR="00CC54B2" w:rsidRDefault="00CC54B2" w:rsidP="00CC54B2">
      <w:pPr>
        <w:pStyle w:val="Listenabsatz"/>
        <w:numPr>
          <w:ilvl w:val="0"/>
          <w:numId w:val="1"/>
        </w:numPr>
        <w:rPr>
          <w:rFonts w:ascii="Arial" w:hAnsi="Arial" w:cs="Arial"/>
          <w:color w:val="000000"/>
          <w:sz w:val="20"/>
          <w:szCs w:val="20"/>
          <w:lang w:val="en-US"/>
        </w:rPr>
      </w:pPr>
      <w:r>
        <w:rPr>
          <w:rFonts w:ascii="Arial" w:hAnsi="Arial" w:cs="Arial"/>
          <w:color w:val="000000"/>
          <w:sz w:val="20"/>
          <w:szCs w:val="20"/>
          <w:lang w:val="en-US"/>
        </w:rPr>
        <w:t>Some of these constraints can be marked as “</w:t>
      </w:r>
      <w:r>
        <w:rPr>
          <w:rFonts w:ascii="Arial" w:hAnsi="Arial" w:cs="Arial"/>
          <w:b/>
          <w:bCs/>
          <w:color w:val="000000"/>
          <w:sz w:val="20"/>
          <w:szCs w:val="20"/>
          <w:lang w:val="en-US"/>
        </w:rPr>
        <w:t>mandatory</w:t>
      </w:r>
      <w:r>
        <w:rPr>
          <w:rFonts w:ascii="Arial" w:hAnsi="Arial" w:cs="Arial"/>
          <w:color w:val="000000"/>
          <w:sz w:val="20"/>
          <w:szCs w:val="20"/>
          <w:lang w:val="en-US"/>
        </w:rPr>
        <w:t>”, e.g. C</w:t>
      </w:r>
      <w:r>
        <w:rPr>
          <w:rFonts w:ascii="Arial" w:hAnsi="Arial" w:cs="Arial"/>
          <w:color w:val="000000"/>
          <w:sz w:val="20"/>
          <w:szCs w:val="20"/>
          <w:vertAlign w:val="subscript"/>
          <w:lang w:val="en-US"/>
        </w:rPr>
        <w:t>3</w:t>
      </w:r>
      <w:r>
        <w:rPr>
          <w:rFonts w:ascii="Arial" w:hAnsi="Arial" w:cs="Arial"/>
          <w:color w:val="000000"/>
          <w:sz w:val="20"/>
          <w:szCs w:val="20"/>
          <w:vertAlign w:val="superscript"/>
          <w:lang w:val="en-US"/>
        </w:rPr>
        <w:t>*</w:t>
      </w:r>
    </w:p>
    <w:p w:rsidR="00CC54B2" w:rsidRDefault="00CC54B2" w:rsidP="00CC54B2">
      <w:pPr>
        <w:pStyle w:val="Listenabsatz"/>
        <w:numPr>
          <w:ilvl w:val="0"/>
          <w:numId w:val="1"/>
        </w:numPr>
        <w:rPr>
          <w:rFonts w:ascii="Arial" w:hAnsi="Arial" w:cs="Arial"/>
          <w:color w:val="000000"/>
          <w:sz w:val="20"/>
          <w:szCs w:val="20"/>
          <w:lang w:val="en-US"/>
        </w:rPr>
      </w:pPr>
      <w:r>
        <w:rPr>
          <w:rFonts w:ascii="Arial" w:hAnsi="Arial" w:cs="Arial"/>
          <w:color w:val="000000"/>
          <w:sz w:val="20"/>
          <w:szCs w:val="20"/>
          <w:lang w:val="en-US"/>
        </w:rPr>
        <w:t xml:space="preserve">If a student is passive, the DSSA walks him/her though the </w:t>
      </w:r>
      <w:r>
        <w:rPr>
          <w:rFonts w:ascii="Arial" w:hAnsi="Arial" w:cs="Arial"/>
          <w:b/>
          <w:bCs/>
          <w:color w:val="000000"/>
          <w:sz w:val="20"/>
          <w:szCs w:val="20"/>
          <w:lang w:val="en-US"/>
        </w:rPr>
        <w:t>default questions</w:t>
      </w:r>
      <w:r>
        <w:rPr>
          <w:rFonts w:ascii="Arial" w:hAnsi="Arial" w:cs="Arial"/>
          <w:color w:val="000000"/>
          <w:sz w:val="20"/>
          <w:szCs w:val="20"/>
          <w:lang w:val="en-US"/>
        </w:rPr>
        <w:t xml:space="preserve"> associated with C</w:t>
      </w:r>
      <w:r>
        <w:rPr>
          <w:rFonts w:ascii="Arial" w:hAnsi="Arial" w:cs="Arial"/>
          <w:color w:val="000000"/>
          <w:sz w:val="20"/>
          <w:szCs w:val="20"/>
          <w:vertAlign w:val="subscript"/>
          <w:lang w:val="en-US"/>
        </w:rPr>
        <w:t>1</w:t>
      </w:r>
      <w:r>
        <w:rPr>
          <w:rFonts w:ascii="Arial" w:hAnsi="Arial" w:cs="Arial"/>
          <w:color w:val="000000"/>
          <w:sz w:val="20"/>
          <w:szCs w:val="20"/>
          <w:lang w:val="en-US"/>
        </w:rPr>
        <w:t>, C</w:t>
      </w:r>
      <w:r>
        <w:rPr>
          <w:rFonts w:ascii="Arial" w:hAnsi="Arial" w:cs="Arial"/>
          <w:color w:val="000000"/>
          <w:sz w:val="20"/>
          <w:szCs w:val="20"/>
          <w:vertAlign w:val="subscript"/>
          <w:lang w:val="en-US"/>
        </w:rPr>
        <w:t>2</w:t>
      </w:r>
      <w:r>
        <w:rPr>
          <w:rFonts w:ascii="Arial" w:hAnsi="Arial" w:cs="Arial"/>
          <w:color w:val="000000"/>
          <w:sz w:val="20"/>
          <w:szCs w:val="20"/>
          <w:lang w:val="en-US"/>
        </w:rPr>
        <w:t>, …, C</w:t>
      </w:r>
      <w:r>
        <w:rPr>
          <w:rFonts w:ascii="Arial" w:hAnsi="Arial" w:cs="Arial"/>
          <w:color w:val="000000"/>
          <w:sz w:val="20"/>
          <w:szCs w:val="20"/>
          <w:vertAlign w:val="subscript"/>
          <w:lang w:val="en-US"/>
        </w:rPr>
        <w:t>n</w:t>
      </w:r>
      <w:r>
        <w:rPr>
          <w:rFonts w:ascii="Arial" w:hAnsi="Arial" w:cs="Arial"/>
          <w:color w:val="000000"/>
          <w:sz w:val="20"/>
          <w:szCs w:val="20"/>
          <w:lang w:val="en-US"/>
        </w:rPr>
        <w:t xml:space="preserve"> (in that order)</w:t>
      </w:r>
    </w:p>
    <w:p w:rsidR="00CC54B2" w:rsidRDefault="00CC54B2" w:rsidP="00CC54B2">
      <w:pPr>
        <w:pStyle w:val="Listenabsatz"/>
        <w:numPr>
          <w:ilvl w:val="0"/>
          <w:numId w:val="1"/>
        </w:numPr>
        <w:rPr>
          <w:rFonts w:ascii="Arial" w:hAnsi="Arial" w:cs="Arial"/>
          <w:color w:val="000000"/>
          <w:sz w:val="20"/>
          <w:szCs w:val="20"/>
          <w:lang w:val="en-US"/>
        </w:rPr>
      </w:pPr>
      <w:r>
        <w:rPr>
          <w:rFonts w:ascii="Arial" w:hAnsi="Arial" w:cs="Arial"/>
          <w:color w:val="000000"/>
          <w:sz w:val="20"/>
          <w:szCs w:val="20"/>
          <w:lang w:val="en-US"/>
        </w:rPr>
        <w:t>If a discussion revolves around a constraint C</w:t>
      </w:r>
      <w:r>
        <w:rPr>
          <w:rFonts w:ascii="Arial" w:hAnsi="Arial" w:cs="Arial"/>
          <w:color w:val="000000"/>
          <w:sz w:val="20"/>
          <w:szCs w:val="20"/>
          <w:vertAlign w:val="subscript"/>
          <w:lang w:val="en-US"/>
        </w:rPr>
        <w:t>i</w:t>
      </w:r>
      <w:r>
        <w:rPr>
          <w:rFonts w:ascii="Arial" w:hAnsi="Arial" w:cs="Arial"/>
          <w:color w:val="000000"/>
          <w:sz w:val="20"/>
          <w:szCs w:val="20"/>
          <w:lang w:val="en-US"/>
        </w:rPr>
        <w:t xml:space="preserve">, a student can mention concepts that match the relevance condition of a constraint </w:t>
      </w:r>
      <w:proofErr w:type="spellStart"/>
      <w:r>
        <w:rPr>
          <w:rFonts w:ascii="Arial" w:hAnsi="Arial" w:cs="Arial"/>
          <w:color w:val="000000"/>
          <w:sz w:val="20"/>
          <w:szCs w:val="20"/>
          <w:lang w:val="en-US"/>
        </w:rPr>
        <w:t>C</w:t>
      </w:r>
      <w:r>
        <w:rPr>
          <w:rFonts w:ascii="Arial" w:hAnsi="Arial" w:cs="Arial"/>
          <w:color w:val="000000"/>
          <w:sz w:val="20"/>
          <w:szCs w:val="20"/>
          <w:vertAlign w:val="subscript"/>
          <w:lang w:val="en-US"/>
        </w:rPr>
        <w:t>j</w:t>
      </w:r>
      <w:proofErr w:type="spellEnd"/>
      <w:r>
        <w:rPr>
          <w:rFonts w:ascii="Arial" w:hAnsi="Arial" w:cs="Arial"/>
          <w:color w:val="000000"/>
          <w:sz w:val="20"/>
          <w:szCs w:val="20"/>
          <w:lang w:val="en-US"/>
        </w:rPr>
        <w:t xml:space="preserve"> where j &gt; i+</w:t>
      </w:r>
      <w:proofErr w:type="gramStart"/>
      <w:r>
        <w:rPr>
          <w:rFonts w:ascii="Arial" w:hAnsi="Arial" w:cs="Arial"/>
          <w:color w:val="000000"/>
          <w:sz w:val="20"/>
          <w:szCs w:val="20"/>
          <w:lang w:val="en-US"/>
        </w:rPr>
        <w:t>1</w:t>
      </w:r>
      <w:proofErr w:type="gramEnd"/>
      <w:r>
        <w:rPr>
          <w:rFonts w:ascii="Arial" w:hAnsi="Arial" w:cs="Arial"/>
          <w:color w:val="000000"/>
          <w:sz w:val="20"/>
          <w:szCs w:val="20"/>
          <w:lang w:val="en-US"/>
        </w:rPr>
        <w:t xml:space="preserve">, i.e. the student can skip steps. In that case, the DSSA continues the discussion with </w:t>
      </w:r>
      <w:proofErr w:type="spellStart"/>
      <w:r>
        <w:rPr>
          <w:rFonts w:ascii="Arial" w:hAnsi="Arial" w:cs="Arial"/>
          <w:color w:val="000000"/>
          <w:sz w:val="20"/>
          <w:szCs w:val="20"/>
          <w:lang w:val="en-US"/>
        </w:rPr>
        <w:t>C</w:t>
      </w:r>
      <w:r>
        <w:rPr>
          <w:rFonts w:ascii="Arial" w:hAnsi="Arial" w:cs="Arial"/>
          <w:color w:val="000000"/>
          <w:sz w:val="20"/>
          <w:szCs w:val="20"/>
          <w:vertAlign w:val="subscript"/>
          <w:lang w:val="en-US"/>
        </w:rPr>
        <w:t>j</w:t>
      </w:r>
      <w:proofErr w:type="spellEnd"/>
      <w:r>
        <w:rPr>
          <w:rFonts w:ascii="Arial" w:hAnsi="Arial" w:cs="Arial"/>
          <w:color w:val="000000"/>
          <w:sz w:val="20"/>
          <w:szCs w:val="20"/>
          <w:lang w:val="en-US"/>
        </w:rPr>
        <w:t xml:space="preserve">. If there is a mandatory constraint </w:t>
      </w:r>
      <w:proofErr w:type="spellStart"/>
      <w:r>
        <w:rPr>
          <w:rFonts w:ascii="Arial" w:hAnsi="Arial" w:cs="Arial"/>
          <w:color w:val="000000"/>
          <w:sz w:val="20"/>
          <w:szCs w:val="20"/>
          <w:lang w:val="en-US"/>
        </w:rPr>
        <w:t>C</w:t>
      </w:r>
      <w:r>
        <w:rPr>
          <w:rFonts w:ascii="Arial" w:hAnsi="Arial" w:cs="Arial"/>
          <w:color w:val="000000"/>
          <w:sz w:val="20"/>
          <w:szCs w:val="20"/>
          <w:vertAlign w:val="subscript"/>
          <w:lang w:val="en-US"/>
        </w:rPr>
        <w:t>k</w:t>
      </w:r>
      <w:proofErr w:type="spellEnd"/>
      <w:r>
        <w:rPr>
          <w:rFonts w:ascii="Arial" w:hAnsi="Arial" w:cs="Arial"/>
          <w:color w:val="000000"/>
          <w:sz w:val="20"/>
          <w:szCs w:val="20"/>
          <w:vertAlign w:val="superscript"/>
          <w:lang w:val="en-US"/>
        </w:rPr>
        <w:t>*</w:t>
      </w:r>
      <w:r>
        <w:rPr>
          <w:rFonts w:ascii="Arial" w:hAnsi="Arial" w:cs="Arial"/>
          <w:color w:val="000000"/>
          <w:sz w:val="20"/>
          <w:szCs w:val="20"/>
          <w:lang w:val="en-US"/>
        </w:rPr>
        <w:t xml:space="preserve"> with </w:t>
      </w:r>
      <w:proofErr w:type="spellStart"/>
      <w:r>
        <w:rPr>
          <w:rFonts w:ascii="Arial" w:hAnsi="Arial" w:cs="Arial"/>
          <w:color w:val="000000"/>
          <w:sz w:val="20"/>
          <w:szCs w:val="20"/>
          <w:lang w:val="en-US"/>
        </w:rPr>
        <w:t>i</w:t>
      </w:r>
      <w:proofErr w:type="spellEnd"/>
      <w:r>
        <w:rPr>
          <w:rFonts w:ascii="Arial" w:hAnsi="Arial" w:cs="Arial"/>
          <w:color w:val="000000"/>
          <w:sz w:val="20"/>
          <w:szCs w:val="20"/>
          <w:lang w:val="en-US"/>
        </w:rPr>
        <w:t>&lt;k&lt;j (i.e. one that was skipped), the DSSA gets back to that constraint as soon as no other constraints are matched by the conversation.</w:t>
      </w:r>
    </w:p>
    <w:p w:rsidR="00CC54B2" w:rsidRDefault="00CC54B2" w:rsidP="00CC54B2">
      <w:pPr>
        <w:pStyle w:val="Listenabsatz"/>
        <w:numPr>
          <w:ilvl w:val="0"/>
          <w:numId w:val="1"/>
        </w:numPr>
        <w:rPr>
          <w:rFonts w:ascii="Arial" w:hAnsi="Arial" w:cs="Arial"/>
          <w:color w:val="000000"/>
          <w:sz w:val="20"/>
          <w:szCs w:val="20"/>
          <w:lang w:val="en-US"/>
        </w:rPr>
      </w:pPr>
      <w:r>
        <w:rPr>
          <w:rFonts w:ascii="Arial" w:hAnsi="Arial" w:cs="Arial"/>
          <w:color w:val="000000"/>
          <w:sz w:val="20"/>
          <w:szCs w:val="20"/>
          <w:lang w:val="en-US"/>
        </w:rPr>
        <w:t>If a student utterance satisfies relevance conditions of more than one constraint, the DSSA continues the discussion with the constraint C</w:t>
      </w:r>
      <w:r>
        <w:rPr>
          <w:rFonts w:ascii="Arial" w:hAnsi="Arial" w:cs="Arial"/>
          <w:color w:val="000000"/>
          <w:sz w:val="20"/>
          <w:szCs w:val="20"/>
          <w:vertAlign w:val="subscript"/>
          <w:lang w:val="en-US"/>
        </w:rPr>
        <w:t>i</w:t>
      </w:r>
      <w:r>
        <w:rPr>
          <w:rFonts w:ascii="Arial" w:hAnsi="Arial" w:cs="Arial"/>
          <w:color w:val="000000"/>
          <w:sz w:val="20"/>
          <w:szCs w:val="20"/>
          <w:lang w:val="en-US"/>
        </w:rPr>
        <w:t xml:space="preserve"> that has the smallest position </w:t>
      </w:r>
      <w:proofErr w:type="spellStart"/>
      <w:r>
        <w:rPr>
          <w:rFonts w:ascii="Arial" w:hAnsi="Arial" w:cs="Arial"/>
          <w:color w:val="000000"/>
          <w:sz w:val="20"/>
          <w:szCs w:val="20"/>
          <w:lang w:val="en-US"/>
        </w:rPr>
        <w:t>i</w:t>
      </w:r>
      <w:proofErr w:type="spellEnd"/>
      <w:r>
        <w:rPr>
          <w:rFonts w:ascii="Arial" w:hAnsi="Arial" w:cs="Arial"/>
          <w:color w:val="000000"/>
          <w:sz w:val="20"/>
          <w:szCs w:val="20"/>
          <w:lang w:val="en-US"/>
        </w:rPr>
        <w:t xml:space="preserve"> in the story; the other constraints will be put into a “queue” and will be addressed later, in the order given by the story</w:t>
      </w:r>
    </w:p>
    <w:p w:rsidR="00CC54B2" w:rsidRDefault="00CC54B2" w:rsidP="00CC54B2">
      <w:pPr>
        <w:pStyle w:val="Listenabsatz"/>
        <w:numPr>
          <w:ilvl w:val="0"/>
          <w:numId w:val="1"/>
        </w:numPr>
        <w:rPr>
          <w:rFonts w:ascii="Arial" w:hAnsi="Arial" w:cs="Arial"/>
          <w:color w:val="000000"/>
          <w:sz w:val="20"/>
          <w:szCs w:val="20"/>
          <w:lang w:val="en-US"/>
        </w:rPr>
      </w:pPr>
      <w:proofErr w:type="gramStart"/>
      <w:r>
        <w:rPr>
          <w:rFonts w:ascii="Arial" w:hAnsi="Arial" w:cs="Arial"/>
          <w:color w:val="000000"/>
          <w:sz w:val="20"/>
          <w:szCs w:val="20"/>
          <w:lang w:val="en-US"/>
        </w:rPr>
        <w:t>if</w:t>
      </w:r>
      <w:proofErr w:type="gramEnd"/>
      <w:r>
        <w:rPr>
          <w:rFonts w:ascii="Arial" w:hAnsi="Arial" w:cs="Arial"/>
          <w:color w:val="000000"/>
          <w:sz w:val="20"/>
          <w:szCs w:val="20"/>
          <w:lang w:val="en-US"/>
        </w:rPr>
        <w:t xml:space="preserve"> a student’s answer matches the satisfaction condition of a constraint (instead of the relevance part), the DSSA can ask e.g. “why did you choose…?” or some other question, hoping to get the relevance part of the constraint as an answer</w:t>
      </w:r>
      <w:r w:rsidR="0080662E">
        <w:rPr>
          <w:rFonts w:ascii="Arial" w:hAnsi="Arial" w:cs="Arial"/>
          <w:color w:val="000000"/>
          <w:sz w:val="20"/>
          <w:szCs w:val="20"/>
          <w:lang w:val="en-US"/>
        </w:rPr>
        <w:t xml:space="preserve">. For this, a “reverse” question </w:t>
      </w:r>
      <w:proofErr w:type="gramStart"/>
      <w:r w:rsidR="0080662E">
        <w:rPr>
          <w:rFonts w:ascii="Arial" w:hAnsi="Arial" w:cs="Arial"/>
          <w:color w:val="000000"/>
          <w:sz w:val="20"/>
          <w:szCs w:val="20"/>
          <w:lang w:val="en-US"/>
        </w:rPr>
        <w:t>can be defined</w:t>
      </w:r>
      <w:proofErr w:type="gramEnd"/>
      <w:r w:rsidR="0080662E">
        <w:rPr>
          <w:rFonts w:ascii="Arial" w:hAnsi="Arial" w:cs="Arial"/>
          <w:color w:val="000000"/>
          <w:sz w:val="20"/>
          <w:szCs w:val="20"/>
          <w:lang w:val="en-US"/>
        </w:rPr>
        <w:t xml:space="preserve"> per constraint.</w:t>
      </w:r>
    </w:p>
    <w:p w:rsidR="00CC54B2" w:rsidRDefault="00CC54B2" w:rsidP="00CC54B2">
      <w:pPr>
        <w:pStyle w:val="Listenabsatz"/>
        <w:numPr>
          <w:ilvl w:val="0"/>
          <w:numId w:val="1"/>
        </w:numPr>
        <w:rPr>
          <w:rFonts w:ascii="Arial" w:hAnsi="Arial" w:cs="Arial"/>
          <w:color w:val="000000"/>
          <w:sz w:val="20"/>
          <w:szCs w:val="20"/>
          <w:lang w:val="en-US"/>
        </w:rPr>
      </w:pPr>
      <w:r>
        <w:rPr>
          <w:rFonts w:ascii="Arial" w:hAnsi="Arial" w:cs="Arial"/>
          <w:color w:val="000000"/>
          <w:sz w:val="20"/>
          <w:szCs w:val="20"/>
          <w:lang w:val="en-US"/>
        </w:rPr>
        <w:t>For mandatory constraints, the DSSA will continue to ask prompts as long as the satisfaction condition of the constraint is not satisfied</w:t>
      </w:r>
    </w:p>
    <w:p w:rsidR="00746D9F" w:rsidRDefault="00CC54B2" w:rsidP="00CC54B2">
      <w:pPr>
        <w:pStyle w:val="Listenabsatz"/>
        <w:numPr>
          <w:ilvl w:val="0"/>
          <w:numId w:val="1"/>
        </w:numPr>
        <w:rPr>
          <w:rFonts w:ascii="Arial" w:hAnsi="Arial" w:cs="Arial"/>
          <w:color w:val="000000"/>
          <w:sz w:val="20"/>
          <w:szCs w:val="20"/>
          <w:lang w:val="en-US"/>
        </w:rPr>
      </w:pPr>
      <w:r>
        <w:rPr>
          <w:rFonts w:ascii="Arial" w:hAnsi="Arial" w:cs="Arial"/>
          <w:color w:val="000000"/>
          <w:sz w:val="20"/>
          <w:szCs w:val="20"/>
          <w:lang w:val="en-US"/>
        </w:rPr>
        <w:t xml:space="preserve">The DSSA keeps a </w:t>
      </w:r>
      <w:r w:rsidRPr="00CC54B2">
        <w:rPr>
          <w:rFonts w:ascii="Arial" w:hAnsi="Arial" w:cs="Arial"/>
          <w:b/>
          <w:color w:val="000000"/>
          <w:sz w:val="20"/>
          <w:szCs w:val="20"/>
          <w:lang w:val="en-US"/>
        </w:rPr>
        <w:t>memory</w:t>
      </w:r>
      <w:r>
        <w:rPr>
          <w:rFonts w:ascii="Arial" w:hAnsi="Arial" w:cs="Arial"/>
          <w:color w:val="000000"/>
          <w:sz w:val="20"/>
          <w:szCs w:val="20"/>
          <w:lang w:val="en-US"/>
        </w:rPr>
        <w:t xml:space="preserve"> of satisfied conditions C</w:t>
      </w:r>
      <w:r>
        <w:rPr>
          <w:rFonts w:ascii="Arial" w:hAnsi="Arial" w:cs="Arial"/>
          <w:color w:val="000000"/>
          <w:sz w:val="20"/>
          <w:szCs w:val="20"/>
          <w:vertAlign w:val="subscript"/>
          <w:lang w:val="en-US"/>
        </w:rPr>
        <w:t>s</w:t>
      </w:r>
      <w:r>
        <w:rPr>
          <w:rFonts w:ascii="Arial" w:hAnsi="Arial" w:cs="Arial"/>
          <w:color w:val="000000"/>
          <w:sz w:val="20"/>
          <w:szCs w:val="20"/>
          <w:lang w:val="en-US"/>
        </w:rPr>
        <w:t xml:space="preserve">. </w:t>
      </w:r>
      <w:r w:rsidR="00391B20">
        <w:rPr>
          <w:rFonts w:ascii="Arial" w:hAnsi="Arial" w:cs="Arial"/>
          <w:color w:val="000000"/>
          <w:sz w:val="20"/>
          <w:szCs w:val="20"/>
          <w:lang w:val="en-US"/>
        </w:rPr>
        <w:t>Anything that has been satisfied enables matching of further relevance conditions.</w:t>
      </w:r>
      <w:r w:rsidR="00BD74A6">
        <w:rPr>
          <w:rFonts w:ascii="Arial" w:hAnsi="Arial" w:cs="Arial"/>
          <w:color w:val="000000"/>
          <w:sz w:val="20"/>
          <w:szCs w:val="20"/>
          <w:lang w:val="en-US"/>
        </w:rPr>
        <w:t xml:space="preserve"> When the </w:t>
      </w:r>
      <w:r w:rsidR="00BD74A6">
        <w:rPr>
          <w:rFonts w:ascii="Arial" w:hAnsi="Arial" w:cs="Arial"/>
          <w:color w:val="000000"/>
          <w:sz w:val="20"/>
          <w:szCs w:val="20"/>
          <w:lang w:val="en-US"/>
        </w:rPr>
        <w:t>C</w:t>
      </w:r>
      <w:r w:rsidR="00BD74A6">
        <w:rPr>
          <w:rFonts w:ascii="Arial" w:hAnsi="Arial" w:cs="Arial"/>
          <w:color w:val="000000"/>
          <w:sz w:val="20"/>
          <w:szCs w:val="20"/>
          <w:vertAlign w:val="subscript"/>
          <w:lang w:val="en-US"/>
        </w:rPr>
        <w:t>s</w:t>
      </w:r>
      <w:r w:rsidR="00BD74A6">
        <w:rPr>
          <w:rFonts w:ascii="Arial" w:hAnsi="Arial" w:cs="Arial"/>
          <w:color w:val="000000"/>
          <w:sz w:val="20"/>
          <w:szCs w:val="20"/>
          <w:vertAlign w:val="subscript"/>
          <w:lang w:val="en-US"/>
        </w:rPr>
        <w:t xml:space="preserve"> </w:t>
      </w:r>
      <w:r w:rsidR="00BD74A6">
        <w:rPr>
          <w:rFonts w:ascii="Arial" w:hAnsi="Arial" w:cs="Arial"/>
          <w:color w:val="000000"/>
          <w:sz w:val="20"/>
          <w:szCs w:val="20"/>
          <w:lang w:val="en-US"/>
        </w:rPr>
        <w:t>part of a constraint has been satisfied after the default questions was asked, we assume also the C</w:t>
      </w:r>
      <w:r w:rsidR="00BD74A6">
        <w:rPr>
          <w:rFonts w:ascii="Arial" w:hAnsi="Arial" w:cs="Arial"/>
          <w:color w:val="000000"/>
          <w:sz w:val="20"/>
          <w:szCs w:val="20"/>
          <w:vertAlign w:val="subscript"/>
          <w:lang w:val="en-US"/>
        </w:rPr>
        <w:t>r</w:t>
      </w:r>
      <w:r w:rsidR="00BD74A6">
        <w:rPr>
          <w:rFonts w:ascii="Arial" w:hAnsi="Arial" w:cs="Arial"/>
          <w:color w:val="000000"/>
          <w:sz w:val="20"/>
          <w:szCs w:val="20"/>
          <w:lang w:val="en-US"/>
        </w:rPr>
        <w:t xml:space="preserve"> part of that question to be satisfied (even if the student has not explicitly used any of the keyword</w:t>
      </w:r>
      <w:r w:rsidR="00617CB0">
        <w:rPr>
          <w:rFonts w:ascii="Arial" w:hAnsi="Arial" w:cs="Arial"/>
          <w:color w:val="000000"/>
          <w:sz w:val="20"/>
          <w:szCs w:val="20"/>
          <w:lang w:val="en-US"/>
        </w:rPr>
        <w:t>s</w:t>
      </w:r>
      <w:r w:rsidR="00BD74A6">
        <w:rPr>
          <w:rFonts w:ascii="Arial" w:hAnsi="Arial" w:cs="Arial"/>
          <w:color w:val="000000"/>
          <w:sz w:val="20"/>
          <w:szCs w:val="20"/>
          <w:lang w:val="en-US"/>
        </w:rPr>
        <w:t>).</w:t>
      </w:r>
      <w:r w:rsidR="00746D9F">
        <w:rPr>
          <w:rFonts w:ascii="Arial" w:hAnsi="Arial" w:cs="Arial"/>
          <w:color w:val="000000"/>
          <w:sz w:val="20"/>
          <w:szCs w:val="20"/>
          <w:lang w:val="en-US"/>
        </w:rPr>
        <w:t xml:space="preserve"> </w:t>
      </w:r>
    </w:p>
    <w:p w:rsidR="00CC54B2" w:rsidRDefault="00746D9F" w:rsidP="00CC54B2">
      <w:pPr>
        <w:pStyle w:val="Listenabsatz"/>
        <w:numPr>
          <w:ilvl w:val="0"/>
          <w:numId w:val="1"/>
        </w:numPr>
        <w:rPr>
          <w:rFonts w:ascii="Arial" w:hAnsi="Arial" w:cs="Arial"/>
          <w:color w:val="000000"/>
          <w:sz w:val="20"/>
          <w:szCs w:val="20"/>
          <w:lang w:val="en-US"/>
        </w:rPr>
      </w:pPr>
      <w:r>
        <w:rPr>
          <w:rFonts w:ascii="Arial" w:hAnsi="Arial" w:cs="Arial"/>
          <w:color w:val="000000"/>
          <w:sz w:val="20"/>
          <w:szCs w:val="20"/>
          <w:lang w:val="en-US"/>
        </w:rPr>
        <w:t xml:space="preserve">The memory collects also constraints that have not been satisfied after using all prompts. They </w:t>
      </w:r>
      <w:proofErr w:type="gramStart"/>
      <w:r>
        <w:rPr>
          <w:rFonts w:ascii="Arial" w:hAnsi="Arial" w:cs="Arial"/>
          <w:color w:val="000000"/>
          <w:sz w:val="20"/>
          <w:szCs w:val="20"/>
          <w:lang w:val="en-US"/>
        </w:rPr>
        <w:t>will be used</w:t>
      </w:r>
      <w:proofErr w:type="gramEnd"/>
      <w:r>
        <w:rPr>
          <w:rFonts w:ascii="Arial" w:hAnsi="Arial" w:cs="Arial"/>
          <w:color w:val="000000"/>
          <w:sz w:val="20"/>
          <w:szCs w:val="20"/>
          <w:lang w:val="en-US"/>
        </w:rPr>
        <w:t xml:space="preserve"> for a </w:t>
      </w:r>
      <w:r w:rsidRPr="00746D9F">
        <w:rPr>
          <w:rFonts w:ascii="Arial" w:hAnsi="Arial" w:cs="Arial"/>
          <w:b/>
          <w:color w:val="000000"/>
          <w:sz w:val="20"/>
          <w:szCs w:val="20"/>
          <w:lang w:val="en-US"/>
        </w:rPr>
        <w:t>feedback</w:t>
      </w:r>
      <w:r>
        <w:rPr>
          <w:rFonts w:ascii="Arial" w:hAnsi="Arial" w:cs="Arial"/>
          <w:color w:val="000000"/>
          <w:sz w:val="20"/>
          <w:szCs w:val="20"/>
          <w:lang w:val="en-US"/>
        </w:rPr>
        <w:t xml:space="preserve"> at the end.</w:t>
      </w:r>
    </w:p>
    <w:p w:rsidR="0080662E" w:rsidRDefault="0080662E" w:rsidP="00CC54B2">
      <w:pPr>
        <w:pStyle w:val="Listenabsatz"/>
        <w:numPr>
          <w:ilvl w:val="0"/>
          <w:numId w:val="1"/>
        </w:numPr>
        <w:rPr>
          <w:rFonts w:ascii="Arial" w:hAnsi="Arial" w:cs="Arial"/>
          <w:color w:val="000000"/>
          <w:sz w:val="20"/>
          <w:szCs w:val="20"/>
          <w:lang w:val="en-US"/>
        </w:rPr>
      </w:pPr>
      <w:r>
        <w:rPr>
          <w:rFonts w:ascii="Arial" w:hAnsi="Arial" w:cs="Arial"/>
          <w:color w:val="000000"/>
          <w:sz w:val="20"/>
          <w:szCs w:val="20"/>
          <w:lang w:val="en-US"/>
        </w:rPr>
        <w:t>In order to make sure that the conversation reaches a next constraint, it shall be possible to define a “</w:t>
      </w:r>
      <w:r w:rsidRPr="00745F12">
        <w:rPr>
          <w:rFonts w:ascii="Arial" w:hAnsi="Arial" w:cs="Arial"/>
          <w:b/>
          <w:color w:val="000000"/>
          <w:sz w:val="20"/>
          <w:szCs w:val="20"/>
          <w:lang w:val="en-US"/>
        </w:rPr>
        <w:t>follow-up</w:t>
      </w:r>
      <w:r>
        <w:rPr>
          <w:rFonts w:ascii="Arial" w:hAnsi="Arial" w:cs="Arial"/>
          <w:color w:val="000000"/>
          <w:sz w:val="20"/>
          <w:szCs w:val="20"/>
          <w:lang w:val="en-US"/>
        </w:rPr>
        <w:t>” question per constraint. If such a question is used, it immediately satisfies the relevance condition of a subsequent constraint.</w:t>
      </w:r>
    </w:p>
    <w:p w:rsidR="00AD5540" w:rsidRDefault="00AD5540" w:rsidP="00CC54B2">
      <w:pPr>
        <w:pStyle w:val="Listenabsatz"/>
        <w:numPr>
          <w:ilvl w:val="0"/>
          <w:numId w:val="1"/>
        </w:numPr>
        <w:rPr>
          <w:rFonts w:ascii="Arial" w:hAnsi="Arial" w:cs="Arial"/>
          <w:color w:val="000000"/>
          <w:sz w:val="20"/>
          <w:szCs w:val="20"/>
          <w:lang w:val="en-US"/>
        </w:rPr>
      </w:pPr>
      <w:r>
        <w:rPr>
          <w:rFonts w:ascii="Arial" w:hAnsi="Arial" w:cs="Arial"/>
          <w:color w:val="000000"/>
          <w:sz w:val="20"/>
          <w:szCs w:val="20"/>
          <w:lang w:val="en-US"/>
        </w:rPr>
        <w:t>There needs to be a “don’t know” intent that will lead to displaying immediately the last prompt and a “want-to-end-the-conversation” intent that will lead to saying “goodbye”.</w:t>
      </w:r>
      <w:bookmarkStart w:id="0" w:name="_GoBack"/>
      <w:bookmarkEnd w:id="0"/>
    </w:p>
    <w:p w:rsidR="009B56EC" w:rsidRDefault="009B56EC"/>
    <w:sectPr w:rsidR="009B56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C6DBE"/>
    <w:multiLevelType w:val="hybridMultilevel"/>
    <w:tmpl w:val="28B40CBC"/>
    <w:lvl w:ilvl="0" w:tplc="8312AA2E">
      <w:start w:val="16"/>
      <w:numFmt w:val="bullet"/>
      <w:lvlText w:val="-"/>
      <w:lvlJc w:val="left"/>
      <w:pPr>
        <w:ind w:left="360" w:hanging="360"/>
      </w:pPr>
      <w:rPr>
        <w:rFonts w:ascii="Arial" w:eastAsia="Calibri" w:hAnsi="Arial" w:cs="Aria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4B2"/>
    <w:rsid w:val="00391B20"/>
    <w:rsid w:val="00617CB0"/>
    <w:rsid w:val="00745F12"/>
    <w:rsid w:val="00746D9F"/>
    <w:rsid w:val="0080662E"/>
    <w:rsid w:val="009B56EC"/>
    <w:rsid w:val="00AD5540"/>
    <w:rsid w:val="00BD74A6"/>
    <w:rsid w:val="00CC5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1282"/>
  <w15:chartTrackingRefBased/>
  <w15:docId w15:val="{D2721907-B409-4A8B-8CFE-10903DBB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C54B2"/>
    <w:pPr>
      <w:spacing w:after="0" w:line="240" w:lineRule="auto"/>
      <w:ind w:left="720"/>
    </w:pPr>
    <w:rPr>
      <w:rFonts w:ascii="Calibri" w:hAnsi="Calibri" w:cs="Calibri"/>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42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1979</Characters>
  <Application>Microsoft Office Word</Application>
  <DocSecurity>0</DocSecurity>
  <Lines>28</Lines>
  <Paragraphs>11</Paragraphs>
  <ScaleCrop>false</ScaleCrop>
  <Company>Fachhochschule Nordwestschweiz</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Witschel Hans-Friedrich</dc:creator>
  <cp:keywords/>
  <dc:description/>
  <cp:lastModifiedBy>Witschel Hans-Friedrich</cp:lastModifiedBy>
  <cp:revision>8</cp:revision>
  <dcterms:created xsi:type="dcterms:W3CDTF">2019-11-18T13:29:00Z</dcterms:created>
  <dcterms:modified xsi:type="dcterms:W3CDTF">2019-11-18T15:51:00Z</dcterms:modified>
</cp:coreProperties>
</file>