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5BF" w:rsidRPr="00C645BF" w:rsidRDefault="00C645BF" w:rsidP="00C645BF">
      <w:pPr>
        <w:spacing w:after="0"/>
        <w:jc w:val="center"/>
        <w:rPr>
          <w:rFonts w:ascii="Times New Roman" w:hAnsi="Times New Roman" w:cs="Times New Roman"/>
          <w:b/>
          <w:bCs/>
          <w:sz w:val="32"/>
          <w:szCs w:val="32"/>
        </w:rPr>
      </w:pPr>
      <w:r w:rsidRPr="00C645BF">
        <w:rPr>
          <w:rFonts w:ascii="Times New Roman" w:hAnsi="Times New Roman" w:cs="Times New Roman"/>
          <w:b/>
          <w:bCs/>
          <w:sz w:val="32"/>
          <w:szCs w:val="32"/>
        </w:rPr>
        <w:t>Linear Algebra and Complex Analysis (MAL 151)</w:t>
      </w:r>
    </w:p>
    <w:p w:rsidR="00C645BF" w:rsidRPr="007D52DD" w:rsidRDefault="00C645BF" w:rsidP="00C645BF">
      <w:pPr>
        <w:spacing w:after="0"/>
        <w:ind w:left="5040" w:firstLine="420"/>
        <w:jc w:val="center"/>
        <w:rPr>
          <w:rFonts w:ascii="Times New Roman" w:hAnsi="Times New Roman" w:cs="Times New Roman"/>
          <w:b/>
          <w:bCs/>
          <w:sz w:val="22"/>
          <w:szCs w:val="22"/>
        </w:rPr>
      </w:pPr>
      <w:r w:rsidRPr="007D52DD">
        <w:rPr>
          <w:rFonts w:ascii="Times New Roman" w:hAnsi="Times New Roman" w:cs="Times New Roman"/>
          <w:b/>
          <w:bCs/>
          <w:sz w:val="22"/>
          <w:szCs w:val="22"/>
        </w:rPr>
        <w:t xml:space="preserve"> </w:t>
      </w:r>
      <w:r w:rsidRPr="007D52DD">
        <w:rPr>
          <w:rFonts w:ascii="Times New Roman" w:hAnsi="Times New Roman" w:cs="Times New Roman"/>
          <w:b/>
          <w:bCs/>
          <w:sz w:val="22"/>
          <w:szCs w:val="22"/>
        </w:rPr>
        <w:tab/>
      </w:r>
    </w:p>
    <w:tbl>
      <w:tblPr>
        <w:tblStyle w:val="TableGrid"/>
        <w:tblW w:w="8720" w:type="dxa"/>
        <w:tblLayout w:type="fixed"/>
        <w:tblLook w:val="04A0" w:firstRow="1" w:lastRow="0" w:firstColumn="1" w:lastColumn="0" w:noHBand="0" w:noVBand="1"/>
      </w:tblPr>
      <w:tblGrid>
        <w:gridCol w:w="1296"/>
        <w:gridCol w:w="518"/>
        <w:gridCol w:w="581"/>
        <w:gridCol w:w="1211"/>
        <w:gridCol w:w="103"/>
        <w:gridCol w:w="1601"/>
        <w:gridCol w:w="1357"/>
        <w:gridCol w:w="348"/>
        <w:gridCol w:w="599"/>
        <w:gridCol w:w="1106"/>
      </w:tblGrid>
      <w:tr w:rsidR="00C645BF" w:rsidRPr="007D52DD" w:rsidTr="00834A15">
        <w:tc>
          <w:tcPr>
            <w:tcW w:w="1814" w:type="dxa"/>
            <w:gridSpan w:val="2"/>
            <w:vMerge w:val="restart"/>
            <w:tcBorders>
              <w:top w:val="single" w:sz="2" w:space="0" w:color="auto"/>
              <w:right w:val="single" w:sz="2" w:space="0" w:color="auto"/>
            </w:tcBorders>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Course no: MAL 151</w:t>
            </w:r>
          </w:p>
        </w:tc>
        <w:tc>
          <w:tcPr>
            <w:tcW w:w="1895" w:type="dxa"/>
            <w:gridSpan w:val="3"/>
            <w:tcBorders>
              <w:top w:val="single" w:sz="2" w:space="0" w:color="auto"/>
              <w:left w:val="single" w:sz="2" w:space="0" w:color="auto"/>
              <w:bottom w:val="single" w:sz="2" w:space="0" w:color="auto"/>
            </w:tcBorders>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Open course (YES/NO)</w:t>
            </w:r>
          </w:p>
        </w:tc>
        <w:tc>
          <w:tcPr>
            <w:tcW w:w="1601" w:type="dxa"/>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HM Course (Y/N)</w:t>
            </w:r>
          </w:p>
        </w:tc>
        <w:tc>
          <w:tcPr>
            <w:tcW w:w="1705" w:type="dxa"/>
            <w:gridSpan w:val="2"/>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DC (Y/N)</w:t>
            </w:r>
          </w:p>
        </w:tc>
        <w:tc>
          <w:tcPr>
            <w:tcW w:w="1705" w:type="dxa"/>
            <w:gridSpan w:val="2"/>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DE (Y/N)</w:t>
            </w:r>
          </w:p>
        </w:tc>
      </w:tr>
      <w:tr w:rsidR="00C645BF" w:rsidRPr="007D52DD" w:rsidTr="00834A15">
        <w:tc>
          <w:tcPr>
            <w:tcW w:w="1814" w:type="dxa"/>
            <w:gridSpan w:val="2"/>
            <w:vMerge/>
            <w:tcBorders>
              <w:right w:val="single" w:sz="2" w:space="0" w:color="auto"/>
            </w:tcBorders>
          </w:tcPr>
          <w:p w:rsidR="00C645BF" w:rsidRPr="007D52DD" w:rsidRDefault="00C645BF" w:rsidP="00834A15">
            <w:pPr>
              <w:snapToGrid w:val="0"/>
              <w:jc w:val="left"/>
              <w:rPr>
                <w:rFonts w:ascii="Times New Roman" w:hAnsi="Times New Roman" w:cs="Times New Roman"/>
                <w:sz w:val="22"/>
                <w:szCs w:val="22"/>
              </w:rPr>
            </w:pPr>
          </w:p>
        </w:tc>
        <w:tc>
          <w:tcPr>
            <w:tcW w:w="1895" w:type="dxa"/>
            <w:gridSpan w:val="3"/>
            <w:tcBorders>
              <w:top w:val="single" w:sz="2" w:space="0" w:color="auto"/>
              <w:left w:val="single" w:sz="2" w:space="0" w:color="auto"/>
            </w:tcBorders>
          </w:tcPr>
          <w:p w:rsidR="00C645BF" w:rsidRPr="007D52DD" w:rsidRDefault="00C645BF" w:rsidP="00834A15">
            <w:pPr>
              <w:snapToGrid w:val="0"/>
              <w:jc w:val="left"/>
              <w:rPr>
                <w:rFonts w:ascii="Times New Roman" w:hAnsi="Times New Roman" w:cs="Times New Roman"/>
                <w:b/>
                <w:sz w:val="22"/>
                <w:szCs w:val="22"/>
              </w:rPr>
            </w:pPr>
            <w:r w:rsidRPr="007D52DD">
              <w:rPr>
                <w:rFonts w:ascii="Times New Roman" w:hAnsi="Times New Roman" w:cs="Times New Roman"/>
                <w:b/>
                <w:sz w:val="22"/>
                <w:szCs w:val="22"/>
              </w:rPr>
              <w:t>NO</w:t>
            </w:r>
          </w:p>
        </w:tc>
        <w:tc>
          <w:tcPr>
            <w:tcW w:w="160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b/>
                <w:sz w:val="22"/>
                <w:szCs w:val="22"/>
              </w:rPr>
              <w:t>N</w:t>
            </w:r>
          </w:p>
        </w:tc>
        <w:tc>
          <w:tcPr>
            <w:tcW w:w="1705" w:type="dxa"/>
            <w:gridSpan w:val="2"/>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b/>
                <w:sz w:val="22"/>
                <w:szCs w:val="22"/>
              </w:rPr>
              <w:t>N</w:t>
            </w:r>
          </w:p>
        </w:tc>
        <w:tc>
          <w:tcPr>
            <w:tcW w:w="1705" w:type="dxa"/>
            <w:gridSpan w:val="2"/>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b/>
                <w:sz w:val="22"/>
                <w:szCs w:val="22"/>
              </w:rPr>
              <w:t>N</w:t>
            </w:r>
          </w:p>
        </w:tc>
      </w:tr>
      <w:tr w:rsidR="00C645BF" w:rsidRPr="007D52DD" w:rsidTr="00834A15">
        <w:tc>
          <w:tcPr>
            <w:tcW w:w="1814" w:type="dxa"/>
            <w:gridSpan w:val="2"/>
            <w:tcBorders>
              <w:right w:val="single" w:sz="2" w:space="0" w:color="auto"/>
            </w:tcBorders>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 xml:space="preserve">Type of course </w:t>
            </w:r>
          </w:p>
        </w:tc>
        <w:tc>
          <w:tcPr>
            <w:tcW w:w="1895" w:type="dxa"/>
            <w:gridSpan w:val="3"/>
            <w:tcBorders>
              <w:left w:val="single" w:sz="2" w:space="0" w:color="auto"/>
            </w:tcBorders>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Theory</w:t>
            </w:r>
          </w:p>
        </w:tc>
        <w:tc>
          <w:tcPr>
            <w:tcW w:w="1601" w:type="dxa"/>
          </w:tcPr>
          <w:p w:rsidR="00C645BF" w:rsidRPr="007D52DD" w:rsidRDefault="00C645BF" w:rsidP="00834A15">
            <w:pPr>
              <w:snapToGrid w:val="0"/>
              <w:jc w:val="left"/>
              <w:rPr>
                <w:rFonts w:ascii="Times New Roman" w:hAnsi="Times New Roman" w:cs="Times New Roman"/>
                <w:sz w:val="22"/>
                <w:szCs w:val="22"/>
              </w:rPr>
            </w:pPr>
          </w:p>
        </w:tc>
        <w:tc>
          <w:tcPr>
            <w:tcW w:w="1705" w:type="dxa"/>
            <w:gridSpan w:val="2"/>
          </w:tcPr>
          <w:p w:rsidR="00C645BF" w:rsidRPr="007D52DD" w:rsidRDefault="00C645BF" w:rsidP="00834A15">
            <w:pPr>
              <w:snapToGrid w:val="0"/>
              <w:jc w:val="left"/>
              <w:rPr>
                <w:rFonts w:ascii="Times New Roman" w:hAnsi="Times New Roman" w:cs="Times New Roman"/>
                <w:sz w:val="22"/>
                <w:szCs w:val="22"/>
              </w:rPr>
            </w:pPr>
          </w:p>
        </w:tc>
        <w:tc>
          <w:tcPr>
            <w:tcW w:w="1705" w:type="dxa"/>
            <w:gridSpan w:val="2"/>
          </w:tcPr>
          <w:p w:rsidR="00C645BF" w:rsidRPr="007D52DD" w:rsidRDefault="00C645BF" w:rsidP="00834A15">
            <w:pPr>
              <w:snapToGrid w:val="0"/>
              <w:jc w:val="left"/>
              <w:rPr>
                <w:rFonts w:ascii="Times New Roman" w:hAnsi="Times New Roman" w:cs="Times New Roman"/>
                <w:sz w:val="22"/>
                <w:szCs w:val="22"/>
              </w:rPr>
            </w:pPr>
          </w:p>
        </w:tc>
      </w:tr>
      <w:tr w:rsidR="00C645BF" w:rsidRPr="007D52DD" w:rsidTr="00834A15">
        <w:tc>
          <w:tcPr>
            <w:tcW w:w="1814" w:type="dxa"/>
            <w:gridSpan w:val="2"/>
            <w:tcBorders>
              <w:right w:val="single" w:sz="2" w:space="0" w:color="auto"/>
            </w:tcBorders>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 xml:space="preserve">Course Title </w:t>
            </w:r>
          </w:p>
        </w:tc>
        <w:tc>
          <w:tcPr>
            <w:tcW w:w="6906" w:type="dxa"/>
            <w:gridSpan w:val="8"/>
            <w:tcBorders>
              <w:left w:val="single" w:sz="2" w:space="0" w:color="auto"/>
            </w:tcBorders>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Linear Algebra and Complex Analysis</w:t>
            </w:r>
          </w:p>
        </w:tc>
      </w:tr>
      <w:tr w:rsidR="00C645BF" w:rsidRPr="007D52DD" w:rsidTr="00834A15">
        <w:tc>
          <w:tcPr>
            <w:tcW w:w="1814" w:type="dxa"/>
            <w:gridSpan w:val="2"/>
            <w:tcBorders>
              <w:right w:val="single" w:sz="2" w:space="0" w:color="auto"/>
            </w:tcBorders>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 xml:space="preserve">Course Coordinator </w:t>
            </w:r>
          </w:p>
        </w:tc>
        <w:tc>
          <w:tcPr>
            <w:tcW w:w="6906" w:type="dxa"/>
            <w:gridSpan w:val="8"/>
            <w:tcBorders>
              <w:left w:val="single" w:sz="2" w:space="0" w:color="auto"/>
            </w:tcBorders>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 xml:space="preserve">Dr. </w:t>
            </w:r>
            <w:proofErr w:type="spellStart"/>
            <w:r w:rsidRPr="007D52DD">
              <w:rPr>
                <w:rFonts w:ascii="Times New Roman" w:hAnsi="Times New Roman" w:cs="Times New Roman"/>
                <w:sz w:val="22"/>
                <w:szCs w:val="22"/>
              </w:rPr>
              <w:t>AmitMahajan</w:t>
            </w:r>
            <w:proofErr w:type="spellEnd"/>
          </w:p>
        </w:tc>
        <w:bookmarkStart w:id="0" w:name="_GoBack"/>
        <w:bookmarkEnd w:id="0"/>
      </w:tr>
      <w:tr w:rsidR="00C645BF" w:rsidRPr="007D52DD" w:rsidTr="00834A15">
        <w:trPr>
          <w:trHeight w:val="858"/>
        </w:trPr>
        <w:tc>
          <w:tcPr>
            <w:tcW w:w="1814" w:type="dxa"/>
            <w:gridSpan w:val="2"/>
            <w:tcBorders>
              <w:right w:val="single" w:sz="2" w:space="0" w:color="auto"/>
            </w:tcBorders>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 xml:space="preserve">Course objectives: </w:t>
            </w:r>
          </w:p>
        </w:tc>
        <w:tc>
          <w:tcPr>
            <w:tcW w:w="6906" w:type="dxa"/>
            <w:gridSpan w:val="8"/>
            <w:tcBorders>
              <w:left w:val="single" w:sz="2" w:space="0" w:color="auto"/>
            </w:tcBorders>
          </w:tcPr>
          <w:p w:rsidR="00C645BF" w:rsidRPr="007D52DD" w:rsidRDefault="00C645BF" w:rsidP="00834A15">
            <w:pPr>
              <w:autoSpaceDE w:val="0"/>
              <w:autoSpaceDN w:val="0"/>
              <w:adjustRightInd w:val="0"/>
              <w:snapToGrid w:val="0"/>
              <w:rPr>
                <w:rFonts w:ascii="Times New Roman" w:hAnsi="Times New Roman" w:cs="Times New Roman"/>
                <w:sz w:val="22"/>
                <w:szCs w:val="22"/>
              </w:rPr>
            </w:pPr>
            <w:r w:rsidRPr="007D52DD">
              <w:rPr>
                <w:rFonts w:ascii="Times New Roman" w:hAnsi="Times New Roman" w:cs="Times New Roman"/>
                <w:sz w:val="22"/>
                <w:szCs w:val="22"/>
              </w:rPr>
              <w:t xml:space="preserve">This course covers matrix theory and linear algebra, emphasizing topics useful in other disciplines.  The concepts of linear algebra are extremely useful in physics, economics and social sciences, natural sciences, and engineering. Also, this course covers basic concepts of complex analysis, such as limit, continuity, differentiability and integration, and also related theorems. </w:t>
            </w:r>
          </w:p>
        </w:tc>
      </w:tr>
      <w:tr w:rsidR="00C645BF" w:rsidRPr="007D52DD" w:rsidTr="00834A15">
        <w:tc>
          <w:tcPr>
            <w:tcW w:w="1814" w:type="dxa"/>
            <w:gridSpan w:val="2"/>
            <w:tcBorders>
              <w:right w:val="single" w:sz="2" w:space="0" w:color="auto"/>
            </w:tcBorders>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 xml:space="preserve">POs </w:t>
            </w:r>
          </w:p>
        </w:tc>
        <w:tc>
          <w:tcPr>
            <w:tcW w:w="6906" w:type="dxa"/>
            <w:gridSpan w:val="8"/>
            <w:tcBorders>
              <w:left w:val="single" w:sz="2" w:space="0" w:color="auto"/>
            </w:tcBorders>
          </w:tcPr>
          <w:p w:rsidR="00C645BF" w:rsidRPr="007D52DD" w:rsidRDefault="00C645BF" w:rsidP="00834A15">
            <w:pPr>
              <w:snapToGrid w:val="0"/>
              <w:jc w:val="left"/>
              <w:rPr>
                <w:rFonts w:ascii="Times New Roman" w:hAnsi="Times New Roman" w:cs="Times New Roman"/>
                <w:sz w:val="22"/>
                <w:szCs w:val="22"/>
              </w:rPr>
            </w:pPr>
          </w:p>
        </w:tc>
      </w:tr>
      <w:tr w:rsidR="00C645BF" w:rsidRPr="007D52DD" w:rsidTr="00834A15">
        <w:tc>
          <w:tcPr>
            <w:tcW w:w="2395" w:type="dxa"/>
            <w:gridSpan w:val="3"/>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Semester: 2</w:t>
            </w:r>
            <w:r w:rsidRPr="007D52DD">
              <w:rPr>
                <w:rFonts w:ascii="Times New Roman" w:hAnsi="Times New Roman" w:cs="Times New Roman"/>
                <w:b/>
                <w:bCs/>
                <w:sz w:val="22"/>
                <w:szCs w:val="22"/>
                <w:vertAlign w:val="superscript"/>
              </w:rPr>
              <w:t>nd</w:t>
            </w:r>
          </w:p>
        </w:tc>
        <w:tc>
          <w:tcPr>
            <w:tcW w:w="2915" w:type="dxa"/>
            <w:gridSpan w:val="3"/>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Autumn:</w:t>
            </w:r>
          </w:p>
        </w:tc>
        <w:tc>
          <w:tcPr>
            <w:tcW w:w="3410" w:type="dxa"/>
            <w:gridSpan w:val="4"/>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Spring: Yes</w:t>
            </w:r>
          </w:p>
        </w:tc>
      </w:tr>
      <w:tr w:rsidR="00C645BF" w:rsidRPr="007D52DD" w:rsidTr="00834A15">
        <w:tc>
          <w:tcPr>
            <w:tcW w:w="2395" w:type="dxa"/>
            <w:gridSpan w:val="3"/>
          </w:tcPr>
          <w:p w:rsidR="00C645BF" w:rsidRPr="007D52DD" w:rsidRDefault="00C645BF" w:rsidP="00834A15">
            <w:pPr>
              <w:snapToGrid w:val="0"/>
              <w:jc w:val="left"/>
              <w:rPr>
                <w:rFonts w:ascii="Times New Roman" w:hAnsi="Times New Roman" w:cs="Times New Roman"/>
                <w:b/>
                <w:bCs/>
                <w:sz w:val="22"/>
                <w:szCs w:val="22"/>
              </w:rPr>
            </w:pPr>
          </w:p>
        </w:tc>
        <w:tc>
          <w:tcPr>
            <w:tcW w:w="1211" w:type="dxa"/>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Lecture</w:t>
            </w:r>
          </w:p>
        </w:tc>
        <w:tc>
          <w:tcPr>
            <w:tcW w:w="1704" w:type="dxa"/>
            <w:gridSpan w:val="2"/>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Tutorial</w:t>
            </w:r>
          </w:p>
        </w:tc>
        <w:tc>
          <w:tcPr>
            <w:tcW w:w="1357" w:type="dxa"/>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Practical</w:t>
            </w:r>
          </w:p>
        </w:tc>
        <w:tc>
          <w:tcPr>
            <w:tcW w:w="947" w:type="dxa"/>
            <w:gridSpan w:val="2"/>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Credits</w:t>
            </w:r>
          </w:p>
        </w:tc>
        <w:tc>
          <w:tcPr>
            <w:tcW w:w="1106" w:type="dxa"/>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lang w:val="en-IN"/>
              </w:rPr>
              <w:t>Total Teaching Load</w:t>
            </w:r>
          </w:p>
        </w:tc>
      </w:tr>
      <w:tr w:rsidR="00C645BF" w:rsidRPr="007D52DD" w:rsidTr="00834A15">
        <w:tc>
          <w:tcPr>
            <w:tcW w:w="2395" w:type="dxa"/>
            <w:gridSpan w:val="3"/>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 xml:space="preserve">Contact Hours </w:t>
            </w: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3</w:t>
            </w:r>
          </w:p>
        </w:tc>
        <w:tc>
          <w:tcPr>
            <w:tcW w:w="1704" w:type="dxa"/>
            <w:gridSpan w:val="2"/>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1</w:t>
            </w:r>
          </w:p>
        </w:tc>
        <w:tc>
          <w:tcPr>
            <w:tcW w:w="1357"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0</w:t>
            </w:r>
          </w:p>
        </w:tc>
        <w:tc>
          <w:tcPr>
            <w:tcW w:w="947" w:type="dxa"/>
            <w:gridSpan w:val="2"/>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4</w:t>
            </w:r>
          </w:p>
        </w:tc>
        <w:tc>
          <w:tcPr>
            <w:tcW w:w="1106" w:type="dxa"/>
          </w:tcPr>
          <w:p w:rsidR="00C645BF" w:rsidRPr="007D52DD" w:rsidRDefault="00C645BF" w:rsidP="00834A15">
            <w:pPr>
              <w:snapToGrid w:val="0"/>
              <w:jc w:val="left"/>
              <w:rPr>
                <w:rFonts w:ascii="Times New Roman" w:hAnsi="Times New Roman" w:cs="Times New Roman"/>
                <w:sz w:val="22"/>
                <w:szCs w:val="22"/>
                <w:lang w:val="en-IN"/>
              </w:rPr>
            </w:pPr>
            <w:r w:rsidRPr="007D52DD">
              <w:rPr>
                <w:rFonts w:ascii="Times New Roman" w:hAnsi="Times New Roman" w:cs="Times New Roman"/>
                <w:sz w:val="22"/>
                <w:szCs w:val="22"/>
                <w:lang w:val="en-IN"/>
              </w:rPr>
              <w:t>48</w:t>
            </w:r>
          </w:p>
        </w:tc>
      </w:tr>
      <w:tr w:rsidR="00C645BF" w:rsidRPr="007D52DD" w:rsidTr="00834A15">
        <w:tc>
          <w:tcPr>
            <w:tcW w:w="2395" w:type="dxa"/>
            <w:gridSpan w:val="3"/>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 xml:space="preserve">Prerequisite course code as per proposed course numbers </w:t>
            </w:r>
          </w:p>
        </w:tc>
        <w:tc>
          <w:tcPr>
            <w:tcW w:w="1211" w:type="dxa"/>
          </w:tcPr>
          <w:p w:rsidR="00C645BF" w:rsidRPr="007D52DD" w:rsidRDefault="00C645BF" w:rsidP="00834A15">
            <w:pPr>
              <w:snapToGrid w:val="0"/>
              <w:rPr>
                <w:rFonts w:ascii="Times New Roman" w:hAnsi="Times New Roman" w:cs="Times New Roman"/>
                <w:sz w:val="22"/>
                <w:szCs w:val="22"/>
              </w:rPr>
            </w:pPr>
            <w:r w:rsidRPr="007D52DD">
              <w:rPr>
                <w:rFonts w:ascii="Times New Roman" w:hAnsi="Times New Roman" w:cs="Times New Roman"/>
                <w:sz w:val="22"/>
                <w:szCs w:val="22"/>
              </w:rPr>
              <w:t>N</w:t>
            </w:r>
            <w:proofErr w:type="spellStart"/>
            <w:r w:rsidRPr="007D52DD">
              <w:rPr>
                <w:rFonts w:ascii="Times New Roman" w:hAnsi="Times New Roman" w:cs="Times New Roman"/>
                <w:sz w:val="22"/>
                <w:szCs w:val="22"/>
                <w:lang w:val="en-IN"/>
              </w:rPr>
              <w:t>il</w:t>
            </w:r>
            <w:proofErr w:type="spellEnd"/>
          </w:p>
        </w:tc>
        <w:tc>
          <w:tcPr>
            <w:tcW w:w="1704" w:type="dxa"/>
            <w:gridSpan w:val="2"/>
          </w:tcPr>
          <w:p w:rsidR="00C645BF" w:rsidRPr="007D52DD" w:rsidRDefault="00C645BF" w:rsidP="00834A15">
            <w:pPr>
              <w:snapToGrid w:val="0"/>
              <w:rPr>
                <w:rFonts w:ascii="Times New Roman" w:hAnsi="Times New Roman" w:cs="Times New Roman"/>
                <w:sz w:val="22"/>
                <w:szCs w:val="22"/>
              </w:rPr>
            </w:pPr>
            <w:r w:rsidRPr="007D52DD">
              <w:rPr>
                <w:rFonts w:ascii="Times New Roman" w:hAnsi="Times New Roman" w:cs="Times New Roman"/>
                <w:sz w:val="22"/>
                <w:szCs w:val="22"/>
              </w:rPr>
              <w:t>N</w:t>
            </w:r>
            <w:proofErr w:type="spellStart"/>
            <w:r w:rsidRPr="007D52DD">
              <w:rPr>
                <w:rFonts w:ascii="Times New Roman" w:hAnsi="Times New Roman" w:cs="Times New Roman"/>
                <w:sz w:val="22"/>
                <w:szCs w:val="22"/>
                <w:lang w:val="en-IN"/>
              </w:rPr>
              <w:t>il</w:t>
            </w:r>
            <w:proofErr w:type="spellEnd"/>
          </w:p>
        </w:tc>
        <w:tc>
          <w:tcPr>
            <w:tcW w:w="1357" w:type="dxa"/>
          </w:tcPr>
          <w:p w:rsidR="00C645BF" w:rsidRPr="007D52DD" w:rsidRDefault="00C645BF" w:rsidP="00834A15">
            <w:pPr>
              <w:snapToGrid w:val="0"/>
              <w:jc w:val="left"/>
              <w:rPr>
                <w:rFonts w:ascii="Times New Roman" w:hAnsi="Times New Roman" w:cs="Times New Roman"/>
                <w:sz w:val="22"/>
                <w:szCs w:val="22"/>
              </w:rPr>
            </w:pPr>
          </w:p>
        </w:tc>
        <w:tc>
          <w:tcPr>
            <w:tcW w:w="2053" w:type="dxa"/>
            <w:gridSpan w:val="3"/>
          </w:tcPr>
          <w:p w:rsidR="00C645BF" w:rsidRPr="007D52DD" w:rsidRDefault="00C645BF" w:rsidP="00834A15">
            <w:pPr>
              <w:snapToGrid w:val="0"/>
              <w:jc w:val="left"/>
              <w:rPr>
                <w:rFonts w:ascii="Times New Roman" w:hAnsi="Times New Roman" w:cs="Times New Roman"/>
                <w:sz w:val="22"/>
                <w:szCs w:val="22"/>
              </w:rPr>
            </w:pPr>
          </w:p>
        </w:tc>
      </w:tr>
      <w:tr w:rsidR="00C645BF" w:rsidRPr="007D52DD" w:rsidTr="00834A15">
        <w:tc>
          <w:tcPr>
            <w:tcW w:w="2395" w:type="dxa"/>
            <w:gridSpan w:val="3"/>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Prerequisite credits</w:t>
            </w:r>
          </w:p>
        </w:tc>
        <w:tc>
          <w:tcPr>
            <w:tcW w:w="1211" w:type="dxa"/>
          </w:tcPr>
          <w:p w:rsidR="00C645BF" w:rsidRPr="007D52DD" w:rsidRDefault="00C645BF" w:rsidP="00834A15">
            <w:pPr>
              <w:snapToGrid w:val="0"/>
              <w:rPr>
                <w:rFonts w:ascii="Times New Roman" w:hAnsi="Times New Roman" w:cs="Times New Roman"/>
                <w:sz w:val="22"/>
                <w:szCs w:val="22"/>
              </w:rPr>
            </w:pPr>
            <w:r w:rsidRPr="007D52DD">
              <w:rPr>
                <w:rFonts w:ascii="Times New Roman" w:hAnsi="Times New Roman" w:cs="Times New Roman"/>
                <w:sz w:val="22"/>
                <w:szCs w:val="22"/>
              </w:rPr>
              <w:t>N</w:t>
            </w:r>
            <w:proofErr w:type="spellStart"/>
            <w:r w:rsidRPr="007D52DD">
              <w:rPr>
                <w:rFonts w:ascii="Times New Roman" w:hAnsi="Times New Roman" w:cs="Times New Roman"/>
                <w:sz w:val="22"/>
                <w:szCs w:val="22"/>
                <w:lang w:val="en-IN"/>
              </w:rPr>
              <w:t>il</w:t>
            </w:r>
            <w:proofErr w:type="spellEnd"/>
          </w:p>
        </w:tc>
        <w:tc>
          <w:tcPr>
            <w:tcW w:w="1704" w:type="dxa"/>
            <w:gridSpan w:val="2"/>
          </w:tcPr>
          <w:p w:rsidR="00C645BF" w:rsidRPr="007D52DD" w:rsidRDefault="00C645BF" w:rsidP="00834A15">
            <w:pPr>
              <w:snapToGrid w:val="0"/>
              <w:rPr>
                <w:rFonts w:ascii="Times New Roman" w:hAnsi="Times New Roman" w:cs="Times New Roman"/>
                <w:sz w:val="22"/>
                <w:szCs w:val="22"/>
              </w:rPr>
            </w:pPr>
            <w:r w:rsidRPr="007D52DD">
              <w:rPr>
                <w:rFonts w:ascii="Times New Roman" w:hAnsi="Times New Roman" w:cs="Times New Roman"/>
                <w:sz w:val="22"/>
                <w:szCs w:val="22"/>
              </w:rPr>
              <w:t>N</w:t>
            </w:r>
            <w:proofErr w:type="spellStart"/>
            <w:r w:rsidRPr="007D52DD">
              <w:rPr>
                <w:rFonts w:ascii="Times New Roman" w:hAnsi="Times New Roman" w:cs="Times New Roman"/>
                <w:sz w:val="22"/>
                <w:szCs w:val="22"/>
                <w:lang w:val="en-IN"/>
              </w:rPr>
              <w:t>il</w:t>
            </w:r>
            <w:proofErr w:type="spellEnd"/>
          </w:p>
        </w:tc>
        <w:tc>
          <w:tcPr>
            <w:tcW w:w="1357" w:type="dxa"/>
          </w:tcPr>
          <w:p w:rsidR="00C645BF" w:rsidRPr="007D52DD" w:rsidRDefault="00C645BF" w:rsidP="00834A15">
            <w:pPr>
              <w:snapToGrid w:val="0"/>
              <w:jc w:val="left"/>
              <w:rPr>
                <w:rFonts w:ascii="Times New Roman" w:hAnsi="Times New Roman" w:cs="Times New Roman"/>
                <w:sz w:val="22"/>
                <w:szCs w:val="22"/>
              </w:rPr>
            </w:pPr>
          </w:p>
        </w:tc>
        <w:tc>
          <w:tcPr>
            <w:tcW w:w="2053" w:type="dxa"/>
            <w:gridSpan w:val="3"/>
          </w:tcPr>
          <w:p w:rsidR="00C645BF" w:rsidRPr="007D52DD" w:rsidRDefault="00C645BF" w:rsidP="00834A15">
            <w:pPr>
              <w:snapToGrid w:val="0"/>
              <w:jc w:val="left"/>
              <w:rPr>
                <w:rFonts w:ascii="Times New Roman" w:hAnsi="Times New Roman" w:cs="Times New Roman"/>
                <w:sz w:val="22"/>
                <w:szCs w:val="22"/>
              </w:rPr>
            </w:pPr>
          </w:p>
        </w:tc>
      </w:tr>
      <w:tr w:rsidR="00C645BF" w:rsidRPr="007D52DD" w:rsidTr="00834A15">
        <w:tc>
          <w:tcPr>
            <w:tcW w:w="2395" w:type="dxa"/>
            <w:gridSpan w:val="3"/>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 xml:space="preserve">Equivalent course codes as per proposed course and old course </w:t>
            </w:r>
          </w:p>
        </w:tc>
        <w:tc>
          <w:tcPr>
            <w:tcW w:w="1211" w:type="dxa"/>
          </w:tcPr>
          <w:p w:rsidR="00C645BF" w:rsidRPr="007D52DD" w:rsidRDefault="00C645BF" w:rsidP="00834A15">
            <w:pPr>
              <w:snapToGrid w:val="0"/>
              <w:rPr>
                <w:rFonts w:ascii="Times New Roman" w:hAnsi="Times New Roman" w:cs="Times New Roman"/>
                <w:sz w:val="22"/>
                <w:szCs w:val="22"/>
              </w:rPr>
            </w:pPr>
            <w:r w:rsidRPr="007D52DD">
              <w:rPr>
                <w:rFonts w:ascii="Times New Roman" w:hAnsi="Times New Roman" w:cs="Times New Roman"/>
                <w:sz w:val="22"/>
                <w:szCs w:val="22"/>
              </w:rPr>
              <w:t>N</w:t>
            </w:r>
            <w:proofErr w:type="spellStart"/>
            <w:r w:rsidRPr="007D52DD">
              <w:rPr>
                <w:rFonts w:ascii="Times New Roman" w:hAnsi="Times New Roman" w:cs="Times New Roman"/>
                <w:sz w:val="22"/>
                <w:szCs w:val="22"/>
                <w:lang w:val="en-IN"/>
              </w:rPr>
              <w:t>il</w:t>
            </w:r>
            <w:proofErr w:type="spellEnd"/>
          </w:p>
        </w:tc>
        <w:tc>
          <w:tcPr>
            <w:tcW w:w="1704" w:type="dxa"/>
            <w:gridSpan w:val="2"/>
          </w:tcPr>
          <w:p w:rsidR="00C645BF" w:rsidRPr="007D52DD" w:rsidRDefault="00C645BF" w:rsidP="00834A15">
            <w:pPr>
              <w:snapToGrid w:val="0"/>
              <w:rPr>
                <w:rFonts w:ascii="Times New Roman" w:hAnsi="Times New Roman" w:cs="Times New Roman"/>
                <w:sz w:val="22"/>
                <w:szCs w:val="22"/>
              </w:rPr>
            </w:pPr>
            <w:r w:rsidRPr="007D52DD">
              <w:rPr>
                <w:rFonts w:ascii="Times New Roman" w:hAnsi="Times New Roman" w:cs="Times New Roman"/>
                <w:sz w:val="22"/>
                <w:szCs w:val="22"/>
              </w:rPr>
              <w:t>N</w:t>
            </w:r>
            <w:proofErr w:type="spellStart"/>
            <w:r w:rsidRPr="007D52DD">
              <w:rPr>
                <w:rFonts w:ascii="Times New Roman" w:hAnsi="Times New Roman" w:cs="Times New Roman"/>
                <w:sz w:val="22"/>
                <w:szCs w:val="22"/>
                <w:lang w:val="en-IN"/>
              </w:rPr>
              <w:t>il</w:t>
            </w:r>
            <w:proofErr w:type="spellEnd"/>
          </w:p>
        </w:tc>
        <w:tc>
          <w:tcPr>
            <w:tcW w:w="1357" w:type="dxa"/>
          </w:tcPr>
          <w:p w:rsidR="00C645BF" w:rsidRPr="007D52DD" w:rsidRDefault="00C645BF" w:rsidP="00834A15">
            <w:pPr>
              <w:snapToGrid w:val="0"/>
              <w:jc w:val="left"/>
              <w:rPr>
                <w:rFonts w:ascii="Times New Roman" w:hAnsi="Times New Roman" w:cs="Times New Roman"/>
                <w:sz w:val="22"/>
                <w:szCs w:val="22"/>
              </w:rPr>
            </w:pPr>
          </w:p>
        </w:tc>
        <w:tc>
          <w:tcPr>
            <w:tcW w:w="2053" w:type="dxa"/>
            <w:gridSpan w:val="3"/>
          </w:tcPr>
          <w:p w:rsidR="00C645BF" w:rsidRPr="007D52DD" w:rsidRDefault="00C645BF" w:rsidP="00834A15">
            <w:pPr>
              <w:snapToGrid w:val="0"/>
              <w:jc w:val="left"/>
              <w:rPr>
                <w:rFonts w:ascii="Times New Roman" w:hAnsi="Times New Roman" w:cs="Times New Roman"/>
                <w:sz w:val="22"/>
                <w:szCs w:val="22"/>
              </w:rPr>
            </w:pPr>
          </w:p>
        </w:tc>
      </w:tr>
      <w:tr w:rsidR="00C645BF" w:rsidRPr="007D52DD" w:rsidTr="00834A15">
        <w:tc>
          <w:tcPr>
            <w:tcW w:w="2395" w:type="dxa"/>
            <w:gridSpan w:val="3"/>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 xml:space="preserve">Overlap course codes as per proposed course numbers </w:t>
            </w:r>
          </w:p>
        </w:tc>
        <w:tc>
          <w:tcPr>
            <w:tcW w:w="1211" w:type="dxa"/>
          </w:tcPr>
          <w:p w:rsidR="00C645BF" w:rsidRPr="007D52DD" w:rsidRDefault="00C645BF" w:rsidP="00834A15">
            <w:pPr>
              <w:snapToGrid w:val="0"/>
              <w:rPr>
                <w:rFonts w:ascii="Times New Roman" w:hAnsi="Times New Roman" w:cs="Times New Roman"/>
                <w:sz w:val="22"/>
                <w:szCs w:val="22"/>
              </w:rPr>
            </w:pPr>
            <w:r w:rsidRPr="007D52DD">
              <w:rPr>
                <w:rFonts w:ascii="Times New Roman" w:hAnsi="Times New Roman" w:cs="Times New Roman"/>
                <w:sz w:val="22"/>
                <w:szCs w:val="22"/>
              </w:rPr>
              <w:t>N</w:t>
            </w:r>
            <w:proofErr w:type="spellStart"/>
            <w:r w:rsidRPr="007D52DD">
              <w:rPr>
                <w:rFonts w:ascii="Times New Roman" w:hAnsi="Times New Roman" w:cs="Times New Roman"/>
                <w:sz w:val="22"/>
                <w:szCs w:val="22"/>
                <w:lang w:val="en-IN"/>
              </w:rPr>
              <w:t>il</w:t>
            </w:r>
            <w:proofErr w:type="spellEnd"/>
          </w:p>
        </w:tc>
        <w:tc>
          <w:tcPr>
            <w:tcW w:w="1704" w:type="dxa"/>
            <w:gridSpan w:val="2"/>
          </w:tcPr>
          <w:p w:rsidR="00C645BF" w:rsidRPr="007D52DD" w:rsidRDefault="00C645BF" w:rsidP="00834A15">
            <w:pPr>
              <w:snapToGrid w:val="0"/>
              <w:rPr>
                <w:rFonts w:ascii="Times New Roman" w:hAnsi="Times New Roman" w:cs="Times New Roman"/>
                <w:sz w:val="22"/>
                <w:szCs w:val="22"/>
              </w:rPr>
            </w:pPr>
            <w:r w:rsidRPr="007D52DD">
              <w:rPr>
                <w:rFonts w:ascii="Times New Roman" w:hAnsi="Times New Roman" w:cs="Times New Roman"/>
                <w:sz w:val="22"/>
                <w:szCs w:val="22"/>
              </w:rPr>
              <w:t>N</w:t>
            </w:r>
            <w:proofErr w:type="spellStart"/>
            <w:r w:rsidRPr="007D52DD">
              <w:rPr>
                <w:rFonts w:ascii="Times New Roman" w:hAnsi="Times New Roman" w:cs="Times New Roman"/>
                <w:sz w:val="22"/>
                <w:szCs w:val="22"/>
                <w:lang w:val="en-IN"/>
              </w:rPr>
              <w:t>il</w:t>
            </w:r>
            <w:proofErr w:type="spellEnd"/>
          </w:p>
        </w:tc>
        <w:tc>
          <w:tcPr>
            <w:tcW w:w="1357" w:type="dxa"/>
          </w:tcPr>
          <w:p w:rsidR="00C645BF" w:rsidRPr="007D52DD" w:rsidRDefault="00C645BF" w:rsidP="00834A15">
            <w:pPr>
              <w:snapToGrid w:val="0"/>
              <w:jc w:val="left"/>
              <w:rPr>
                <w:rFonts w:ascii="Times New Roman" w:hAnsi="Times New Roman" w:cs="Times New Roman"/>
                <w:sz w:val="22"/>
                <w:szCs w:val="22"/>
              </w:rPr>
            </w:pPr>
          </w:p>
        </w:tc>
        <w:tc>
          <w:tcPr>
            <w:tcW w:w="2053" w:type="dxa"/>
            <w:gridSpan w:val="3"/>
          </w:tcPr>
          <w:p w:rsidR="00C645BF" w:rsidRPr="007D52DD" w:rsidRDefault="00C645BF" w:rsidP="00834A15">
            <w:pPr>
              <w:snapToGrid w:val="0"/>
              <w:jc w:val="left"/>
              <w:rPr>
                <w:rFonts w:ascii="Times New Roman" w:hAnsi="Times New Roman" w:cs="Times New Roman"/>
                <w:sz w:val="22"/>
                <w:szCs w:val="22"/>
              </w:rPr>
            </w:pPr>
          </w:p>
        </w:tc>
      </w:tr>
      <w:tr w:rsidR="00C645BF" w:rsidRPr="007D52DD" w:rsidTr="00834A15">
        <w:trPr>
          <w:trHeight w:val="423"/>
        </w:trPr>
        <w:tc>
          <w:tcPr>
            <w:tcW w:w="8720" w:type="dxa"/>
            <w:gridSpan w:val="10"/>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Text Books:</w:t>
            </w:r>
          </w:p>
        </w:tc>
      </w:tr>
      <w:tr w:rsidR="00C645BF" w:rsidRPr="007D52DD" w:rsidTr="00834A15">
        <w:tc>
          <w:tcPr>
            <w:tcW w:w="2395" w:type="dxa"/>
            <w:gridSpan w:val="3"/>
            <w:vMerge w:val="restart"/>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1.</w:t>
            </w: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 xml:space="preserve">Title </w:t>
            </w:r>
          </w:p>
        </w:tc>
        <w:tc>
          <w:tcPr>
            <w:tcW w:w="5114" w:type="dxa"/>
            <w:gridSpan w:val="6"/>
          </w:tcPr>
          <w:p w:rsidR="00C645BF" w:rsidRPr="007D52DD" w:rsidRDefault="00C645BF" w:rsidP="00834A15">
            <w:pPr>
              <w:widowControl/>
              <w:shd w:val="clear" w:color="auto" w:fill="FFFFFF"/>
              <w:snapToGrid w:val="0"/>
              <w:jc w:val="left"/>
              <w:textAlignment w:val="baseline"/>
              <w:rPr>
                <w:rFonts w:ascii="Times New Roman" w:hAnsi="Times New Roman" w:cs="Times New Roman"/>
                <w:sz w:val="22"/>
                <w:szCs w:val="22"/>
              </w:rPr>
            </w:pPr>
            <w:r w:rsidRPr="007D52DD">
              <w:rPr>
                <w:rFonts w:ascii="Times New Roman" w:hAnsi="Times New Roman" w:cs="Times New Roman"/>
                <w:i/>
                <w:sz w:val="22"/>
                <w:szCs w:val="22"/>
              </w:rPr>
              <w:t>Linear Algebra and its Applications</w:t>
            </w:r>
          </w:p>
        </w:tc>
      </w:tr>
      <w:tr w:rsidR="00C645BF" w:rsidRPr="007D52DD" w:rsidTr="00834A15">
        <w:tc>
          <w:tcPr>
            <w:tcW w:w="2395" w:type="dxa"/>
            <w:gridSpan w:val="3"/>
            <w:vMerge/>
          </w:tcPr>
          <w:p w:rsidR="00C645BF" w:rsidRPr="007D52DD" w:rsidRDefault="00C645BF" w:rsidP="00834A15">
            <w:pPr>
              <w:snapToGrid w:val="0"/>
              <w:jc w:val="left"/>
              <w:rPr>
                <w:rFonts w:ascii="Times New Roman" w:hAnsi="Times New Roman" w:cs="Times New Roman"/>
                <w:sz w:val="22"/>
                <w:szCs w:val="22"/>
              </w:rPr>
            </w:pP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Author</w:t>
            </w:r>
          </w:p>
        </w:tc>
        <w:tc>
          <w:tcPr>
            <w:tcW w:w="5114" w:type="dxa"/>
            <w:gridSpan w:val="6"/>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David C. Lay</w:t>
            </w:r>
          </w:p>
        </w:tc>
      </w:tr>
      <w:tr w:rsidR="00C645BF" w:rsidRPr="007D52DD" w:rsidTr="00834A15">
        <w:tc>
          <w:tcPr>
            <w:tcW w:w="2395" w:type="dxa"/>
            <w:gridSpan w:val="3"/>
            <w:vMerge/>
          </w:tcPr>
          <w:p w:rsidR="00C645BF" w:rsidRPr="007D52DD" w:rsidRDefault="00C645BF" w:rsidP="00834A15">
            <w:pPr>
              <w:snapToGrid w:val="0"/>
              <w:jc w:val="left"/>
              <w:rPr>
                <w:rFonts w:ascii="Times New Roman" w:hAnsi="Times New Roman" w:cs="Times New Roman"/>
                <w:sz w:val="22"/>
                <w:szCs w:val="22"/>
              </w:rPr>
            </w:pP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Publisher</w:t>
            </w:r>
          </w:p>
        </w:tc>
        <w:tc>
          <w:tcPr>
            <w:tcW w:w="5114" w:type="dxa"/>
            <w:gridSpan w:val="6"/>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Pearson Pub.</w:t>
            </w:r>
          </w:p>
        </w:tc>
      </w:tr>
      <w:tr w:rsidR="00C645BF" w:rsidRPr="007D52DD" w:rsidTr="00834A15">
        <w:tc>
          <w:tcPr>
            <w:tcW w:w="2395" w:type="dxa"/>
            <w:gridSpan w:val="3"/>
            <w:vMerge/>
          </w:tcPr>
          <w:p w:rsidR="00C645BF" w:rsidRPr="007D52DD" w:rsidRDefault="00C645BF" w:rsidP="00834A15">
            <w:pPr>
              <w:snapToGrid w:val="0"/>
              <w:jc w:val="left"/>
              <w:rPr>
                <w:rFonts w:ascii="Times New Roman" w:hAnsi="Times New Roman" w:cs="Times New Roman"/>
                <w:sz w:val="22"/>
                <w:szCs w:val="22"/>
              </w:rPr>
            </w:pP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Edition</w:t>
            </w:r>
          </w:p>
        </w:tc>
        <w:tc>
          <w:tcPr>
            <w:tcW w:w="5114" w:type="dxa"/>
            <w:gridSpan w:val="6"/>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2011</w:t>
            </w:r>
          </w:p>
        </w:tc>
      </w:tr>
      <w:tr w:rsidR="00C645BF" w:rsidRPr="007D52DD" w:rsidTr="00834A15">
        <w:tc>
          <w:tcPr>
            <w:tcW w:w="2395" w:type="dxa"/>
            <w:gridSpan w:val="3"/>
            <w:vMerge w:val="restart"/>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2.</w:t>
            </w: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Title</w:t>
            </w:r>
          </w:p>
        </w:tc>
        <w:tc>
          <w:tcPr>
            <w:tcW w:w="5114" w:type="dxa"/>
            <w:gridSpan w:val="6"/>
          </w:tcPr>
          <w:p w:rsidR="00C645BF" w:rsidRPr="007D52DD" w:rsidRDefault="00C645BF" w:rsidP="00834A15">
            <w:pPr>
              <w:widowControl/>
              <w:shd w:val="clear" w:color="auto" w:fill="FFFFFF"/>
              <w:tabs>
                <w:tab w:val="left" w:pos="360"/>
              </w:tabs>
              <w:snapToGrid w:val="0"/>
              <w:jc w:val="left"/>
              <w:textAlignment w:val="baseline"/>
              <w:rPr>
                <w:rFonts w:ascii="Times New Roman" w:hAnsi="Times New Roman" w:cs="Times New Roman"/>
                <w:sz w:val="22"/>
                <w:szCs w:val="22"/>
              </w:rPr>
            </w:pPr>
            <w:r w:rsidRPr="007D52DD">
              <w:rPr>
                <w:rFonts w:ascii="Times New Roman" w:hAnsi="Times New Roman" w:cs="Times New Roman"/>
                <w:i/>
                <w:sz w:val="22"/>
                <w:szCs w:val="22"/>
              </w:rPr>
              <w:t>Complex variables and its applications</w:t>
            </w:r>
          </w:p>
        </w:tc>
      </w:tr>
      <w:tr w:rsidR="00C645BF" w:rsidRPr="007D52DD" w:rsidTr="00834A15">
        <w:tc>
          <w:tcPr>
            <w:tcW w:w="2395" w:type="dxa"/>
            <w:gridSpan w:val="3"/>
            <w:vMerge/>
          </w:tcPr>
          <w:p w:rsidR="00C645BF" w:rsidRPr="007D52DD" w:rsidRDefault="00C645BF" w:rsidP="00834A15">
            <w:pPr>
              <w:snapToGrid w:val="0"/>
              <w:jc w:val="left"/>
              <w:rPr>
                <w:rFonts w:ascii="Times New Roman" w:hAnsi="Times New Roman" w:cs="Times New Roman"/>
                <w:sz w:val="22"/>
                <w:szCs w:val="22"/>
              </w:rPr>
            </w:pP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Author</w:t>
            </w:r>
          </w:p>
        </w:tc>
        <w:tc>
          <w:tcPr>
            <w:tcW w:w="5114" w:type="dxa"/>
            <w:gridSpan w:val="6"/>
          </w:tcPr>
          <w:p w:rsidR="00C645BF" w:rsidRPr="007D52DD" w:rsidRDefault="00C645BF" w:rsidP="00834A15">
            <w:pPr>
              <w:widowControl/>
              <w:shd w:val="clear" w:color="auto" w:fill="FFFFFF"/>
              <w:tabs>
                <w:tab w:val="left" w:pos="1426"/>
              </w:tabs>
              <w:snapToGrid w:val="0"/>
              <w:jc w:val="left"/>
              <w:textAlignment w:val="baseline"/>
              <w:rPr>
                <w:rFonts w:ascii="Times New Roman" w:hAnsi="Times New Roman" w:cs="Times New Roman"/>
                <w:sz w:val="22"/>
                <w:szCs w:val="22"/>
              </w:rPr>
            </w:pPr>
            <w:r w:rsidRPr="007D52DD">
              <w:rPr>
                <w:rFonts w:ascii="Times New Roman" w:hAnsi="Times New Roman" w:cs="Times New Roman"/>
                <w:sz w:val="22"/>
                <w:szCs w:val="22"/>
              </w:rPr>
              <w:t>R. V. Churchill</w:t>
            </w:r>
          </w:p>
        </w:tc>
      </w:tr>
      <w:tr w:rsidR="00C645BF" w:rsidRPr="007D52DD" w:rsidTr="00834A15">
        <w:tc>
          <w:tcPr>
            <w:tcW w:w="2395" w:type="dxa"/>
            <w:gridSpan w:val="3"/>
            <w:vMerge/>
          </w:tcPr>
          <w:p w:rsidR="00C645BF" w:rsidRPr="007D52DD" w:rsidRDefault="00C645BF" w:rsidP="00834A15">
            <w:pPr>
              <w:snapToGrid w:val="0"/>
              <w:jc w:val="left"/>
              <w:rPr>
                <w:rFonts w:ascii="Times New Roman" w:hAnsi="Times New Roman" w:cs="Times New Roman"/>
                <w:sz w:val="22"/>
                <w:szCs w:val="22"/>
              </w:rPr>
            </w:pP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Publisher</w:t>
            </w:r>
          </w:p>
        </w:tc>
        <w:tc>
          <w:tcPr>
            <w:tcW w:w="5114" w:type="dxa"/>
            <w:gridSpan w:val="6"/>
          </w:tcPr>
          <w:p w:rsidR="00C645BF" w:rsidRPr="007D52DD" w:rsidRDefault="00C645BF" w:rsidP="00834A15">
            <w:pPr>
              <w:widowControl/>
              <w:shd w:val="clear" w:color="auto" w:fill="FFFFFF"/>
              <w:tabs>
                <w:tab w:val="left" w:pos="1426"/>
              </w:tabs>
              <w:snapToGrid w:val="0"/>
              <w:jc w:val="left"/>
              <w:textAlignment w:val="baseline"/>
              <w:rPr>
                <w:rFonts w:ascii="Times New Roman" w:hAnsi="Times New Roman" w:cs="Times New Roman"/>
                <w:sz w:val="22"/>
                <w:szCs w:val="22"/>
              </w:rPr>
            </w:pPr>
            <w:r w:rsidRPr="007D52DD">
              <w:rPr>
                <w:rFonts w:ascii="Times New Roman" w:hAnsi="Times New Roman" w:cs="Times New Roman"/>
                <w:sz w:val="22"/>
                <w:szCs w:val="22"/>
              </w:rPr>
              <w:t>McGraw Hill</w:t>
            </w:r>
          </w:p>
        </w:tc>
      </w:tr>
      <w:tr w:rsidR="00C645BF" w:rsidRPr="007D52DD" w:rsidTr="00834A15">
        <w:tc>
          <w:tcPr>
            <w:tcW w:w="2395" w:type="dxa"/>
            <w:gridSpan w:val="3"/>
            <w:vMerge/>
          </w:tcPr>
          <w:p w:rsidR="00C645BF" w:rsidRPr="007D52DD" w:rsidRDefault="00C645BF" w:rsidP="00834A15">
            <w:pPr>
              <w:snapToGrid w:val="0"/>
              <w:jc w:val="left"/>
              <w:rPr>
                <w:rFonts w:ascii="Times New Roman" w:hAnsi="Times New Roman" w:cs="Times New Roman"/>
                <w:sz w:val="22"/>
                <w:szCs w:val="22"/>
              </w:rPr>
            </w:pP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Edition</w:t>
            </w:r>
          </w:p>
        </w:tc>
        <w:tc>
          <w:tcPr>
            <w:tcW w:w="5114" w:type="dxa"/>
            <w:gridSpan w:val="6"/>
          </w:tcPr>
          <w:p w:rsidR="00C645BF" w:rsidRPr="007D52DD" w:rsidRDefault="00C645BF" w:rsidP="00834A15">
            <w:pPr>
              <w:widowControl/>
              <w:shd w:val="clear" w:color="auto" w:fill="FFFFFF"/>
              <w:tabs>
                <w:tab w:val="left" w:pos="1426"/>
              </w:tabs>
              <w:snapToGrid w:val="0"/>
              <w:jc w:val="left"/>
              <w:textAlignment w:val="baseline"/>
              <w:rPr>
                <w:rFonts w:ascii="Times New Roman" w:hAnsi="Times New Roman" w:cs="Times New Roman"/>
                <w:sz w:val="22"/>
                <w:szCs w:val="22"/>
              </w:rPr>
            </w:pPr>
            <w:r w:rsidRPr="007D52DD">
              <w:rPr>
                <w:rFonts w:ascii="Times New Roman" w:hAnsi="Times New Roman" w:cs="Times New Roman"/>
                <w:sz w:val="22"/>
                <w:szCs w:val="22"/>
              </w:rPr>
              <w:t>1960</w:t>
            </w:r>
          </w:p>
        </w:tc>
      </w:tr>
      <w:tr w:rsidR="00C645BF" w:rsidRPr="007D52DD" w:rsidTr="00834A15">
        <w:tc>
          <w:tcPr>
            <w:tcW w:w="8720" w:type="dxa"/>
            <w:gridSpan w:val="10"/>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b/>
                <w:bCs/>
                <w:sz w:val="22"/>
                <w:szCs w:val="22"/>
              </w:rPr>
              <w:t>Reference Book:</w:t>
            </w:r>
          </w:p>
        </w:tc>
      </w:tr>
      <w:tr w:rsidR="00C645BF" w:rsidRPr="007D52DD" w:rsidTr="00834A15">
        <w:tc>
          <w:tcPr>
            <w:tcW w:w="2395" w:type="dxa"/>
            <w:gridSpan w:val="3"/>
            <w:vMerge w:val="restart"/>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1.</w:t>
            </w: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Title</w:t>
            </w:r>
          </w:p>
        </w:tc>
        <w:tc>
          <w:tcPr>
            <w:tcW w:w="5114" w:type="dxa"/>
            <w:gridSpan w:val="6"/>
          </w:tcPr>
          <w:p w:rsidR="00C645BF" w:rsidRPr="007D52DD" w:rsidRDefault="00C645BF" w:rsidP="00834A15">
            <w:pPr>
              <w:widowControl/>
              <w:shd w:val="clear" w:color="auto" w:fill="FFFFFF"/>
              <w:snapToGrid w:val="0"/>
              <w:jc w:val="left"/>
              <w:textAlignment w:val="baseline"/>
              <w:rPr>
                <w:rFonts w:ascii="Times New Roman" w:hAnsi="Times New Roman" w:cs="Times New Roman"/>
                <w:sz w:val="22"/>
                <w:szCs w:val="22"/>
              </w:rPr>
            </w:pPr>
            <w:r w:rsidRPr="007D52DD">
              <w:rPr>
                <w:rFonts w:ascii="Times New Roman" w:hAnsi="Times New Roman" w:cs="Times New Roman"/>
                <w:i/>
                <w:sz w:val="22"/>
                <w:szCs w:val="22"/>
              </w:rPr>
              <w:t>Introduction to Linear Algebra</w:t>
            </w:r>
          </w:p>
        </w:tc>
      </w:tr>
      <w:tr w:rsidR="00C645BF" w:rsidRPr="007D52DD" w:rsidTr="00834A15">
        <w:tc>
          <w:tcPr>
            <w:tcW w:w="2395" w:type="dxa"/>
            <w:gridSpan w:val="3"/>
            <w:vMerge/>
          </w:tcPr>
          <w:p w:rsidR="00C645BF" w:rsidRPr="007D52DD" w:rsidRDefault="00C645BF" w:rsidP="00834A15">
            <w:pPr>
              <w:snapToGrid w:val="0"/>
              <w:jc w:val="left"/>
              <w:rPr>
                <w:rFonts w:ascii="Times New Roman" w:hAnsi="Times New Roman" w:cs="Times New Roman"/>
                <w:sz w:val="22"/>
                <w:szCs w:val="22"/>
              </w:rPr>
            </w:pP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Author</w:t>
            </w:r>
          </w:p>
        </w:tc>
        <w:tc>
          <w:tcPr>
            <w:tcW w:w="5114" w:type="dxa"/>
            <w:gridSpan w:val="6"/>
          </w:tcPr>
          <w:p w:rsidR="00C645BF" w:rsidRPr="007D52DD" w:rsidRDefault="00C645BF" w:rsidP="00834A15">
            <w:pPr>
              <w:widowControl/>
              <w:shd w:val="clear" w:color="auto" w:fill="FFFFFF"/>
              <w:snapToGrid w:val="0"/>
              <w:jc w:val="left"/>
              <w:textAlignment w:val="baseline"/>
              <w:rPr>
                <w:rFonts w:ascii="Times New Roman" w:hAnsi="Times New Roman" w:cs="Times New Roman"/>
                <w:sz w:val="22"/>
                <w:szCs w:val="22"/>
              </w:rPr>
            </w:pPr>
            <w:r w:rsidRPr="007D52DD">
              <w:rPr>
                <w:rFonts w:ascii="Times New Roman" w:hAnsi="Times New Roman" w:cs="Times New Roman"/>
                <w:sz w:val="22"/>
                <w:szCs w:val="22"/>
              </w:rPr>
              <w:t xml:space="preserve">Gilbert </w:t>
            </w:r>
            <w:proofErr w:type="spellStart"/>
            <w:r w:rsidRPr="007D52DD">
              <w:rPr>
                <w:rFonts w:ascii="Times New Roman" w:hAnsi="Times New Roman" w:cs="Times New Roman"/>
                <w:sz w:val="22"/>
                <w:szCs w:val="22"/>
              </w:rPr>
              <w:t>Strang</w:t>
            </w:r>
            <w:proofErr w:type="spellEnd"/>
          </w:p>
        </w:tc>
      </w:tr>
      <w:tr w:rsidR="00C645BF" w:rsidRPr="007D52DD" w:rsidTr="00834A15">
        <w:tc>
          <w:tcPr>
            <w:tcW w:w="2395" w:type="dxa"/>
            <w:gridSpan w:val="3"/>
            <w:vMerge/>
          </w:tcPr>
          <w:p w:rsidR="00C645BF" w:rsidRPr="007D52DD" w:rsidRDefault="00C645BF" w:rsidP="00834A15">
            <w:pPr>
              <w:snapToGrid w:val="0"/>
              <w:jc w:val="left"/>
              <w:rPr>
                <w:rFonts w:ascii="Times New Roman" w:hAnsi="Times New Roman" w:cs="Times New Roman"/>
                <w:sz w:val="22"/>
                <w:szCs w:val="22"/>
              </w:rPr>
            </w:pP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Publisher</w:t>
            </w:r>
          </w:p>
        </w:tc>
        <w:tc>
          <w:tcPr>
            <w:tcW w:w="5114" w:type="dxa"/>
            <w:gridSpan w:val="6"/>
          </w:tcPr>
          <w:p w:rsidR="00C645BF" w:rsidRPr="007D52DD" w:rsidRDefault="00C645BF" w:rsidP="00834A15">
            <w:pPr>
              <w:widowControl/>
              <w:shd w:val="clear" w:color="auto" w:fill="FFFFFF"/>
              <w:snapToGrid w:val="0"/>
              <w:jc w:val="left"/>
              <w:textAlignment w:val="baseline"/>
              <w:rPr>
                <w:rFonts w:ascii="Times New Roman" w:hAnsi="Times New Roman" w:cs="Times New Roman"/>
                <w:sz w:val="22"/>
                <w:szCs w:val="22"/>
              </w:rPr>
            </w:pPr>
            <w:r w:rsidRPr="007D52DD">
              <w:rPr>
                <w:rFonts w:ascii="Times New Roman" w:hAnsi="Times New Roman" w:cs="Times New Roman"/>
                <w:sz w:val="22"/>
                <w:szCs w:val="22"/>
              </w:rPr>
              <w:t>Cambridge Press</w:t>
            </w:r>
          </w:p>
        </w:tc>
      </w:tr>
      <w:tr w:rsidR="00C645BF" w:rsidRPr="007D52DD" w:rsidTr="00834A15">
        <w:tc>
          <w:tcPr>
            <w:tcW w:w="2395" w:type="dxa"/>
            <w:gridSpan w:val="3"/>
            <w:vMerge/>
          </w:tcPr>
          <w:p w:rsidR="00C645BF" w:rsidRPr="007D52DD" w:rsidRDefault="00C645BF" w:rsidP="00834A15">
            <w:pPr>
              <w:snapToGrid w:val="0"/>
              <w:jc w:val="left"/>
              <w:rPr>
                <w:rFonts w:ascii="Times New Roman" w:hAnsi="Times New Roman" w:cs="Times New Roman"/>
                <w:sz w:val="22"/>
                <w:szCs w:val="22"/>
              </w:rPr>
            </w:pP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Edition</w:t>
            </w:r>
          </w:p>
        </w:tc>
        <w:tc>
          <w:tcPr>
            <w:tcW w:w="5114" w:type="dxa"/>
            <w:gridSpan w:val="6"/>
          </w:tcPr>
          <w:p w:rsidR="00C645BF" w:rsidRPr="007D52DD" w:rsidRDefault="00C645BF" w:rsidP="00834A15">
            <w:pPr>
              <w:widowControl/>
              <w:shd w:val="clear" w:color="auto" w:fill="FFFFFF"/>
              <w:tabs>
                <w:tab w:val="left" w:pos="1426"/>
              </w:tabs>
              <w:snapToGrid w:val="0"/>
              <w:jc w:val="left"/>
              <w:textAlignment w:val="baseline"/>
              <w:rPr>
                <w:rFonts w:ascii="Times New Roman" w:hAnsi="Times New Roman" w:cs="Times New Roman"/>
                <w:sz w:val="22"/>
                <w:szCs w:val="22"/>
              </w:rPr>
            </w:pPr>
            <w:r w:rsidRPr="007D52DD">
              <w:rPr>
                <w:rFonts w:ascii="Times New Roman" w:hAnsi="Times New Roman" w:cs="Times New Roman"/>
                <w:sz w:val="22"/>
                <w:szCs w:val="22"/>
              </w:rPr>
              <w:t>2009</w:t>
            </w:r>
            <w:r w:rsidRPr="007D52DD">
              <w:rPr>
                <w:rFonts w:ascii="Times New Roman" w:hAnsi="Times New Roman" w:cs="Times New Roman"/>
                <w:sz w:val="22"/>
                <w:szCs w:val="22"/>
              </w:rPr>
              <w:tab/>
            </w:r>
          </w:p>
        </w:tc>
      </w:tr>
      <w:tr w:rsidR="00C645BF" w:rsidRPr="007D52DD" w:rsidTr="00834A15">
        <w:tc>
          <w:tcPr>
            <w:tcW w:w="2395" w:type="dxa"/>
            <w:gridSpan w:val="3"/>
            <w:vMerge w:val="restart"/>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2.</w:t>
            </w: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Title</w:t>
            </w:r>
          </w:p>
        </w:tc>
        <w:tc>
          <w:tcPr>
            <w:tcW w:w="5114" w:type="dxa"/>
            <w:gridSpan w:val="6"/>
          </w:tcPr>
          <w:p w:rsidR="00C645BF" w:rsidRPr="007D52DD" w:rsidRDefault="00C645BF" w:rsidP="00834A15">
            <w:pPr>
              <w:widowControl/>
              <w:shd w:val="clear" w:color="auto" w:fill="FFFFFF"/>
              <w:tabs>
                <w:tab w:val="left" w:pos="1426"/>
              </w:tabs>
              <w:snapToGrid w:val="0"/>
              <w:jc w:val="left"/>
              <w:textAlignment w:val="baseline"/>
              <w:rPr>
                <w:rFonts w:ascii="Times New Roman" w:hAnsi="Times New Roman" w:cs="Times New Roman"/>
                <w:i/>
                <w:sz w:val="22"/>
                <w:szCs w:val="22"/>
              </w:rPr>
            </w:pPr>
            <w:r w:rsidRPr="007D52DD">
              <w:rPr>
                <w:rFonts w:ascii="Times New Roman" w:hAnsi="Times New Roman" w:cs="Times New Roman"/>
                <w:i/>
                <w:sz w:val="22"/>
                <w:szCs w:val="22"/>
              </w:rPr>
              <w:t>Advanced Engineering Mathematics</w:t>
            </w:r>
          </w:p>
        </w:tc>
      </w:tr>
      <w:tr w:rsidR="00C645BF" w:rsidRPr="007D52DD" w:rsidTr="00834A15">
        <w:tc>
          <w:tcPr>
            <w:tcW w:w="2395" w:type="dxa"/>
            <w:gridSpan w:val="3"/>
            <w:vMerge/>
          </w:tcPr>
          <w:p w:rsidR="00C645BF" w:rsidRPr="007D52DD" w:rsidRDefault="00C645BF" w:rsidP="00834A15">
            <w:pPr>
              <w:snapToGrid w:val="0"/>
              <w:jc w:val="left"/>
              <w:rPr>
                <w:rFonts w:ascii="Times New Roman" w:hAnsi="Times New Roman" w:cs="Times New Roman"/>
                <w:sz w:val="22"/>
                <w:szCs w:val="22"/>
              </w:rPr>
            </w:pP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Author</w:t>
            </w:r>
          </w:p>
        </w:tc>
        <w:tc>
          <w:tcPr>
            <w:tcW w:w="5114" w:type="dxa"/>
            <w:gridSpan w:val="6"/>
          </w:tcPr>
          <w:p w:rsidR="00C645BF" w:rsidRPr="007D52DD" w:rsidRDefault="00C645BF" w:rsidP="00834A15">
            <w:pPr>
              <w:widowControl/>
              <w:shd w:val="clear" w:color="auto" w:fill="FFFFFF"/>
              <w:tabs>
                <w:tab w:val="left" w:pos="1426"/>
              </w:tabs>
              <w:snapToGrid w:val="0"/>
              <w:jc w:val="left"/>
              <w:textAlignment w:val="baseline"/>
              <w:rPr>
                <w:rFonts w:ascii="Times New Roman" w:hAnsi="Times New Roman" w:cs="Times New Roman"/>
                <w:sz w:val="22"/>
                <w:szCs w:val="22"/>
              </w:rPr>
            </w:pPr>
            <w:r w:rsidRPr="007D52DD">
              <w:rPr>
                <w:rFonts w:ascii="Times New Roman" w:hAnsi="Times New Roman" w:cs="Times New Roman"/>
                <w:sz w:val="22"/>
                <w:szCs w:val="22"/>
              </w:rPr>
              <w:t xml:space="preserve">E. </w:t>
            </w:r>
            <w:proofErr w:type="spellStart"/>
            <w:r w:rsidRPr="007D52DD">
              <w:rPr>
                <w:rFonts w:ascii="Times New Roman" w:hAnsi="Times New Roman" w:cs="Times New Roman"/>
                <w:sz w:val="22"/>
                <w:szCs w:val="22"/>
              </w:rPr>
              <w:t>Kreyszig</w:t>
            </w:r>
            <w:proofErr w:type="spellEnd"/>
          </w:p>
        </w:tc>
      </w:tr>
      <w:tr w:rsidR="00C645BF" w:rsidRPr="007D52DD" w:rsidTr="00834A15">
        <w:tc>
          <w:tcPr>
            <w:tcW w:w="2395" w:type="dxa"/>
            <w:gridSpan w:val="3"/>
            <w:vMerge/>
          </w:tcPr>
          <w:p w:rsidR="00C645BF" w:rsidRPr="007D52DD" w:rsidRDefault="00C645BF" w:rsidP="00834A15">
            <w:pPr>
              <w:snapToGrid w:val="0"/>
              <w:jc w:val="left"/>
              <w:rPr>
                <w:rFonts w:ascii="Times New Roman" w:hAnsi="Times New Roman" w:cs="Times New Roman"/>
                <w:sz w:val="22"/>
                <w:szCs w:val="22"/>
              </w:rPr>
            </w:pP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Publisher</w:t>
            </w:r>
          </w:p>
        </w:tc>
        <w:tc>
          <w:tcPr>
            <w:tcW w:w="5114" w:type="dxa"/>
            <w:gridSpan w:val="6"/>
          </w:tcPr>
          <w:p w:rsidR="00C645BF" w:rsidRPr="007D52DD" w:rsidRDefault="00C645BF" w:rsidP="00834A15">
            <w:pPr>
              <w:widowControl/>
              <w:shd w:val="clear" w:color="auto" w:fill="FFFFFF"/>
              <w:tabs>
                <w:tab w:val="left" w:pos="1426"/>
              </w:tabs>
              <w:snapToGrid w:val="0"/>
              <w:jc w:val="left"/>
              <w:textAlignment w:val="baseline"/>
              <w:rPr>
                <w:rFonts w:ascii="Times New Roman" w:hAnsi="Times New Roman" w:cs="Times New Roman"/>
                <w:sz w:val="22"/>
                <w:szCs w:val="22"/>
              </w:rPr>
            </w:pPr>
            <w:r w:rsidRPr="007D52DD">
              <w:rPr>
                <w:rFonts w:ascii="Times New Roman" w:hAnsi="Times New Roman" w:cs="Times New Roman"/>
                <w:sz w:val="22"/>
                <w:szCs w:val="22"/>
              </w:rPr>
              <w:t>John Wiley and Sons</w:t>
            </w:r>
          </w:p>
        </w:tc>
      </w:tr>
      <w:tr w:rsidR="00C645BF" w:rsidRPr="007D52DD" w:rsidTr="00834A15">
        <w:tc>
          <w:tcPr>
            <w:tcW w:w="2395" w:type="dxa"/>
            <w:gridSpan w:val="3"/>
            <w:vMerge/>
          </w:tcPr>
          <w:p w:rsidR="00C645BF" w:rsidRPr="007D52DD" w:rsidRDefault="00C645BF" w:rsidP="00834A15">
            <w:pPr>
              <w:snapToGrid w:val="0"/>
              <w:jc w:val="left"/>
              <w:rPr>
                <w:rFonts w:ascii="Times New Roman" w:hAnsi="Times New Roman" w:cs="Times New Roman"/>
                <w:sz w:val="22"/>
                <w:szCs w:val="22"/>
              </w:rPr>
            </w:pPr>
          </w:p>
        </w:tc>
        <w:tc>
          <w:tcPr>
            <w:tcW w:w="1211" w:type="dxa"/>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Edition</w:t>
            </w:r>
          </w:p>
        </w:tc>
        <w:tc>
          <w:tcPr>
            <w:tcW w:w="5114" w:type="dxa"/>
            <w:gridSpan w:val="6"/>
          </w:tcPr>
          <w:p w:rsidR="00C645BF" w:rsidRPr="007D52DD" w:rsidRDefault="00C645BF" w:rsidP="00834A15">
            <w:pPr>
              <w:widowControl/>
              <w:shd w:val="clear" w:color="auto" w:fill="FFFFFF"/>
              <w:tabs>
                <w:tab w:val="left" w:pos="1426"/>
              </w:tabs>
              <w:snapToGrid w:val="0"/>
              <w:jc w:val="left"/>
              <w:textAlignment w:val="baseline"/>
              <w:rPr>
                <w:rFonts w:ascii="Times New Roman" w:hAnsi="Times New Roman" w:cs="Times New Roman"/>
                <w:sz w:val="22"/>
                <w:szCs w:val="22"/>
              </w:rPr>
            </w:pPr>
            <w:r w:rsidRPr="007D52DD">
              <w:rPr>
                <w:rFonts w:ascii="Times New Roman" w:hAnsi="Times New Roman" w:cs="Times New Roman"/>
                <w:sz w:val="22"/>
                <w:szCs w:val="22"/>
              </w:rPr>
              <w:t>2008</w:t>
            </w:r>
          </w:p>
        </w:tc>
      </w:tr>
      <w:tr w:rsidR="00C645BF" w:rsidRPr="007D52DD" w:rsidTr="00834A15">
        <w:trPr>
          <w:trHeight w:val="1116"/>
        </w:trPr>
        <w:tc>
          <w:tcPr>
            <w:tcW w:w="1296" w:type="dxa"/>
            <w:tcBorders>
              <w:top w:val="single" w:sz="2" w:space="0" w:color="auto"/>
              <w:bottom w:val="single" w:sz="2" w:space="0" w:color="auto"/>
              <w:right w:val="single" w:sz="2" w:space="0" w:color="auto"/>
            </w:tcBorders>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b/>
                <w:bCs/>
                <w:sz w:val="22"/>
                <w:szCs w:val="22"/>
              </w:rPr>
              <w:t>Content</w:t>
            </w:r>
          </w:p>
        </w:tc>
        <w:tc>
          <w:tcPr>
            <w:tcW w:w="7424" w:type="dxa"/>
            <w:gridSpan w:val="9"/>
            <w:tcBorders>
              <w:top w:val="single" w:sz="2" w:space="0" w:color="auto"/>
              <w:left w:val="single" w:sz="2" w:space="0" w:color="auto"/>
              <w:bottom w:val="single" w:sz="2" w:space="0" w:color="auto"/>
            </w:tcBorders>
          </w:tcPr>
          <w:p w:rsidR="00C645BF" w:rsidRPr="007D52DD" w:rsidRDefault="00C645BF" w:rsidP="00834A15">
            <w:pPr>
              <w:snapToGrid w:val="0"/>
              <w:rPr>
                <w:rFonts w:ascii="Times New Roman" w:hAnsi="Times New Roman" w:cs="Times New Roman"/>
                <w:sz w:val="22"/>
                <w:szCs w:val="22"/>
              </w:rPr>
            </w:pPr>
            <w:r w:rsidRPr="007D52DD">
              <w:rPr>
                <w:rFonts w:ascii="Times New Roman" w:hAnsi="Times New Roman" w:cs="Times New Roman"/>
                <w:b/>
                <w:sz w:val="22"/>
                <w:szCs w:val="22"/>
              </w:rPr>
              <w:t>Unit I: Linear Algebra:</w:t>
            </w:r>
            <w:r w:rsidRPr="007D52DD">
              <w:rPr>
                <w:rFonts w:ascii="Times New Roman" w:hAnsi="Times New Roman" w:cs="Times New Roman"/>
                <w:sz w:val="22"/>
                <w:szCs w:val="22"/>
              </w:rPr>
              <w:t xml:space="preserve"> Elementary of row and column operations on a matrix, Rank of a matrix, Normal form, Inverse of matrix, Systems of linear equation and their solutions, Vector space and its subspaces, Spanning sets and linear independence, Determinant properties, Linear transformation, Range space and Rank, Null space and nullity, Eigenvalues and eigenvector, Diagonalization of matrices, Similarity of matrices, Inner product, Gram Schmidt process, Least square approximations. </w:t>
            </w:r>
            <w:r>
              <w:rPr>
                <w:rFonts w:ascii="Times New Roman" w:hAnsi="Times New Roman" w:cs="Times New Roman"/>
                <w:sz w:val="22"/>
                <w:szCs w:val="22"/>
                <w:lang w:val="en-IN"/>
              </w:rPr>
              <w:t xml:space="preserve"> </w:t>
            </w:r>
            <w:r w:rsidRPr="007D52DD">
              <w:rPr>
                <w:rFonts w:ascii="Times New Roman" w:hAnsi="Times New Roman" w:cs="Times New Roman"/>
                <w:sz w:val="22"/>
                <w:szCs w:val="22"/>
                <w:lang w:val="en-IN"/>
              </w:rPr>
              <w:t>(24 hours)</w:t>
            </w:r>
          </w:p>
          <w:p w:rsidR="00C645BF" w:rsidRPr="007D52DD" w:rsidRDefault="00C645BF" w:rsidP="00834A15">
            <w:pPr>
              <w:snapToGrid w:val="0"/>
              <w:rPr>
                <w:rFonts w:ascii="Times New Roman" w:hAnsi="Times New Roman" w:cs="Times New Roman"/>
                <w:b/>
                <w:sz w:val="22"/>
                <w:szCs w:val="22"/>
              </w:rPr>
            </w:pPr>
          </w:p>
          <w:p w:rsidR="00C645BF" w:rsidRPr="007D52DD" w:rsidRDefault="00C645BF" w:rsidP="00834A15">
            <w:pPr>
              <w:snapToGrid w:val="0"/>
              <w:rPr>
                <w:rFonts w:ascii="Times New Roman" w:hAnsi="Times New Roman" w:cs="Times New Roman"/>
                <w:sz w:val="22"/>
                <w:szCs w:val="22"/>
              </w:rPr>
            </w:pPr>
            <w:r w:rsidRPr="007D52DD">
              <w:rPr>
                <w:rFonts w:ascii="Times New Roman" w:hAnsi="Times New Roman" w:cs="Times New Roman"/>
                <w:b/>
                <w:sz w:val="22"/>
                <w:szCs w:val="22"/>
              </w:rPr>
              <w:t>Unit II: Complex Analysis:</w:t>
            </w:r>
            <w:r w:rsidRPr="007D52DD">
              <w:rPr>
                <w:rFonts w:ascii="Times New Roman" w:hAnsi="Times New Roman" w:cs="Times New Roman"/>
                <w:sz w:val="22"/>
                <w:szCs w:val="22"/>
              </w:rPr>
              <w:t xml:space="preserve"> Complex number and elementary properties, Complex functions-Limit, continuity and differentiability, Polar form of Complex number, Cauchy Riemann Equations, Analytic and Harmonic functions, Cauchy’s Theorem, Cauchy’s Integral formula, Taylor and Laurent’s series expansion, Zeros and singularities, Residues, Residue theorem and its applications. </w:t>
            </w:r>
            <w:r w:rsidRPr="007D52DD">
              <w:rPr>
                <w:rFonts w:ascii="Times New Roman" w:hAnsi="Times New Roman" w:cs="Times New Roman"/>
                <w:sz w:val="22"/>
                <w:szCs w:val="22"/>
                <w:lang w:val="en-IN"/>
              </w:rPr>
              <w:t xml:space="preserve">                                                                                              (24 hours)</w:t>
            </w:r>
          </w:p>
        </w:tc>
      </w:tr>
      <w:tr w:rsidR="00C645BF" w:rsidRPr="007D52DD" w:rsidTr="00834A15">
        <w:trPr>
          <w:trHeight w:val="1076"/>
        </w:trPr>
        <w:tc>
          <w:tcPr>
            <w:tcW w:w="1296" w:type="dxa"/>
            <w:tcBorders>
              <w:top w:val="single" w:sz="2" w:space="0" w:color="auto"/>
              <w:right w:val="single" w:sz="2" w:space="0" w:color="auto"/>
            </w:tcBorders>
          </w:tcPr>
          <w:p w:rsidR="00C645BF" w:rsidRPr="007D52DD" w:rsidRDefault="00C645BF" w:rsidP="00834A15">
            <w:pPr>
              <w:snapToGrid w:val="0"/>
              <w:jc w:val="left"/>
              <w:rPr>
                <w:rFonts w:ascii="Times New Roman" w:hAnsi="Times New Roman" w:cs="Times New Roman"/>
                <w:b/>
                <w:bCs/>
                <w:sz w:val="22"/>
                <w:szCs w:val="22"/>
              </w:rPr>
            </w:pPr>
            <w:r w:rsidRPr="007D52DD">
              <w:rPr>
                <w:rFonts w:ascii="Times New Roman" w:hAnsi="Times New Roman" w:cs="Times New Roman"/>
                <w:b/>
                <w:bCs/>
                <w:sz w:val="22"/>
                <w:szCs w:val="22"/>
              </w:rPr>
              <w:t>Curse Assessment</w:t>
            </w:r>
          </w:p>
        </w:tc>
        <w:tc>
          <w:tcPr>
            <w:tcW w:w="7424" w:type="dxa"/>
            <w:gridSpan w:val="9"/>
            <w:tcBorders>
              <w:top w:val="single" w:sz="2" w:space="0" w:color="auto"/>
              <w:left w:val="single" w:sz="2" w:space="0" w:color="auto"/>
            </w:tcBorders>
          </w:tcPr>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Continuous Evaluation 25%</w:t>
            </w:r>
          </w:p>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Mid Semester 25%</w:t>
            </w:r>
          </w:p>
          <w:p w:rsidR="00C645BF" w:rsidRPr="007D52DD" w:rsidRDefault="00C645BF" w:rsidP="00834A15">
            <w:pPr>
              <w:snapToGrid w:val="0"/>
              <w:jc w:val="left"/>
              <w:rPr>
                <w:rFonts w:ascii="Times New Roman" w:hAnsi="Times New Roman" w:cs="Times New Roman"/>
                <w:sz w:val="22"/>
                <w:szCs w:val="22"/>
              </w:rPr>
            </w:pPr>
            <w:r w:rsidRPr="007D52DD">
              <w:rPr>
                <w:rFonts w:ascii="Times New Roman" w:hAnsi="Times New Roman" w:cs="Times New Roman"/>
                <w:sz w:val="22"/>
                <w:szCs w:val="22"/>
              </w:rPr>
              <w:t>End Semester 50%</w:t>
            </w:r>
          </w:p>
        </w:tc>
      </w:tr>
    </w:tbl>
    <w:p w:rsidR="00C645BF" w:rsidRPr="007D52DD" w:rsidRDefault="00C645BF" w:rsidP="00C645BF">
      <w:pPr>
        <w:spacing w:after="0"/>
        <w:rPr>
          <w:rFonts w:ascii="Times New Roman" w:hAnsi="Times New Roman" w:cs="Times New Roman"/>
          <w:sz w:val="22"/>
          <w:szCs w:val="22"/>
        </w:rPr>
      </w:pPr>
    </w:p>
    <w:p w:rsidR="00C645BF" w:rsidRPr="007D52DD" w:rsidRDefault="00C645BF" w:rsidP="00C645BF">
      <w:pPr>
        <w:tabs>
          <w:tab w:val="left" w:pos="2663"/>
        </w:tabs>
        <w:spacing w:after="0"/>
        <w:rPr>
          <w:rFonts w:ascii="Times New Roman" w:hAnsi="Times New Roman" w:cs="Times New Roman"/>
          <w:sz w:val="22"/>
          <w:szCs w:val="22"/>
        </w:rPr>
      </w:pPr>
    </w:p>
    <w:p w:rsidR="00223A41" w:rsidRPr="00C645BF" w:rsidRDefault="00C645BF" w:rsidP="00C645BF"/>
    <w:sectPr w:rsidR="00223A41" w:rsidRPr="00C64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B739C"/>
    <w:multiLevelType w:val="multilevel"/>
    <w:tmpl w:val="EDC40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I3NjW3MLEwNzQwNDNS0lEKTi0uzszPAykwrAUAEJQW/CwAAAA="/>
  </w:docVars>
  <w:rsids>
    <w:rsidRoot w:val="00C645BF"/>
    <w:rsid w:val="002C25B3"/>
    <w:rsid w:val="0058330B"/>
    <w:rsid w:val="005D4D3F"/>
    <w:rsid w:val="00C645BF"/>
    <w:rsid w:val="00F101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5BF"/>
    <w:pPr>
      <w:widowControl w:val="0"/>
      <w:jc w:val="both"/>
    </w:pPr>
    <w:rPr>
      <w:rFonts w:eastAsiaTheme="minorEastAsia"/>
      <w:kern w:val="2"/>
      <w:sz w:val="21"/>
      <w:szCs w:val="24"/>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C645BF"/>
    <w:pPr>
      <w:widowControl w:val="0"/>
      <w:spacing w:after="0" w:line="240" w:lineRule="auto"/>
      <w:jc w:val="both"/>
    </w:pPr>
    <w:rPr>
      <w:rFonts w:eastAsiaTheme="minorEastAsia"/>
      <w:sz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5BF"/>
    <w:pPr>
      <w:widowControl/>
      <w:spacing w:before="100" w:beforeAutospacing="1" w:after="100" w:afterAutospacing="1" w:line="240" w:lineRule="auto"/>
      <w:jc w:val="left"/>
    </w:pPr>
    <w:rPr>
      <w:rFonts w:ascii="Times New Roman" w:eastAsia="Times New Roman" w:hAnsi="Times New Roman" w:cs="Times New Roman"/>
      <w:kern w:val="0"/>
      <w:sz w:val="24"/>
      <w:lang w:eastAsia="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5BF"/>
    <w:pPr>
      <w:widowControl w:val="0"/>
      <w:jc w:val="both"/>
    </w:pPr>
    <w:rPr>
      <w:rFonts w:eastAsiaTheme="minorEastAsia"/>
      <w:kern w:val="2"/>
      <w:sz w:val="21"/>
      <w:szCs w:val="24"/>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C645BF"/>
    <w:pPr>
      <w:widowControl w:val="0"/>
      <w:spacing w:after="0" w:line="240" w:lineRule="auto"/>
      <w:jc w:val="both"/>
    </w:pPr>
    <w:rPr>
      <w:rFonts w:eastAsiaTheme="minorEastAsia"/>
      <w:sz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5BF"/>
    <w:pPr>
      <w:widowControl/>
      <w:spacing w:before="100" w:beforeAutospacing="1" w:after="100" w:afterAutospacing="1" w:line="240" w:lineRule="auto"/>
      <w:jc w:val="left"/>
    </w:pPr>
    <w:rPr>
      <w:rFonts w:ascii="Times New Roman" w:eastAsia="Times New Roman" w:hAnsi="Times New Roman" w:cs="Times New Roman"/>
      <w:kern w:val="0"/>
      <w:sz w:val="24"/>
      <w:lang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prashant</cp:lastModifiedBy>
  <cp:revision>1</cp:revision>
  <cp:lastPrinted>2017-02-28T06:14:00Z</cp:lastPrinted>
  <dcterms:created xsi:type="dcterms:W3CDTF">2017-02-28T06:09:00Z</dcterms:created>
  <dcterms:modified xsi:type="dcterms:W3CDTF">2017-02-28T06:16:00Z</dcterms:modified>
</cp:coreProperties>
</file>