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14AF6A" w14:textId="56B82CFD" w:rsidR="00C11342" w:rsidRPr="00296ACB" w:rsidRDefault="00296ACB">
      <w:pPr>
        <w:rPr>
          <w:lang w:val="en-US"/>
        </w:rPr>
      </w:pPr>
      <w:r>
        <w:rPr>
          <w:lang w:val="en-US"/>
        </w:rPr>
        <w:t>Cash recovery, Logging</w:t>
      </w:r>
    </w:p>
    <w:sectPr w:rsidR="00C11342" w:rsidRPr="00296A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342"/>
    <w:rsid w:val="00296ACB"/>
    <w:rsid w:val="00C11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3F91E"/>
  <w15:chartTrackingRefBased/>
  <w15:docId w15:val="{2CF880D8-1F63-4AFB-8121-868DE2CF8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Rajarshi ✨</dc:creator>
  <cp:keywords/>
  <dc:description/>
  <cp:lastModifiedBy>Rajarshi ✨</cp:lastModifiedBy>
  <cp:revision>2</cp:revision>
  <dcterms:created xsi:type="dcterms:W3CDTF">2020-09-01T06:58:00Z</dcterms:created>
  <dcterms:modified xsi:type="dcterms:W3CDTF">2020-09-01T07:01:00Z</dcterms:modified>
</cp:coreProperties>
</file>