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5AC00" w14:textId="547255B0" w:rsidR="00836B2A" w:rsidRPr="00836B2A" w:rsidRDefault="00836B2A" w:rsidP="00836B2A">
      <w:pPr>
        <w:spacing w:after="0" w:line="525" w:lineRule="atLeast"/>
        <w:outlineLvl w:val="0"/>
        <w:rPr>
          <w:rFonts w:ascii="Arial" w:eastAsia="Times New Roman" w:hAnsi="Arial" w:cs="Arial"/>
          <w:color w:val="850000"/>
          <w:kern w:val="36"/>
          <w:sz w:val="45"/>
          <w:szCs w:val="45"/>
          <w:lang w:eastAsia="en-CA"/>
        </w:rPr>
      </w:pPr>
      <w:r w:rsidRPr="00836B2A">
        <w:rPr>
          <w:rFonts w:ascii="Arial" w:eastAsia="Times New Roman" w:hAnsi="Arial" w:cs="Arial"/>
          <w:color w:val="850000"/>
          <w:kern w:val="36"/>
          <w:sz w:val="45"/>
          <w:szCs w:val="45"/>
          <w:lang w:eastAsia="en-CA"/>
        </w:rPr>
        <w:t>File Structure: Chronic Absenteeism Data</w:t>
      </w:r>
    </w:p>
    <w:tbl>
      <w:tblPr>
        <w:tblW w:w="1315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11522"/>
      </w:tblGrid>
      <w:tr w:rsidR="00836B2A" w:rsidRPr="00836B2A" w14:paraId="21E5E336"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3030D79C" w14:textId="77777777" w:rsidR="00836B2A" w:rsidRPr="00836B2A" w:rsidRDefault="00836B2A" w:rsidP="00836B2A">
            <w:pPr>
              <w:spacing w:after="300" w:line="240" w:lineRule="auto"/>
              <w:jc w:val="center"/>
              <w:rPr>
                <w:rFonts w:ascii="Helvetica" w:eastAsia="Times New Roman" w:hAnsi="Helvetica" w:cs="Helvetica"/>
                <w:b/>
                <w:bCs/>
                <w:color w:val="FFFFFF"/>
                <w:sz w:val="24"/>
                <w:szCs w:val="24"/>
                <w:lang w:eastAsia="en-CA"/>
              </w:rPr>
            </w:pPr>
            <w:r w:rsidRPr="00836B2A">
              <w:rPr>
                <w:rFonts w:ascii="Helvetica" w:eastAsia="Times New Roman" w:hAnsi="Helvetica" w:cs="Helvetica"/>
                <w:b/>
                <w:bCs/>
                <w:color w:val="FFFFFF"/>
                <w:sz w:val="24"/>
                <w:szCs w:val="24"/>
                <w:lang w:eastAsia="en-CA"/>
              </w:rPr>
              <w:t>Field Name</w:t>
            </w:r>
          </w:p>
        </w:tc>
        <w:tc>
          <w:tcPr>
            <w:tcW w:w="0" w:type="auto"/>
            <w:tcBorders>
              <w:top w:val="single" w:sz="6" w:space="0" w:color="DDDDDD"/>
              <w:left w:val="single" w:sz="6" w:space="0" w:color="DDDDDD"/>
              <w:bottom w:val="single" w:sz="6" w:space="0" w:color="DDDDDD"/>
              <w:right w:val="single" w:sz="6" w:space="0" w:color="DDDDDD"/>
            </w:tcBorders>
            <w:shd w:val="clear" w:color="auto" w:fill="850000"/>
            <w:tcMar>
              <w:top w:w="120" w:type="dxa"/>
              <w:left w:w="120" w:type="dxa"/>
              <w:bottom w:w="120" w:type="dxa"/>
              <w:right w:w="120" w:type="dxa"/>
            </w:tcMar>
            <w:hideMark/>
          </w:tcPr>
          <w:p w14:paraId="5CCC3A4F" w14:textId="77777777" w:rsidR="00836B2A" w:rsidRPr="00836B2A" w:rsidRDefault="00836B2A" w:rsidP="00836B2A">
            <w:pPr>
              <w:spacing w:after="300" w:line="240" w:lineRule="auto"/>
              <w:jc w:val="center"/>
              <w:rPr>
                <w:rFonts w:ascii="Helvetica" w:eastAsia="Times New Roman" w:hAnsi="Helvetica" w:cs="Helvetica"/>
                <w:b/>
                <w:bCs/>
                <w:color w:val="FFFFFF"/>
                <w:sz w:val="24"/>
                <w:szCs w:val="24"/>
                <w:lang w:eastAsia="en-CA"/>
              </w:rPr>
            </w:pPr>
            <w:r w:rsidRPr="00836B2A">
              <w:rPr>
                <w:rFonts w:ascii="Helvetica" w:eastAsia="Times New Roman" w:hAnsi="Helvetica" w:cs="Helvetica"/>
                <w:b/>
                <w:bCs/>
                <w:color w:val="FFFFFF"/>
                <w:sz w:val="24"/>
                <w:szCs w:val="24"/>
                <w:lang w:eastAsia="en-CA"/>
              </w:rPr>
              <w:t>Description</w:t>
            </w:r>
          </w:p>
        </w:tc>
      </w:tr>
      <w:tr w:rsidR="00836B2A" w:rsidRPr="00836B2A" w14:paraId="6D5C70B3"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4A416C" w14:textId="77777777" w:rsidR="00836B2A" w:rsidRPr="00836B2A" w:rsidRDefault="00836B2A" w:rsidP="00836B2A">
            <w:pPr>
              <w:spacing w:after="30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Academic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BC858E" w14:textId="77777777" w:rsidR="00836B2A" w:rsidRPr="00836B2A" w:rsidRDefault="00836B2A" w:rsidP="00836B2A">
            <w:pPr>
              <w:spacing w:after="24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 xml:space="preserve">The academic year (July 1 – June 30) corresponding to the </w:t>
            </w:r>
            <w:proofErr w:type="gramStart"/>
            <w:r w:rsidRPr="00836B2A">
              <w:rPr>
                <w:rFonts w:ascii="Helvetica" w:eastAsia="Times New Roman" w:hAnsi="Helvetica" w:cs="Helvetica"/>
                <w:color w:val="000000"/>
                <w:sz w:val="24"/>
                <w:szCs w:val="24"/>
                <w:lang w:eastAsia="en-CA"/>
              </w:rPr>
              <w:t>time period</w:t>
            </w:r>
            <w:proofErr w:type="gramEnd"/>
            <w:r w:rsidRPr="00836B2A">
              <w:rPr>
                <w:rFonts w:ascii="Helvetica" w:eastAsia="Times New Roman" w:hAnsi="Helvetica" w:cs="Helvetica"/>
                <w:color w:val="000000"/>
                <w:sz w:val="24"/>
                <w:szCs w:val="24"/>
                <w:lang w:eastAsia="en-CA"/>
              </w:rPr>
              <w:t xml:space="preserve"> during which the data were collected.</w:t>
            </w:r>
          </w:p>
        </w:tc>
      </w:tr>
      <w:tr w:rsidR="00836B2A" w:rsidRPr="00836B2A" w14:paraId="7B5EADA6"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5C743F"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Aggregate 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E45A0D" w14:textId="77777777" w:rsidR="00836B2A" w:rsidRPr="00836B2A" w:rsidRDefault="00836B2A" w:rsidP="00836B2A">
            <w:pPr>
              <w:spacing w:after="24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An indicator of the aggregation level.</w:t>
            </w:r>
          </w:p>
          <w:p w14:paraId="525F4AEF" w14:textId="77777777" w:rsidR="00836B2A" w:rsidRPr="00836B2A" w:rsidRDefault="00836B2A" w:rsidP="00836B2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T = State</w:t>
            </w:r>
          </w:p>
          <w:p w14:paraId="2CCAA517" w14:textId="77777777" w:rsidR="00836B2A" w:rsidRPr="00836B2A" w:rsidRDefault="00836B2A" w:rsidP="00836B2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 = County</w:t>
            </w:r>
          </w:p>
          <w:p w14:paraId="752C3D44" w14:textId="77777777" w:rsidR="00836B2A" w:rsidRPr="00836B2A" w:rsidRDefault="00836B2A" w:rsidP="00836B2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D = District</w:t>
            </w:r>
          </w:p>
          <w:p w14:paraId="3D3758B5" w14:textId="77777777" w:rsidR="00836B2A" w:rsidRPr="00836B2A" w:rsidRDefault="00836B2A" w:rsidP="00836B2A">
            <w:pPr>
              <w:numPr>
                <w:ilvl w:val="0"/>
                <w:numId w:val="1"/>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 = School.</w:t>
            </w:r>
          </w:p>
          <w:p w14:paraId="0F52ED1A"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b/>
                <w:bCs/>
                <w:color w:val="000000"/>
                <w:sz w:val="24"/>
                <w:szCs w:val="24"/>
                <w:lang w:eastAsia="en-CA"/>
              </w:rPr>
              <w:t>Note:</w:t>
            </w:r>
            <w:r w:rsidRPr="00836B2A">
              <w:rPr>
                <w:rFonts w:ascii="Helvetica" w:eastAsia="Times New Roman" w:hAnsi="Helvetica" w:cs="Helvetica"/>
                <w:color w:val="000000"/>
                <w:sz w:val="24"/>
                <w:szCs w:val="24"/>
                <w:lang w:eastAsia="en-CA"/>
              </w:rPr>
              <w:t> One of these values must be chosen to obtain an unduplicated count at the selected level.</w:t>
            </w:r>
          </w:p>
        </w:tc>
      </w:tr>
      <w:tr w:rsidR="00836B2A" w:rsidRPr="00836B2A" w14:paraId="33901999"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38A3C6"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County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FE77A"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A unique two-digit code corresponding to the county.</w:t>
            </w:r>
          </w:p>
        </w:tc>
      </w:tr>
      <w:tr w:rsidR="00836B2A" w:rsidRPr="00836B2A" w14:paraId="4A8C870F"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32DA19"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District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E5D0EA" w14:textId="77777777" w:rsidR="00836B2A" w:rsidRPr="00836B2A" w:rsidRDefault="00836B2A" w:rsidP="00836B2A">
            <w:pPr>
              <w:spacing w:after="24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A unique five-digit code corresponding to the district.</w:t>
            </w:r>
          </w:p>
        </w:tc>
      </w:tr>
      <w:tr w:rsidR="00836B2A" w:rsidRPr="00836B2A" w14:paraId="11573AE4"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6336D"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School 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FA26F" w14:textId="77777777" w:rsidR="00836B2A" w:rsidRPr="00836B2A" w:rsidRDefault="00836B2A" w:rsidP="00836B2A">
            <w:pPr>
              <w:spacing w:after="24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A unique seven-digit code corresponding to the school.</w:t>
            </w:r>
          </w:p>
        </w:tc>
      </w:tr>
      <w:tr w:rsidR="00836B2A" w:rsidRPr="00836B2A" w14:paraId="344EB09D"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7B0A01"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County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3BA5A6"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County Name</w:t>
            </w:r>
          </w:p>
        </w:tc>
      </w:tr>
      <w:tr w:rsidR="00836B2A" w:rsidRPr="00836B2A" w14:paraId="0DAD5A21"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DA52AC"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District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A26FF1"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District or Administrative Authority Name</w:t>
            </w:r>
          </w:p>
        </w:tc>
      </w:tr>
      <w:tr w:rsidR="00836B2A" w:rsidRPr="00836B2A" w14:paraId="31B39A23"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6754D7"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School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EA66D"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School Name</w:t>
            </w:r>
          </w:p>
        </w:tc>
      </w:tr>
      <w:tr w:rsidR="00836B2A" w:rsidRPr="00836B2A" w14:paraId="43A0A9E9"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2CF1FA"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Charter (All/Y/N)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tbl>
            <w:tblPr>
              <w:tblW w:w="1124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44"/>
            </w:tblGrid>
            <w:tr w:rsidR="00836B2A" w:rsidRPr="00836B2A" w14:paraId="3BFC3D74"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4BE5AE" w14:textId="77777777" w:rsidR="00836B2A" w:rsidRPr="00836B2A" w:rsidRDefault="00836B2A" w:rsidP="00836B2A">
                  <w:pPr>
                    <w:spacing w:after="240" w:line="240" w:lineRule="auto"/>
                    <w:rPr>
                      <w:rFonts w:ascii="Times New Roman" w:eastAsia="Times New Roman" w:hAnsi="Times New Roman" w:cs="Times New Roman"/>
                      <w:sz w:val="24"/>
                      <w:szCs w:val="24"/>
                      <w:lang w:eastAsia="en-CA"/>
                    </w:rPr>
                  </w:pPr>
                  <w:r w:rsidRPr="00836B2A">
                    <w:rPr>
                      <w:rFonts w:ascii="Times New Roman" w:eastAsia="Times New Roman" w:hAnsi="Times New Roman" w:cs="Times New Roman"/>
                      <w:sz w:val="24"/>
                      <w:szCs w:val="24"/>
                      <w:lang w:eastAsia="en-CA"/>
                    </w:rPr>
                    <w:t>An indicator of whether data for all schools, only charter schools, or only non-charter schools are included.</w:t>
                  </w:r>
                </w:p>
                <w:p w14:paraId="77B7003A" w14:textId="77777777" w:rsidR="00836B2A" w:rsidRPr="00836B2A" w:rsidRDefault="00836B2A" w:rsidP="00836B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6B2A">
                    <w:rPr>
                      <w:rFonts w:ascii="Times New Roman" w:eastAsia="Times New Roman" w:hAnsi="Times New Roman" w:cs="Times New Roman"/>
                      <w:sz w:val="24"/>
                      <w:szCs w:val="24"/>
                      <w:lang w:eastAsia="en-CA"/>
                    </w:rPr>
                    <w:t>All = Includes data for all schools regardless of charter status. For Aggregate Levels T, C, and D, data for all schools are included in the aggregate. For Aggregate Level = S, "All" is not an applicable status; rather, for Aggregate Level = S, either Charter = Y or Charter = N, depending on the school.</w:t>
                  </w:r>
                  <w:r w:rsidRPr="00836B2A">
                    <w:rPr>
                      <w:rFonts w:ascii="Times New Roman" w:eastAsia="Times New Roman" w:hAnsi="Times New Roman" w:cs="Times New Roman"/>
                      <w:sz w:val="24"/>
                      <w:szCs w:val="24"/>
                      <w:lang w:eastAsia="en-CA"/>
                    </w:rPr>
                    <w:br/>
                  </w:r>
                </w:p>
                <w:p w14:paraId="42909DDE" w14:textId="77777777" w:rsidR="00836B2A" w:rsidRPr="00836B2A" w:rsidRDefault="00836B2A" w:rsidP="00836B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6B2A">
                    <w:rPr>
                      <w:rFonts w:ascii="Times New Roman" w:eastAsia="Times New Roman" w:hAnsi="Times New Roman" w:cs="Times New Roman"/>
                      <w:sz w:val="24"/>
                      <w:szCs w:val="24"/>
                      <w:lang w:eastAsia="en-CA"/>
                    </w:rPr>
                    <w:t>Y = Includes only data for charter schools. For Aggregate Level = S, only charter schools are included. For Aggregate Levels T, C, and D, only data for charter schools are included in the aggregate.</w:t>
                  </w:r>
                  <w:r w:rsidRPr="00836B2A">
                    <w:rPr>
                      <w:rFonts w:ascii="Times New Roman" w:eastAsia="Times New Roman" w:hAnsi="Times New Roman" w:cs="Times New Roman"/>
                      <w:sz w:val="24"/>
                      <w:szCs w:val="24"/>
                      <w:lang w:eastAsia="en-CA"/>
                    </w:rPr>
                    <w:br/>
                  </w:r>
                </w:p>
                <w:p w14:paraId="41051D99" w14:textId="77777777" w:rsidR="00836B2A" w:rsidRPr="00836B2A" w:rsidRDefault="00836B2A" w:rsidP="00836B2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836B2A">
                    <w:rPr>
                      <w:rFonts w:ascii="Times New Roman" w:eastAsia="Times New Roman" w:hAnsi="Times New Roman" w:cs="Times New Roman"/>
                      <w:sz w:val="24"/>
                      <w:szCs w:val="24"/>
                      <w:lang w:eastAsia="en-CA"/>
                    </w:rPr>
                    <w:t>N = Includes only data for non-charter schools. For Aggregate Level = S, only non-charter schools are included. For Aggregate Levels T, C, and D, only data for non-charter schools are included in the aggregate.</w:t>
                  </w:r>
                </w:p>
                <w:p w14:paraId="7C4D4926" w14:textId="77777777" w:rsidR="00836B2A" w:rsidRPr="00836B2A" w:rsidRDefault="00836B2A" w:rsidP="00836B2A">
                  <w:pPr>
                    <w:spacing w:after="0" w:line="240" w:lineRule="auto"/>
                    <w:rPr>
                      <w:rFonts w:ascii="Times New Roman" w:eastAsia="Times New Roman" w:hAnsi="Times New Roman" w:cs="Times New Roman"/>
                      <w:sz w:val="24"/>
                      <w:szCs w:val="24"/>
                      <w:lang w:eastAsia="en-CA"/>
                    </w:rPr>
                  </w:pPr>
                  <w:r w:rsidRPr="00836B2A">
                    <w:rPr>
                      <w:rFonts w:ascii="Times New Roman" w:eastAsia="Times New Roman" w:hAnsi="Times New Roman" w:cs="Times New Roman"/>
                      <w:b/>
                      <w:bCs/>
                      <w:sz w:val="24"/>
                      <w:szCs w:val="24"/>
                      <w:lang w:eastAsia="en-CA"/>
                    </w:rPr>
                    <w:t>Note:</w:t>
                  </w:r>
                  <w:r w:rsidRPr="00836B2A">
                    <w:rPr>
                      <w:rFonts w:ascii="Times New Roman" w:eastAsia="Times New Roman" w:hAnsi="Times New Roman" w:cs="Times New Roman"/>
                      <w:sz w:val="24"/>
                      <w:szCs w:val="24"/>
                      <w:lang w:eastAsia="en-CA"/>
                    </w:rPr>
                    <w:t> One of these values must be chosen to obtain an unduplicated count at the selected level.</w:t>
                  </w:r>
                </w:p>
              </w:tc>
            </w:tr>
          </w:tbl>
          <w:p w14:paraId="56CE4E5A"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p>
        </w:tc>
      </w:tr>
      <w:tr w:rsidR="00836B2A" w:rsidRPr="00836B2A" w14:paraId="702847FF"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A339F9"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Reporting 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F3AF44"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An indicator of the student group reporting category (race/ethnicity, gender, program subgroup, or grade span) disaggregation or subset. </w:t>
            </w:r>
            <w:r w:rsidRPr="00836B2A">
              <w:rPr>
                <w:rFonts w:ascii="Helvetica" w:eastAsia="Times New Roman" w:hAnsi="Helvetica" w:cs="Helvetica"/>
                <w:b/>
                <w:bCs/>
                <w:color w:val="000000"/>
                <w:sz w:val="24"/>
                <w:szCs w:val="24"/>
                <w:lang w:eastAsia="en-CA"/>
              </w:rPr>
              <w:t>NOTE: </w:t>
            </w:r>
            <w:r w:rsidRPr="00836B2A">
              <w:rPr>
                <w:rFonts w:ascii="Helvetica" w:eastAsia="Times New Roman" w:hAnsi="Helvetica" w:cs="Helvetica"/>
                <w:color w:val="000000"/>
                <w:sz w:val="24"/>
                <w:szCs w:val="24"/>
                <w:lang w:eastAsia="en-CA"/>
              </w:rPr>
              <w:t>Select Reporting Category = TA for aggregate totals without consideration of a Reporting Category student group.</w:t>
            </w:r>
          </w:p>
          <w:p w14:paraId="5C97AB2D"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RB = African American</w:t>
            </w:r>
          </w:p>
          <w:p w14:paraId="418ED7A1"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RI = American Indian or Alaska Native</w:t>
            </w:r>
          </w:p>
          <w:p w14:paraId="1FF3261D"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RA = Asian</w:t>
            </w:r>
          </w:p>
          <w:p w14:paraId="4E09EC38"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RF = Filipino</w:t>
            </w:r>
          </w:p>
          <w:p w14:paraId="6DB7F755"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RH = Hispanic or Latino</w:t>
            </w:r>
          </w:p>
          <w:p w14:paraId="459873A9"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RD = Did not Report</w:t>
            </w:r>
          </w:p>
          <w:p w14:paraId="0499F6EF"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RP = Pacific Islander</w:t>
            </w:r>
          </w:p>
          <w:p w14:paraId="21A2EED1"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RT = Two or More Races</w:t>
            </w:r>
          </w:p>
          <w:p w14:paraId="02B0800D"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lastRenderedPageBreak/>
              <w:t>RW = White</w:t>
            </w:r>
          </w:p>
          <w:p w14:paraId="482D2812"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GM = Male</w:t>
            </w:r>
          </w:p>
          <w:p w14:paraId="076720F9"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GF = Female</w:t>
            </w:r>
          </w:p>
          <w:p w14:paraId="1A68A030"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GX = Non-Binary Gender (beginning 2019–20)</w:t>
            </w:r>
          </w:p>
          <w:p w14:paraId="3AD61FF7"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GZ = Missing Gender (beginning 2019–20)</w:t>
            </w:r>
          </w:p>
          <w:p w14:paraId="439507FE"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SE = English Learners</w:t>
            </w:r>
          </w:p>
          <w:p w14:paraId="47607D21"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SD = Students with Disabilities</w:t>
            </w:r>
          </w:p>
          <w:p w14:paraId="5BAD3D5E"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SS = Socioeconomically Disadvantaged</w:t>
            </w:r>
          </w:p>
          <w:p w14:paraId="20182BF2"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SM = Migrant</w:t>
            </w:r>
          </w:p>
          <w:p w14:paraId="5A5AB2DC"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SF = Foster</w:t>
            </w:r>
          </w:p>
          <w:p w14:paraId="648C9ADB"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SH = Homeless</w:t>
            </w:r>
          </w:p>
          <w:p w14:paraId="011DA3D8"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GRK = Kindergarten</w:t>
            </w:r>
          </w:p>
          <w:p w14:paraId="6923589A"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GR13 = Grades 1–3</w:t>
            </w:r>
          </w:p>
          <w:p w14:paraId="0C0B0290"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GR46 = Grades 4–6</w:t>
            </w:r>
          </w:p>
          <w:p w14:paraId="1D6DFB7F"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GR78 = Grades 7–8</w:t>
            </w:r>
          </w:p>
          <w:p w14:paraId="1F55FEEC"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GRK8 = Grades K–8</w:t>
            </w:r>
          </w:p>
          <w:p w14:paraId="412157A9"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GR912 = Grades 9–12</w:t>
            </w:r>
          </w:p>
          <w:p w14:paraId="372CC384"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GRUG = Ungraded Elementary and Secondary</w:t>
            </w:r>
          </w:p>
          <w:p w14:paraId="4B555F9E" w14:textId="77777777" w:rsidR="00836B2A" w:rsidRPr="00836B2A" w:rsidRDefault="00836B2A" w:rsidP="00836B2A">
            <w:pPr>
              <w:numPr>
                <w:ilvl w:val="0"/>
                <w:numId w:val="3"/>
              </w:numPr>
              <w:spacing w:before="100" w:beforeAutospacing="1" w:after="100" w:afterAutospacing="1"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TA = Total</w:t>
            </w:r>
          </w:p>
          <w:p w14:paraId="254200E0"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b/>
                <w:bCs/>
                <w:color w:val="000000"/>
                <w:sz w:val="24"/>
                <w:szCs w:val="24"/>
                <w:lang w:eastAsia="en-CA"/>
              </w:rPr>
              <w:t>Note:</w:t>
            </w:r>
            <w:r w:rsidRPr="00836B2A">
              <w:rPr>
                <w:rFonts w:ascii="Helvetica" w:eastAsia="Times New Roman" w:hAnsi="Helvetica" w:cs="Helvetica"/>
                <w:color w:val="000000"/>
                <w:sz w:val="24"/>
                <w:szCs w:val="24"/>
                <w:lang w:eastAsia="en-CA"/>
              </w:rPr>
              <w:t> Select Reporting Category = TA for aggregate totals without consideration of a Reporting Category student group.</w:t>
            </w:r>
          </w:p>
        </w:tc>
      </w:tr>
      <w:tr w:rsidR="00836B2A" w:rsidRPr="00836B2A" w14:paraId="7EF40C5F"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5EEB6F"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lastRenderedPageBreak/>
              <w:t>Cumulative Enrollment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7AED72"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Cumulative enrollment consists of the total number of unduplicated primary and short-term enrollments within the academic year (July 1 to June 30), regardless of whether the student is enrolled multiple times within a school or district. Cumulative enrollment is calculated at each reporting level (e.g., school, district, county, and state) and therefore is </w:t>
            </w:r>
            <w:r w:rsidRPr="00836B2A">
              <w:rPr>
                <w:rFonts w:ascii="Helvetica" w:eastAsia="Times New Roman" w:hAnsi="Helvetica" w:cs="Helvetica"/>
                <w:b/>
                <w:bCs/>
                <w:color w:val="000000"/>
                <w:sz w:val="24"/>
                <w:szCs w:val="24"/>
                <w:lang w:eastAsia="en-CA"/>
              </w:rPr>
              <w:t>not</w:t>
            </w:r>
            <w:r w:rsidRPr="00836B2A">
              <w:rPr>
                <w:rFonts w:ascii="Helvetica" w:eastAsia="Times New Roman" w:hAnsi="Helvetica" w:cs="Helvetica"/>
                <w:color w:val="000000"/>
                <w:sz w:val="24"/>
                <w:szCs w:val="24"/>
                <w:lang w:eastAsia="en-CA"/>
              </w:rPr>
              <w:t> necessarily additive from one reporting level to the next. For example, if a student is enrolled in multiple schools within a district during the academic year, they are counted once at each school, but only once in the district's cumulative enrollment.</w:t>
            </w:r>
          </w:p>
        </w:tc>
      </w:tr>
      <w:tr w:rsidR="00836B2A" w:rsidRPr="00836B2A" w14:paraId="065F47F9"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8B902B"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Chronic Absenteeism Enrollment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26C4F8"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This count uses the Cumulative Enrollment of the selected entity as the baseline and removes students that were </w:t>
            </w:r>
            <w:r w:rsidRPr="00836B2A">
              <w:rPr>
                <w:rFonts w:ascii="Helvetica" w:eastAsia="Times New Roman" w:hAnsi="Helvetica" w:cs="Helvetica"/>
                <w:b/>
                <w:bCs/>
                <w:color w:val="000000"/>
                <w:sz w:val="24"/>
                <w:szCs w:val="24"/>
                <w:lang w:eastAsia="en-CA"/>
              </w:rPr>
              <w:t>not</w:t>
            </w:r>
            <w:r w:rsidRPr="00836B2A">
              <w:rPr>
                <w:rFonts w:ascii="Helvetica" w:eastAsia="Times New Roman" w:hAnsi="Helvetica" w:cs="Helvetica"/>
                <w:color w:val="000000"/>
                <w:sz w:val="24"/>
                <w:szCs w:val="24"/>
                <w:lang w:eastAsia="en-CA"/>
              </w:rPr>
              <w:t xml:space="preserve"> eligible to be considered chronically absent at that entity. Students that are expected to attend less than 31 instructional days at the selected entity or who were enrolled but did not attend the selected entity are not eligible to be considered chronically absent at that entity. This is calculated by looking at the number of expected days to attend and actual days attended that LEAs submit for each student in CALPADS. Students with exempt status are also removed from Chronic Absenteeism eligibility. Students </w:t>
            </w:r>
            <w:proofErr w:type="gramStart"/>
            <w:r w:rsidRPr="00836B2A">
              <w:rPr>
                <w:rFonts w:ascii="Helvetica" w:eastAsia="Times New Roman" w:hAnsi="Helvetica" w:cs="Helvetica"/>
                <w:color w:val="000000"/>
                <w:sz w:val="24"/>
                <w:szCs w:val="24"/>
                <w:lang w:eastAsia="en-CA"/>
              </w:rPr>
              <w:t>are considered to be</w:t>
            </w:r>
            <w:proofErr w:type="gramEnd"/>
            <w:r w:rsidRPr="00836B2A">
              <w:rPr>
                <w:rFonts w:ascii="Helvetica" w:eastAsia="Times New Roman" w:hAnsi="Helvetica" w:cs="Helvetica"/>
                <w:color w:val="000000"/>
                <w:sz w:val="24"/>
                <w:szCs w:val="24"/>
                <w:lang w:eastAsia="en-CA"/>
              </w:rPr>
              <w:t xml:space="preserve"> exempt if they are enrolled in a Non-Public School (NPS), receive instruction through a home or hospital instructional setting or are attending community college full-time.</w:t>
            </w:r>
          </w:p>
        </w:tc>
      </w:tr>
      <w:tr w:rsidR="00836B2A" w:rsidRPr="00836B2A" w14:paraId="698416A8"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58C1D3"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Chronic Absenteeism 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106F21"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Total count of ALL chronically absent students at the selected entity for the selected population using the available filters. Students are determined to be chronically absent if they were eligible to be considered chronically absent at the selected level during the academic year </w:t>
            </w:r>
            <w:r w:rsidRPr="00836B2A">
              <w:rPr>
                <w:rFonts w:ascii="Helvetica" w:eastAsia="Times New Roman" w:hAnsi="Helvetica" w:cs="Helvetica"/>
                <w:b/>
                <w:bCs/>
                <w:color w:val="000000"/>
                <w:sz w:val="24"/>
                <w:szCs w:val="24"/>
                <w:lang w:eastAsia="en-CA"/>
              </w:rPr>
              <w:t>and</w:t>
            </w:r>
            <w:r w:rsidRPr="00836B2A">
              <w:rPr>
                <w:rFonts w:ascii="Helvetica" w:eastAsia="Times New Roman" w:hAnsi="Helvetica" w:cs="Helvetica"/>
                <w:color w:val="000000"/>
                <w:sz w:val="24"/>
                <w:szCs w:val="24"/>
                <w:lang w:eastAsia="en-CA"/>
              </w:rPr>
              <w:t> they were absent for 10% or more of the days they were expected to attend. Chronic absenteeism is calculated for each student at each reporting level (e.g., school, district, county, and state) based on the expected days of attendance and actual days attended reported by local educational agencies (LEAs) in the California Longitudinal Pupil Achievement Data Systems (CALPADS). Expected attendance days are determined for each student at each reporting level based on the total number of days a student was scheduled to attend. Days attended are determined for each student at each reporting level based on the total number of days the student attended the school. A day attended is defined as any day a student attended for all or part of a school day.</w:t>
            </w:r>
          </w:p>
        </w:tc>
      </w:tr>
      <w:tr w:rsidR="00836B2A" w:rsidRPr="00836B2A" w14:paraId="0F154FA4" w14:textId="77777777" w:rsidTr="00836B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62ACA"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Chronic Absenteeism Rate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842F3E" w14:textId="77777777" w:rsidR="00836B2A" w:rsidRPr="00836B2A" w:rsidRDefault="00836B2A" w:rsidP="00836B2A">
            <w:pPr>
              <w:spacing w:after="0" w:line="240" w:lineRule="auto"/>
              <w:rPr>
                <w:rFonts w:ascii="Helvetica" w:eastAsia="Times New Roman" w:hAnsi="Helvetica" w:cs="Helvetica"/>
                <w:color w:val="000000"/>
                <w:sz w:val="24"/>
                <w:szCs w:val="24"/>
                <w:lang w:eastAsia="en-CA"/>
              </w:rPr>
            </w:pPr>
            <w:r w:rsidRPr="00836B2A">
              <w:rPr>
                <w:rFonts w:ascii="Helvetica" w:eastAsia="Times New Roman" w:hAnsi="Helvetica" w:cs="Helvetica"/>
                <w:color w:val="000000"/>
                <w:sz w:val="24"/>
                <w:szCs w:val="24"/>
                <w:lang w:eastAsia="en-CA"/>
              </w:rPr>
              <w:t>The unduplicated count of students determined to be chronically absent (Chronic Absenteeism Count) divided by the Chronic Absenteeism Enrollment at the selected entity for the selected population using the available filters.</w:t>
            </w:r>
          </w:p>
        </w:tc>
      </w:tr>
    </w:tbl>
    <w:p w14:paraId="4D4865CC" w14:textId="77777777" w:rsidR="00836B2A" w:rsidRDefault="00836B2A"/>
    <w:sectPr w:rsidR="00836B2A" w:rsidSect="00836B2A">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B60C1"/>
    <w:multiLevelType w:val="multilevel"/>
    <w:tmpl w:val="08B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84B81"/>
    <w:multiLevelType w:val="multilevel"/>
    <w:tmpl w:val="90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87634"/>
    <w:multiLevelType w:val="multilevel"/>
    <w:tmpl w:val="D8F4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2A"/>
    <w:rsid w:val="00836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1E9F"/>
  <w15:chartTrackingRefBased/>
  <w15:docId w15:val="{10DD0A1A-88E6-4635-8D5E-FFB42DF5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B2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836B2A"/>
    <w:rPr>
      <w:b/>
      <w:bCs/>
    </w:rPr>
  </w:style>
  <w:style w:type="character" w:customStyle="1" w:styleId="Heading1Char">
    <w:name w:val="Heading 1 Char"/>
    <w:basedOn w:val="DefaultParagraphFont"/>
    <w:link w:val="Heading1"/>
    <w:uiPriority w:val="9"/>
    <w:rsid w:val="00836B2A"/>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2625">
      <w:bodyDiv w:val="1"/>
      <w:marLeft w:val="0"/>
      <w:marRight w:val="0"/>
      <w:marTop w:val="0"/>
      <w:marBottom w:val="0"/>
      <w:divBdr>
        <w:top w:val="none" w:sz="0" w:space="0" w:color="auto"/>
        <w:left w:val="none" w:sz="0" w:space="0" w:color="auto"/>
        <w:bottom w:val="none" w:sz="0" w:space="0" w:color="auto"/>
        <w:right w:val="none" w:sz="0" w:space="0" w:color="auto"/>
      </w:divBdr>
    </w:div>
    <w:div w:id="590941270">
      <w:bodyDiv w:val="1"/>
      <w:marLeft w:val="0"/>
      <w:marRight w:val="0"/>
      <w:marTop w:val="0"/>
      <w:marBottom w:val="0"/>
      <w:divBdr>
        <w:top w:val="none" w:sz="0" w:space="0" w:color="auto"/>
        <w:left w:val="none" w:sz="0" w:space="0" w:color="auto"/>
        <w:bottom w:val="none" w:sz="0" w:space="0" w:color="auto"/>
        <w:right w:val="none" w:sz="0" w:space="0" w:color="auto"/>
      </w:divBdr>
      <w:divsChild>
        <w:div w:id="251280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 Devi Kocherla</dc:creator>
  <cp:keywords/>
  <dc:description/>
  <cp:lastModifiedBy>Krisha Devi Kocherla</cp:lastModifiedBy>
  <cp:revision>1</cp:revision>
  <dcterms:created xsi:type="dcterms:W3CDTF">2021-03-25T20:40:00Z</dcterms:created>
  <dcterms:modified xsi:type="dcterms:W3CDTF">2021-03-25T20:41:00Z</dcterms:modified>
</cp:coreProperties>
</file>