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6EC60" w14:textId="77777777" w:rsidR="00EC2A06" w:rsidRPr="00EC2A06" w:rsidRDefault="00EC2A06" w:rsidP="00EC2A06">
      <w:pPr>
        <w:spacing w:after="0" w:line="525" w:lineRule="atLeast"/>
        <w:outlineLvl w:val="0"/>
        <w:rPr>
          <w:rFonts w:ascii="Arial" w:eastAsia="Times New Roman" w:hAnsi="Arial" w:cs="Arial"/>
          <w:color w:val="850000"/>
          <w:kern w:val="36"/>
          <w:sz w:val="45"/>
          <w:szCs w:val="45"/>
          <w:lang w:eastAsia="en-CA"/>
        </w:rPr>
      </w:pPr>
      <w:r w:rsidRPr="00EC2A06">
        <w:rPr>
          <w:rFonts w:ascii="Arial" w:eastAsia="Times New Roman" w:hAnsi="Arial" w:cs="Arial"/>
          <w:color w:val="850000"/>
          <w:kern w:val="36"/>
          <w:sz w:val="45"/>
          <w:szCs w:val="45"/>
          <w:lang w:eastAsia="en-CA"/>
        </w:rPr>
        <w:t>File Structure: Suspension Data</w:t>
      </w:r>
    </w:p>
    <w:tbl>
      <w:tblPr>
        <w:tblW w:w="1315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39"/>
        <w:gridCol w:w="10213"/>
      </w:tblGrid>
      <w:tr w:rsidR="00EC2A06" w:rsidRPr="00EC2A06" w14:paraId="4F0282D6"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5C7349A9" w14:textId="77777777" w:rsidR="00EC2A06" w:rsidRPr="00EC2A06" w:rsidRDefault="00EC2A06" w:rsidP="00EC2A06">
            <w:pPr>
              <w:spacing w:after="300" w:line="240" w:lineRule="auto"/>
              <w:jc w:val="center"/>
              <w:rPr>
                <w:rFonts w:ascii="Helvetica" w:eastAsia="Times New Roman" w:hAnsi="Helvetica" w:cs="Helvetica"/>
                <w:b/>
                <w:bCs/>
                <w:color w:val="FFFFFF"/>
                <w:sz w:val="24"/>
                <w:szCs w:val="24"/>
                <w:lang w:eastAsia="en-CA"/>
              </w:rPr>
            </w:pPr>
            <w:r w:rsidRPr="00EC2A06">
              <w:rPr>
                <w:rFonts w:ascii="Helvetica" w:eastAsia="Times New Roman" w:hAnsi="Helvetica" w:cs="Helvetica"/>
                <w:b/>
                <w:bCs/>
                <w:color w:val="FFFFFF"/>
                <w:sz w:val="24"/>
                <w:szCs w:val="24"/>
                <w:lang w:eastAsia="en-CA"/>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4DDDBF58" w14:textId="77777777" w:rsidR="00EC2A06" w:rsidRPr="00EC2A06" w:rsidRDefault="00EC2A06" w:rsidP="00EC2A06">
            <w:pPr>
              <w:spacing w:after="300" w:line="240" w:lineRule="auto"/>
              <w:jc w:val="center"/>
              <w:rPr>
                <w:rFonts w:ascii="Helvetica" w:eastAsia="Times New Roman" w:hAnsi="Helvetica" w:cs="Helvetica"/>
                <w:b/>
                <w:bCs/>
                <w:color w:val="FFFFFF"/>
                <w:sz w:val="24"/>
                <w:szCs w:val="24"/>
                <w:lang w:eastAsia="en-CA"/>
              </w:rPr>
            </w:pPr>
            <w:r w:rsidRPr="00EC2A06">
              <w:rPr>
                <w:rFonts w:ascii="Helvetica" w:eastAsia="Times New Roman" w:hAnsi="Helvetica" w:cs="Helvetica"/>
                <w:b/>
                <w:bCs/>
                <w:color w:val="FFFFFF"/>
                <w:sz w:val="24"/>
                <w:szCs w:val="24"/>
                <w:lang w:eastAsia="en-CA"/>
              </w:rPr>
              <w:t>Description</w:t>
            </w:r>
          </w:p>
        </w:tc>
      </w:tr>
      <w:tr w:rsidR="00EC2A06" w:rsidRPr="00EC2A06" w14:paraId="727C2F41"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622CDA" w14:textId="77777777" w:rsidR="00EC2A06" w:rsidRPr="00EC2A06" w:rsidRDefault="00EC2A06" w:rsidP="00EC2A06">
            <w:pPr>
              <w:spacing w:after="30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Academic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5F6A43"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 xml:space="preserve">The academic year (July 1 – June 30) corresponding to the </w:t>
            </w:r>
            <w:proofErr w:type="gramStart"/>
            <w:r w:rsidRPr="00EC2A06">
              <w:rPr>
                <w:rFonts w:ascii="Helvetica" w:eastAsia="Times New Roman" w:hAnsi="Helvetica" w:cs="Helvetica"/>
                <w:color w:val="000000"/>
                <w:sz w:val="24"/>
                <w:szCs w:val="24"/>
                <w:lang w:eastAsia="en-CA"/>
              </w:rPr>
              <w:t>time period</w:t>
            </w:r>
            <w:proofErr w:type="gramEnd"/>
            <w:r w:rsidRPr="00EC2A06">
              <w:rPr>
                <w:rFonts w:ascii="Helvetica" w:eastAsia="Times New Roman" w:hAnsi="Helvetica" w:cs="Helvetica"/>
                <w:color w:val="000000"/>
                <w:sz w:val="24"/>
                <w:szCs w:val="24"/>
                <w:lang w:eastAsia="en-CA"/>
              </w:rPr>
              <w:t xml:space="preserve"> during which the data were collected.</w:t>
            </w:r>
          </w:p>
        </w:tc>
      </w:tr>
      <w:tr w:rsidR="00EC2A06" w:rsidRPr="00EC2A06" w14:paraId="35929DB3"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2DC32E"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Aggregate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58B35"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An indicator of the aggregation level.</w:t>
            </w:r>
          </w:p>
          <w:p w14:paraId="30DA65BE" w14:textId="77777777" w:rsidR="00EC2A06" w:rsidRPr="00EC2A06" w:rsidRDefault="00EC2A06" w:rsidP="00EC2A06">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 = State</w:t>
            </w:r>
          </w:p>
          <w:p w14:paraId="457DFCAB" w14:textId="77777777" w:rsidR="00EC2A06" w:rsidRPr="00EC2A06" w:rsidRDefault="00EC2A06" w:rsidP="00EC2A06">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 = County</w:t>
            </w:r>
          </w:p>
          <w:p w14:paraId="0D531360" w14:textId="77777777" w:rsidR="00EC2A06" w:rsidRPr="00EC2A06" w:rsidRDefault="00EC2A06" w:rsidP="00EC2A06">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D = District</w:t>
            </w:r>
          </w:p>
          <w:p w14:paraId="471B08E4" w14:textId="77777777" w:rsidR="00EC2A06" w:rsidRPr="00EC2A06" w:rsidRDefault="00EC2A06" w:rsidP="00EC2A06">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 = School.</w:t>
            </w:r>
          </w:p>
          <w:p w14:paraId="7330E373"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b/>
                <w:bCs/>
                <w:color w:val="000000"/>
                <w:sz w:val="24"/>
                <w:szCs w:val="24"/>
                <w:lang w:eastAsia="en-CA"/>
              </w:rPr>
              <w:t>Note:</w:t>
            </w:r>
            <w:r w:rsidRPr="00EC2A06">
              <w:rPr>
                <w:rFonts w:ascii="Helvetica" w:eastAsia="Times New Roman" w:hAnsi="Helvetica" w:cs="Helvetica"/>
                <w:color w:val="000000"/>
                <w:sz w:val="24"/>
                <w:szCs w:val="24"/>
                <w:lang w:eastAsia="en-CA"/>
              </w:rPr>
              <w:t> One of these values must be chosen to obtain an unduplicated count at the selected level.</w:t>
            </w:r>
          </w:p>
        </w:tc>
      </w:tr>
      <w:tr w:rsidR="00EC2A06" w:rsidRPr="00EC2A06" w14:paraId="0C5D42D0"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8BDA8"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County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C9DF"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 unique two-digit code corresponding to the county.</w:t>
            </w:r>
          </w:p>
        </w:tc>
      </w:tr>
      <w:tr w:rsidR="00EC2A06" w:rsidRPr="00EC2A06" w14:paraId="565A89DF"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D8CE05"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District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649951"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 unique five-digit code corresponding to the district.</w:t>
            </w:r>
          </w:p>
        </w:tc>
      </w:tr>
      <w:tr w:rsidR="00EC2A06" w:rsidRPr="00EC2A06" w14:paraId="14E02039"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81ADB"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School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DB4483"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 unique seven-digit code corresponding to the school.</w:t>
            </w:r>
          </w:p>
        </w:tc>
      </w:tr>
      <w:tr w:rsidR="00EC2A06" w:rsidRPr="00EC2A06" w14:paraId="05C27FBE"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40DAE2"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County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1A086F"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County Name</w:t>
            </w:r>
          </w:p>
        </w:tc>
      </w:tr>
      <w:tr w:rsidR="00EC2A06" w:rsidRPr="00EC2A06" w14:paraId="158B4B0B"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AB4157"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District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F66B9D"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District or Administrative Authority Name</w:t>
            </w:r>
          </w:p>
        </w:tc>
      </w:tr>
      <w:tr w:rsidR="00EC2A06" w:rsidRPr="00EC2A06" w14:paraId="1CD72931"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A92C8"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School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6DB575"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School Name</w:t>
            </w:r>
          </w:p>
        </w:tc>
      </w:tr>
      <w:tr w:rsidR="00EC2A06" w:rsidRPr="00EC2A06" w14:paraId="44DD8C1B"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53EE8F"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Charter (All/Y/N)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38870"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An indicator of whether data for all schools, only charter schools, or only non-charter schools are included:</w:t>
            </w:r>
          </w:p>
          <w:p w14:paraId="3CC61C23" w14:textId="77777777" w:rsidR="00EC2A06" w:rsidRPr="00EC2A06" w:rsidRDefault="00EC2A06" w:rsidP="00EC2A06">
            <w:pPr>
              <w:numPr>
                <w:ilvl w:val="0"/>
                <w:numId w:val="2"/>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All = Includes data for all schools regardless of charter status. For Aggregate Levels T, C, and D, data for all schools are included in the aggregate. For Aggregate Level = S, “All” is not an applicable status; rather, for Aggregate Level = S, either Charter = Y or Charter =N, depending on the school.</w:t>
            </w:r>
            <w:r w:rsidRPr="00EC2A06">
              <w:rPr>
                <w:rFonts w:ascii="Helvetica" w:eastAsia="Times New Roman" w:hAnsi="Helvetica" w:cs="Helvetica"/>
                <w:color w:val="000000"/>
                <w:sz w:val="24"/>
                <w:szCs w:val="24"/>
                <w:lang w:eastAsia="en-CA"/>
              </w:rPr>
              <w:br/>
            </w:r>
          </w:p>
          <w:p w14:paraId="1732307A" w14:textId="77777777" w:rsidR="00EC2A06" w:rsidRPr="00EC2A06" w:rsidRDefault="00EC2A06" w:rsidP="00EC2A06">
            <w:pPr>
              <w:numPr>
                <w:ilvl w:val="0"/>
                <w:numId w:val="2"/>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Y = Includes only data for charter schools. For Aggregate Level = S, only charter schools are included. For Aggregate Levels T, C, and D, only data for charter schools are included in the aggregate.</w:t>
            </w:r>
            <w:r w:rsidRPr="00EC2A06">
              <w:rPr>
                <w:rFonts w:ascii="Helvetica" w:eastAsia="Times New Roman" w:hAnsi="Helvetica" w:cs="Helvetica"/>
                <w:color w:val="000000"/>
                <w:sz w:val="24"/>
                <w:szCs w:val="24"/>
                <w:lang w:eastAsia="en-CA"/>
              </w:rPr>
              <w:br/>
            </w:r>
          </w:p>
          <w:p w14:paraId="7B7A6FEA" w14:textId="77777777" w:rsidR="00EC2A06" w:rsidRPr="00EC2A06" w:rsidRDefault="00EC2A06" w:rsidP="00EC2A06">
            <w:pPr>
              <w:numPr>
                <w:ilvl w:val="0"/>
                <w:numId w:val="2"/>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N = Includes only data for non-charter schools. For Aggregate Level = S, only non-charter schools are included. For Aggregate Levels T, C, and D, only data for non-charter schools are included in the aggregate.</w:t>
            </w:r>
          </w:p>
          <w:p w14:paraId="23245BAC"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proofErr w:type="spellStart"/>
            <w:proofErr w:type="gramStart"/>
            <w:r w:rsidRPr="00EC2A06">
              <w:rPr>
                <w:rFonts w:ascii="Helvetica" w:eastAsia="Times New Roman" w:hAnsi="Helvetica" w:cs="Helvetica"/>
                <w:b/>
                <w:bCs/>
                <w:color w:val="000000"/>
                <w:sz w:val="24"/>
                <w:szCs w:val="24"/>
                <w:lang w:eastAsia="en-CA"/>
              </w:rPr>
              <w:t>Note:</w:t>
            </w:r>
            <w:r w:rsidRPr="00EC2A06">
              <w:rPr>
                <w:rFonts w:ascii="Helvetica" w:eastAsia="Times New Roman" w:hAnsi="Helvetica" w:cs="Helvetica"/>
                <w:color w:val="000000"/>
                <w:sz w:val="24"/>
                <w:szCs w:val="24"/>
                <w:lang w:eastAsia="en-CA"/>
              </w:rPr>
              <w:t>One</w:t>
            </w:r>
            <w:proofErr w:type="spellEnd"/>
            <w:proofErr w:type="gramEnd"/>
            <w:r w:rsidRPr="00EC2A06">
              <w:rPr>
                <w:rFonts w:ascii="Helvetica" w:eastAsia="Times New Roman" w:hAnsi="Helvetica" w:cs="Helvetica"/>
                <w:color w:val="000000"/>
                <w:sz w:val="24"/>
                <w:szCs w:val="24"/>
                <w:lang w:eastAsia="en-CA"/>
              </w:rPr>
              <w:t xml:space="preserve"> of these values must be chosen to obtain an unduplicated count at the selected level.</w:t>
            </w:r>
          </w:p>
        </w:tc>
      </w:tr>
      <w:tr w:rsidR="00EC2A06" w:rsidRPr="00EC2A06" w14:paraId="72EC1512"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54D19D"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Reporting 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FA136F"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An indicator of the student group reporting category (race/ethnicity, gender, or program subgroup) disaggregation or subset.</w:t>
            </w:r>
          </w:p>
          <w:p w14:paraId="36C840ED"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RB = African American</w:t>
            </w:r>
          </w:p>
          <w:p w14:paraId="3B6F8607"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RI = American Indian or Alaska Native</w:t>
            </w:r>
          </w:p>
          <w:p w14:paraId="40757F1A"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RA = Asian</w:t>
            </w:r>
          </w:p>
          <w:p w14:paraId="7699EA00"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RF = Filipino</w:t>
            </w:r>
          </w:p>
          <w:p w14:paraId="09B2EEE0"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RH = Hispanic or Latino</w:t>
            </w:r>
          </w:p>
          <w:p w14:paraId="3082B801"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RD = Not Reported</w:t>
            </w:r>
          </w:p>
          <w:p w14:paraId="21D9D3C9"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RP = Pacific Islander</w:t>
            </w:r>
          </w:p>
          <w:p w14:paraId="3C9E7C31"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RT = Two or More Races</w:t>
            </w:r>
          </w:p>
          <w:p w14:paraId="270F4A28"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RW = White</w:t>
            </w:r>
          </w:p>
          <w:p w14:paraId="109C98A8"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lastRenderedPageBreak/>
              <w:t>GM = Male</w:t>
            </w:r>
          </w:p>
          <w:p w14:paraId="62991A61"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GF = Female</w:t>
            </w:r>
          </w:p>
          <w:p w14:paraId="2695E1AB"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GX = Non-Binary Gender (beginning 2019–20)</w:t>
            </w:r>
          </w:p>
          <w:p w14:paraId="5EFF1C36"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GZ = Missing Gender (beginning 2019–20)</w:t>
            </w:r>
          </w:p>
          <w:p w14:paraId="7BEA1B34"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SE = English Learners</w:t>
            </w:r>
          </w:p>
          <w:p w14:paraId="5F22A70E"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SD = Students with Disabilities</w:t>
            </w:r>
          </w:p>
          <w:p w14:paraId="4F6FA604"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SS = Socioeconomically Disadvantaged</w:t>
            </w:r>
          </w:p>
          <w:p w14:paraId="0940D0CE"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SM = Migrant</w:t>
            </w:r>
          </w:p>
          <w:p w14:paraId="16973126"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SF = Foster</w:t>
            </w:r>
          </w:p>
          <w:p w14:paraId="41454F21"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SH = Homeless</w:t>
            </w:r>
          </w:p>
          <w:p w14:paraId="1AF9740A" w14:textId="77777777" w:rsidR="00EC2A06" w:rsidRPr="00EC2A06" w:rsidRDefault="00EC2A06" w:rsidP="00EC2A06">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TA = Total</w:t>
            </w:r>
          </w:p>
          <w:p w14:paraId="6EE56F4F"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b/>
                <w:bCs/>
                <w:color w:val="000000"/>
                <w:sz w:val="24"/>
                <w:szCs w:val="24"/>
                <w:lang w:eastAsia="en-CA"/>
              </w:rPr>
              <w:t>Note:</w:t>
            </w:r>
            <w:r w:rsidRPr="00EC2A06">
              <w:rPr>
                <w:rFonts w:ascii="Helvetica" w:eastAsia="Times New Roman" w:hAnsi="Helvetica" w:cs="Helvetica"/>
                <w:color w:val="000000"/>
                <w:sz w:val="24"/>
                <w:szCs w:val="24"/>
                <w:lang w:eastAsia="en-CA"/>
              </w:rPr>
              <w:t> Select Reporting Category= TA for aggregate totals without consideration of a Reporting Category student group. Additionally, SD, SS, SM, SF, and SH subgroup data are not available prior to the 2015–16 academic year.</w:t>
            </w:r>
          </w:p>
        </w:tc>
      </w:tr>
      <w:tr w:rsidR="00EC2A06" w:rsidRPr="00EC2A06" w14:paraId="4C55B681"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1389E"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lastRenderedPageBreak/>
              <w:t>Cumulative Enrollment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5E095"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Cumulative enrollment consists of the total number of unduplicated primary and short-term enrollments within the academic year (July 1 to June 30), regardless of whether the student is enrolled multiple times within a school or district. Cumulative enrollment is calculated at each reporting level (e.g., school, district, county, and state) and therefore is </w:t>
            </w:r>
            <w:r w:rsidRPr="00EC2A06">
              <w:rPr>
                <w:rFonts w:ascii="Helvetica" w:eastAsia="Times New Roman" w:hAnsi="Helvetica" w:cs="Helvetica"/>
                <w:b/>
                <w:bCs/>
                <w:color w:val="000000"/>
                <w:sz w:val="24"/>
                <w:szCs w:val="24"/>
                <w:lang w:eastAsia="en-CA"/>
              </w:rPr>
              <w:t>not</w:t>
            </w:r>
            <w:r w:rsidRPr="00EC2A06">
              <w:rPr>
                <w:rFonts w:ascii="Helvetica" w:eastAsia="Times New Roman" w:hAnsi="Helvetica" w:cs="Helvetica"/>
                <w:color w:val="000000"/>
                <w:sz w:val="24"/>
                <w:szCs w:val="24"/>
                <w:lang w:eastAsia="en-CA"/>
              </w:rPr>
              <w:t> necessarily additive from one reporting level to the next. For example, if a student is enrolled in multiple schools within a district during the academic year, they are counted once at each school, but only once in the district's cumulative enrollment.</w:t>
            </w:r>
          </w:p>
        </w:tc>
      </w:tr>
      <w:tr w:rsidR="00EC2A06" w:rsidRPr="00EC2A06" w14:paraId="46703F24"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474ECE"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Total Suspensions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E371"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Total count of ALL suspensions at the selected entity for the selected population using the available filters. Some students may be suspended multiple times and all Suspensions are counted.</w:t>
            </w:r>
          </w:p>
        </w:tc>
      </w:tr>
      <w:tr w:rsidR="00EC2A06" w:rsidRPr="00EC2A06" w14:paraId="20397907"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3320CB"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Unduplicated Count of Students Suspended (Total)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7DE7FB"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Total distinct count of ALL students suspended one or more times at the selected entity for the selected population using the available filters. Students who are suspended multiple times are only counted once.</w:t>
            </w:r>
          </w:p>
        </w:tc>
      </w:tr>
      <w:tr w:rsidR="00EC2A06" w:rsidRPr="00EC2A06" w14:paraId="535703F7"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E4CA26"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Unduplicated Count of Students Suspended (Defiance-Only)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2BEE04"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Total distinct count of all students suspended one or more times for DEFIANCE-ONLY at the selected entity for the selected population using the available filters. Students who are suspended multiple times are only counted once.</w:t>
            </w:r>
          </w:p>
        </w:tc>
      </w:tr>
      <w:tr w:rsidR="00EC2A06" w:rsidRPr="00EC2A06" w14:paraId="2E595424"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4005F4"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Suspension Rate (Total)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3138B5"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The unduplicated count of students suspended divided by the cumulative enrollment at the selected entity for the selected student population.</w:t>
            </w:r>
          </w:p>
        </w:tc>
      </w:tr>
      <w:tr w:rsidR="00EC2A06" w:rsidRPr="00EC2A06" w14:paraId="26E6940F"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FDC17F"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Suspension Count Violent Incident (Injury)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F4E580"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This Federal Offense Category includes the following California Education Code sections:</w:t>
            </w:r>
          </w:p>
          <w:p w14:paraId="56153A76" w14:textId="77777777" w:rsidR="00EC2A06" w:rsidRPr="00EC2A06" w:rsidRDefault="00EC2A06" w:rsidP="00EC2A06">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Sexual Battery/Assault: 48915(c)(4), 48900(n)</w:t>
            </w:r>
          </w:p>
          <w:p w14:paraId="0770AE57" w14:textId="77777777" w:rsidR="00EC2A06" w:rsidRPr="00EC2A06" w:rsidRDefault="00EC2A06" w:rsidP="00EC2A06">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Caused Physical Injury: 48915(a)(1)(A)</w:t>
            </w:r>
          </w:p>
          <w:p w14:paraId="08DD018C" w14:textId="77777777" w:rsidR="00EC2A06" w:rsidRPr="00EC2A06" w:rsidRDefault="00EC2A06" w:rsidP="00EC2A06">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Committed Assault or Battery on a School Employee: 48915(a)(1)(E) </w:t>
            </w:r>
          </w:p>
          <w:p w14:paraId="21910558" w14:textId="77777777" w:rsidR="00EC2A06" w:rsidRPr="00EC2A06" w:rsidRDefault="00EC2A06" w:rsidP="00EC2A06">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Used Force or Violence: 48900(a)(2) </w:t>
            </w:r>
          </w:p>
          <w:p w14:paraId="5386BE42" w14:textId="77777777" w:rsidR="00EC2A06" w:rsidRPr="00EC2A06" w:rsidRDefault="00EC2A06" w:rsidP="00EC2A06">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Committed an act of Hate Violence: 48900.3 </w:t>
            </w:r>
          </w:p>
          <w:p w14:paraId="733DDA24" w14:textId="77777777" w:rsidR="00EC2A06" w:rsidRPr="00EC2A06" w:rsidRDefault="00EC2A06" w:rsidP="00EC2A06">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Hazing: 48900(q)</w:t>
            </w:r>
          </w:p>
        </w:tc>
      </w:tr>
      <w:tr w:rsidR="00EC2A06" w:rsidRPr="00EC2A06" w14:paraId="4A26EBB6"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ADC63"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Suspension Count Violent Incident (No Injury)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75B31B"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This Federal Offense Category includes the following California Education Code sections:</w:t>
            </w:r>
          </w:p>
          <w:p w14:paraId="4164F770" w14:textId="77777777" w:rsidR="00EC2A06" w:rsidRPr="00EC2A06" w:rsidRDefault="00EC2A06" w:rsidP="00EC2A06">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Sexual Harassment: 48900.2 </w:t>
            </w:r>
          </w:p>
          <w:p w14:paraId="59755B5A" w14:textId="77777777" w:rsidR="00EC2A06" w:rsidRPr="00EC2A06" w:rsidRDefault="00EC2A06" w:rsidP="00EC2A06">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Caused, Attempted, or Threatened Physical Injury: 48900(a)(1)</w:t>
            </w:r>
          </w:p>
          <w:p w14:paraId="063E7978" w14:textId="77777777" w:rsidR="00EC2A06" w:rsidRPr="00EC2A06" w:rsidRDefault="00EC2A06" w:rsidP="00EC2A06">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Aided or Abetted Physical Injury: 48900(t) </w:t>
            </w:r>
          </w:p>
          <w:p w14:paraId="25C6A80B" w14:textId="77777777" w:rsidR="00EC2A06" w:rsidRPr="00EC2A06" w:rsidRDefault="00EC2A06" w:rsidP="00EC2A06">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Harassment or Intimidation: 48900.4 </w:t>
            </w:r>
          </w:p>
          <w:p w14:paraId="5129715B" w14:textId="77777777" w:rsidR="00EC2A06" w:rsidRPr="00EC2A06" w:rsidRDefault="00EC2A06" w:rsidP="00EC2A06">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Harassment, Intimidation of a Witness: 48900(o) </w:t>
            </w:r>
          </w:p>
          <w:p w14:paraId="3DEE9536" w14:textId="77777777" w:rsidR="00EC2A06" w:rsidRPr="00EC2A06" w:rsidRDefault="00EC2A06" w:rsidP="00EC2A06">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Made Terrorist Threats: 48900.7 </w:t>
            </w:r>
          </w:p>
          <w:p w14:paraId="04DF1AB4" w14:textId="77777777" w:rsidR="00EC2A06" w:rsidRPr="00EC2A06" w:rsidRDefault="00EC2A06" w:rsidP="00EC2A06">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Obscene Acts, Profanity, and Vulgarity: 48900(</w:t>
            </w:r>
            <w:proofErr w:type="spellStart"/>
            <w:r w:rsidRPr="00EC2A06">
              <w:rPr>
                <w:rFonts w:ascii="Helvetica" w:eastAsia="Times New Roman" w:hAnsi="Helvetica" w:cs="Helvetica"/>
                <w:color w:val="000000"/>
                <w:sz w:val="24"/>
                <w:szCs w:val="24"/>
                <w:lang w:eastAsia="en-CA"/>
              </w:rPr>
              <w:t>i</w:t>
            </w:r>
            <w:proofErr w:type="spellEnd"/>
            <w:r w:rsidRPr="00EC2A06">
              <w:rPr>
                <w:rFonts w:ascii="Helvetica" w:eastAsia="Times New Roman" w:hAnsi="Helvetica" w:cs="Helvetica"/>
                <w:color w:val="000000"/>
                <w:sz w:val="24"/>
                <w:szCs w:val="24"/>
                <w:lang w:eastAsia="en-CA"/>
              </w:rPr>
              <w:t>) </w:t>
            </w:r>
          </w:p>
          <w:p w14:paraId="7E1015F2" w14:textId="77777777" w:rsidR="00EC2A06" w:rsidRPr="00EC2A06" w:rsidRDefault="00EC2A06" w:rsidP="00EC2A06">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Bullying: 48900(r)</w:t>
            </w:r>
          </w:p>
        </w:tc>
      </w:tr>
      <w:tr w:rsidR="00EC2A06" w:rsidRPr="00EC2A06" w14:paraId="563ED76C"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2D7644"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Suspension Count Weapons Possession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1EDDAE"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This Federal Offense Category includes the following California Education Code sections:</w:t>
            </w:r>
          </w:p>
          <w:p w14:paraId="7C2B20EB" w14:textId="77777777" w:rsidR="00EC2A06" w:rsidRPr="00EC2A06" w:rsidRDefault="00EC2A06" w:rsidP="00EC2A06">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lastRenderedPageBreak/>
              <w:t>Possession, Sale, Furnishing a Firearm: 48915(c)(1) </w:t>
            </w:r>
          </w:p>
          <w:p w14:paraId="1D9AC6DE" w14:textId="77777777" w:rsidR="00EC2A06" w:rsidRPr="00EC2A06" w:rsidRDefault="00EC2A06" w:rsidP="00EC2A06">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Possession, Sale, Furnishing a Firearm or Knife: 48900(b) </w:t>
            </w:r>
          </w:p>
          <w:p w14:paraId="55CBF0EA" w14:textId="77777777" w:rsidR="00EC2A06" w:rsidRPr="00EC2A06" w:rsidRDefault="00EC2A06" w:rsidP="00EC2A06">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Brandishing a Knife: 48915(c)(2)</w:t>
            </w:r>
          </w:p>
          <w:p w14:paraId="0BE618AD" w14:textId="77777777" w:rsidR="00EC2A06" w:rsidRPr="00EC2A06" w:rsidRDefault="00EC2A06" w:rsidP="00EC2A06">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Possession of a Knife or Dangerous Object: 48915(a)(1)(B) </w:t>
            </w:r>
          </w:p>
          <w:p w14:paraId="154D6C42" w14:textId="77777777" w:rsidR="00EC2A06" w:rsidRPr="00EC2A06" w:rsidRDefault="00EC2A06" w:rsidP="00EC2A06">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Possession of an Explosive: 48915(c)(5) </w:t>
            </w:r>
          </w:p>
        </w:tc>
      </w:tr>
      <w:tr w:rsidR="00EC2A06" w:rsidRPr="00EC2A06" w14:paraId="7DCC700E"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DB33F5"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lastRenderedPageBreak/>
              <w:t>Suspension Count Illicit Drug-Related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652328"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This Federal Offense Category includes the following California Education Code sections:</w:t>
            </w:r>
          </w:p>
          <w:p w14:paraId="0202979E" w14:textId="77777777" w:rsidR="00EC2A06" w:rsidRPr="00EC2A06" w:rsidRDefault="00EC2A06" w:rsidP="00EC2A06">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Sale of Controlled Substance: 48915(c)(3)</w:t>
            </w:r>
          </w:p>
          <w:p w14:paraId="387F32F5" w14:textId="77777777" w:rsidR="00EC2A06" w:rsidRPr="00EC2A06" w:rsidRDefault="00EC2A06" w:rsidP="00EC2A06">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Possession of Controlled Substance: 48915(a)(1)(C) </w:t>
            </w:r>
          </w:p>
          <w:p w14:paraId="02D2C171" w14:textId="77777777" w:rsidR="00EC2A06" w:rsidRPr="00EC2A06" w:rsidRDefault="00EC2A06" w:rsidP="00EC2A06">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Possession, Use, Sale, or Furnishing a Controlled Substance, Alcohol, Intoxicant: 48900(c) </w:t>
            </w:r>
          </w:p>
          <w:p w14:paraId="6A53CDC3" w14:textId="77777777" w:rsidR="00EC2A06" w:rsidRPr="00EC2A06" w:rsidRDefault="00EC2A06" w:rsidP="00EC2A06">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Offering, Arranging, or Negotiating Sale of Controlled Substances, Alcohol, Intoxicants: 48900(d) </w:t>
            </w:r>
          </w:p>
          <w:p w14:paraId="2C099726" w14:textId="77777777" w:rsidR="00EC2A06" w:rsidRPr="00EC2A06" w:rsidRDefault="00EC2A06" w:rsidP="00EC2A06">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Offering, Arranging, or Negotiating Sale of Drug Paraphernalia: 48900(j) </w:t>
            </w:r>
          </w:p>
          <w:p w14:paraId="06F8471A" w14:textId="77777777" w:rsidR="00EC2A06" w:rsidRPr="00EC2A06" w:rsidRDefault="00EC2A06" w:rsidP="00EC2A06">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Offering, Arranging, or Negotiating Sale of Soma: 48900(p)</w:t>
            </w:r>
          </w:p>
        </w:tc>
      </w:tr>
      <w:tr w:rsidR="00EC2A06" w:rsidRPr="00EC2A06" w14:paraId="55AE204C"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F3D175"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proofErr w:type="spellStart"/>
            <w:r w:rsidRPr="00EC2A06">
              <w:rPr>
                <w:rFonts w:ascii="Helvetica" w:eastAsia="Times New Roman" w:hAnsi="Helvetica" w:cs="Helvetica"/>
                <w:color w:val="000000"/>
                <w:sz w:val="24"/>
                <w:szCs w:val="24"/>
                <w:lang w:eastAsia="en-CA"/>
              </w:rPr>
              <w:t>Suspenlsion</w:t>
            </w:r>
            <w:proofErr w:type="spellEnd"/>
            <w:r w:rsidRPr="00EC2A06">
              <w:rPr>
                <w:rFonts w:ascii="Helvetica" w:eastAsia="Times New Roman" w:hAnsi="Helvetica" w:cs="Helvetica"/>
                <w:color w:val="000000"/>
                <w:sz w:val="24"/>
                <w:szCs w:val="24"/>
                <w:lang w:eastAsia="en-CA"/>
              </w:rPr>
              <w:t xml:space="preserve"> Count Defiance-Only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B73F75"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Any suspension associated with a student in which the only offense committed by a student is Disruption is considered a "Defiance-Only" incident. The Defiance-Only Category includes the following California Education Code section:</w:t>
            </w:r>
          </w:p>
          <w:p w14:paraId="7B0A500E" w14:textId="77777777" w:rsidR="00EC2A06" w:rsidRPr="00EC2A06" w:rsidRDefault="00EC2A06" w:rsidP="00EC2A06">
            <w:pPr>
              <w:numPr>
                <w:ilvl w:val="0"/>
                <w:numId w:val="8"/>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Disruption, Defiance: 48900(k)(1)</w:t>
            </w:r>
          </w:p>
        </w:tc>
      </w:tr>
      <w:tr w:rsidR="00EC2A06" w:rsidRPr="00EC2A06" w14:paraId="6DAF7A8E"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9DD27"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Suspension Count Other Reasons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45D6F8"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This category includes the following California Education Code sections, most of which are NOT included in any of the Federal Offense Categories. The only offense that is reportable in the Federal category of "Other" is EC 48900(m)—Possession of an Imitation Firearm, the rest of the offenses are not part of the federal hierarchy.</w:t>
            </w:r>
          </w:p>
          <w:p w14:paraId="7554AB9A" w14:textId="77777777" w:rsidR="00EC2A06" w:rsidRPr="00EC2A06" w:rsidRDefault="00EC2A06" w:rsidP="00EC2A06">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Possession of an Imitation Firearm: 48900(m)</w:t>
            </w:r>
          </w:p>
          <w:p w14:paraId="4C482609" w14:textId="77777777" w:rsidR="00EC2A06" w:rsidRPr="00EC2A06" w:rsidRDefault="00EC2A06" w:rsidP="00EC2A06">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Possession or Use of Tobacco Products: 48900(h)</w:t>
            </w:r>
          </w:p>
          <w:p w14:paraId="06E8011D" w14:textId="77777777" w:rsidR="00EC2A06" w:rsidRPr="00EC2A06" w:rsidRDefault="00EC2A06" w:rsidP="00EC2A06">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Property Damage: 48900(f)</w:t>
            </w:r>
          </w:p>
          <w:p w14:paraId="0D7F60D9" w14:textId="77777777" w:rsidR="00EC2A06" w:rsidRPr="00EC2A06" w:rsidRDefault="00EC2A06" w:rsidP="00EC2A06">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Robbery or Extortion: 48915(a)(1)(D)</w:t>
            </w:r>
          </w:p>
          <w:p w14:paraId="6AB317DB" w14:textId="77777777" w:rsidR="00EC2A06" w:rsidRPr="00EC2A06" w:rsidRDefault="00EC2A06" w:rsidP="00EC2A06">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Property Theft: 48900(g)</w:t>
            </w:r>
          </w:p>
          <w:p w14:paraId="73A72125" w14:textId="77777777" w:rsidR="00EC2A06" w:rsidRPr="00EC2A06" w:rsidRDefault="00EC2A06" w:rsidP="00EC2A06">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Received Stolen Property: 48900(l)</w:t>
            </w:r>
          </w:p>
        </w:tc>
      </w:tr>
      <w:tr w:rsidR="00EC2A06" w:rsidRPr="00EC2A06" w14:paraId="3F34B100" w14:textId="77777777" w:rsidTr="00EC2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D8BFF" w14:textId="77777777" w:rsidR="00EC2A06" w:rsidRPr="00EC2A06" w:rsidRDefault="00EC2A06" w:rsidP="00EC2A06">
            <w:pPr>
              <w:spacing w:after="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Errata Flag (Y/N)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F0C3ED"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color w:val="000000"/>
                <w:sz w:val="24"/>
                <w:szCs w:val="24"/>
                <w:lang w:eastAsia="en-CA"/>
              </w:rPr>
              <w:t>An indicator that the district or independently reporting charter (IRC) school has notified the California Department of Education (CDE) that they certified incorrect data in the California Longitudinal Pupil Achievement Data System (CALPADS) for the associated academic year. If "Y" then please contact the district or IRC for questions about their data.</w:t>
            </w:r>
          </w:p>
          <w:p w14:paraId="7B993289" w14:textId="77777777" w:rsidR="00EC2A06" w:rsidRPr="00EC2A06" w:rsidRDefault="00EC2A06" w:rsidP="00EC2A06">
            <w:pPr>
              <w:spacing w:after="240" w:line="240" w:lineRule="auto"/>
              <w:rPr>
                <w:rFonts w:ascii="Helvetica" w:eastAsia="Times New Roman" w:hAnsi="Helvetica" w:cs="Helvetica"/>
                <w:color w:val="000000"/>
                <w:sz w:val="24"/>
                <w:szCs w:val="24"/>
                <w:lang w:eastAsia="en-CA"/>
              </w:rPr>
            </w:pPr>
            <w:r w:rsidRPr="00EC2A06">
              <w:rPr>
                <w:rFonts w:ascii="Helvetica" w:eastAsia="Times New Roman" w:hAnsi="Helvetica" w:cs="Helvetica"/>
                <w:b/>
                <w:bCs/>
                <w:color w:val="000000"/>
                <w:sz w:val="24"/>
                <w:szCs w:val="24"/>
                <w:lang w:eastAsia="en-CA"/>
              </w:rPr>
              <w:t>Note:</w:t>
            </w:r>
            <w:r w:rsidRPr="00EC2A06">
              <w:rPr>
                <w:rFonts w:ascii="Helvetica" w:eastAsia="Times New Roman" w:hAnsi="Helvetica" w:cs="Helvetica"/>
                <w:color w:val="000000"/>
                <w:sz w:val="24"/>
                <w:szCs w:val="24"/>
                <w:lang w:eastAsia="en-CA"/>
              </w:rPr>
              <w:t> This flag has been discontinued beginning in 2019-20.</w:t>
            </w:r>
          </w:p>
        </w:tc>
      </w:tr>
    </w:tbl>
    <w:p w14:paraId="33040DE6" w14:textId="77777777" w:rsidR="00EC2A06" w:rsidRDefault="00EC2A06"/>
    <w:sectPr w:rsidR="00EC2A06" w:rsidSect="00EC2A06">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71D6"/>
    <w:multiLevelType w:val="multilevel"/>
    <w:tmpl w:val="EB92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487C"/>
    <w:multiLevelType w:val="multilevel"/>
    <w:tmpl w:val="F43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0A2B"/>
    <w:multiLevelType w:val="multilevel"/>
    <w:tmpl w:val="9FDE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F2E9E"/>
    <w:multiLevelType w:val="multilevel"/>
    <w:tmpl w:val="3774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545C4"/>
    <w:multiLevelType w:val="multilevel"/>
    <w:tmpl w:val="4F3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E52AB"/>
    <w:multiLevelType w:val="multilevel"/>
    <w:tmpl w:val="4D3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25B9C"/>
    <w:multiLevelType w:val="multilevel"/>
    <w:tmpl w:val="54C2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D586F"/>
    <w:multiLevelType w:val="multilevel"/>
    <w:tmpl w:val="A426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C0782"/>
    <w:multiLevelType w:val="multilevel"/>
    <w:tmpl w:val="5C2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7"/>
  </w:num>
  <w:num w:numId="5">
    <w:abstractNumId w:val="1"/>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06"/>
    <w:rsid w:val="00EC2A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4268"/>
  <w15:chartTrackingRefBased/>
  <w15:docId w15:val="{C0A50A29-9347-4CF1-8B84-DF17C7B0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2A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A0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C2A06"/>
    <w:rPr>
      <w:b/>
      <w:bCs/>
    </w:rPr>
  </w:style>
  <w:style w:type="character" w:customStyle="1" w:styleId="Heading1Char">
    <w:name w:val="Heading 1 Char"/>
    <w:basedOn w:val="DefaultParagraphFont"/>
    <w:link w:val="Heading1"/>
    <w:uiPriority w:val="9"/>
    <w:rsid w:val="00EC2A06"/>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82750">
      <w:bodyDiv w:val="1"/>
      <w:marLeft w:val="0"/>
      <w:marRight w:val="0"/>
      <w:marTop w:val="0"/>
      <w:marBottom w:val="0"/>
      <w:divBdr>
        <w:top w:val="none" w:sz="0" w:space="0" w:color="auto"/>
        <w:left w:val="none" w:sz="0" w:space="0" w:color="auto"/>
        <w:bottom w:val="none" w:sz="0" w:space="0" w:color="auto"/>
        <w:right w:val="none" w:sz="0" w:space="0" w:color="auto"/>
      </w:divBdr>
    </w:div>
    <w:div w:id="2103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2C2F0-27D4-432F-84A0-0583F62B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Devi Kocherla</dc:creator>
  <cp:keywords/>
  <dc:description/>
  <cp:lastModifiedBy>Krisha Devi Kocherla</cp:lastModifiedBy>
  <cp:revision>1</cp:revision>
  <dcterms:created xsi:type="dcterms:W3CDTF">2021-03-25T20:33:00Z</dcterms:created>
  <dcterms:modified xsi:type="dcterms:W3CDTF">2021-03-25T20:35:00Z</dcterms:modified>
</cp:coreProperties>
</file>