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6B3A"/>
          <w:spacing w:val="60"/>
          <w:sz w:val="24"/>
          <w:szCs w:val="24"/>
        </w:rPr>
        <w:t xml:space="preserve">WEEK 3 REPORT</w:t>
      </w:r>
    </w:p>
    <w:p>
      <w:pPr>
        <w:spacing w:after="200"/>
        <w:jc w:val="center"/>
      </w:pPr>
      <w:r>
        <w:rPr>
          <w:b/>
          <w:bCs/>
          <w:sz w:val="44"/>
          <w:szCs w:val="44"/>
        </w:rPr>
        <w:t xml:space="preserve">Feature Engineering and Data Transformation</w:t>
      </w:r>
    </w:p>
    <w:p>
      <w:pPr>
        <w:pBdr>
          <w:bottom w:val="single" w:color="2E6B3A" w:sz="12" w:space="12"/>
        </w:pBdr>
        <w:spacing w:after="400"/>
        <w:jc w:val="center"/>
      </w:pPr>
      <w:r>
        <w:rPr>
          <w:color w:val="555555"/>
          <w:sz w:val="28"/>
          <w:szCs w:val="28"/>
        </w:rPr>
        <w:t xml:space="preserve">Predicting Crop Yield and Crop Health from Agricultural Operations Data</w:t>
      </w:r>
    </w:p>
    <w:p>
      <w:pPr>
        <w:spacing w:after="80" w:before="400"/>
        <w:jc w:val="center"/>
      </w:pPr>
      <w:r>
        <w:rPr>
          <w:sz w:val="24"/>
          <w:szCs w:val="24"/>
        </w:rPr>
        <w:t xml:space="preserve">Prepared by: Jai Prakash Gupta</w:t>
      </w:r>
    </w:p>
    <w:p>
      <w:pPr>
        <w:spacing w:after="80" w:before="0"/>
        <w:jc w:val="center"/>
      </w:pPr>
      <w:r>
        <w:rPr>
          <w:sz w:val="24"/>
          <w:szCs w:val="24"/>
        </w:rPr>
        <w:t xml:space="preserve">Internship Program: Machine Learning Internship in Nagpur, YuvaIntern</w:t>
      </w:r>
    </w:p>
    <w:p>
      <w:pPr>
        <w:spacing w:after="80" w:before="0"/>
        <w:jc w:val="center"/>
      </w:pPr>
      <w:r>
        <w:rPr>
          <w:sz w:val="24"/>
          <w:szCs w:val="24"/>
        </w:rPr>
        <w:t xml:space="preserve">Internship Duration: 12 October 2026 to 16 November 2026 (5 weeks, Remote)</w:t>
      </w:r>
    </w:p>
    <w:p>
      <w:r>
        <w:br w:type="page"/>
      </w:r>
    </w:p>
    <w:p>
      <w:pPr>
        <w:spacing w:after="200"/>
      </w:pPr>
      <w:r>
        <w:rPr>
          <w:b/>
          <w:bCs/>
          <w:color w:val="2E6B3A"/>
          <w:sz w:val="32"/>
          <w:szCs w:val="32"/>
        </w:rPr>
        <w:t xml:space="preserve">Contents</w:t>
      </w:r>
    </w:p>
    <w:p>
      <w:pPr>
        <w:spacing w:after="100"/>
      </w:pPr>
      <w:r>
        <w:rPr>
          <w:sz w:val="24"/>
          <w:szCs w:val="24"/>
        </w:rPr>
        <w:t xml:space="preserve">1. Executive Summary</w:t>
      </w:r>
    </w:p>
    <w:p>
      <w:pPr>
        <w:spacing w:after="100"/>
      </w:pPr>
      <w:r>
        <w:rPr>
          <w:sz w:val="24"/>
          <w:szCs w:val="24"/>
        </w:rPr>
        <w:t xml:space="preserve">2. Hypothetical Dataset and Prediction Targets</w:t>
      </w:r>
    </w:p>
    <w:p>
      <w:pPr>
        <w:spacing w:after="100"/>
      </w:pPr>
      <w:r>
        <w:rPr>
          <w:sz w:val="24"/>
          <w:szCs w:val="24"/>
        </w:rPr>
        <w:t xml:space="preserve">3. Feature Assessment: Candidate Features</w:t>
      </w:r>
    </w:p>
    <w:p>
      <w:pPr>
        <w:spacing w:after="100"/>
      </w:pPr>
      <w:r>
        <w:rPr>
          <w:sz w:val="24"/>
          <w:szCs w:val="24"/>
        </w:rPr>
        <w:t xml:space="preserve">4. Selected Features and Rationale</w:t>
      </w:r>
    </w:p>
    <w:p>
      <w:pPr>
        <w:spacing w:after="100"/>
      </w:pPr>
      <w:r>
        <w:rPr>
          <w:sz w:val="24"/>
          <w:szCs w:val="24"/>
        </w:rPr>
        <w:t xml:space="preserve">5. Feature Engineering Methods</w:t>
      </w:r>
    </w:p>
    <w:p>
      <w:pPr>
        <w:spacing w:after="100"/>
      </w:pPr>
      <w:r>
        <w:rPr>
          <w:sz w:val="24"/>
          <w:szCs w:val="24"/>
        </w:rPr>
        <w:t xml:space="preserve">6. Data Cleaning and Transformation Methodology</w:t>
      </w:r>
    </w:p>
    <w:p>
      <w:pPr>
        <w:spacing w:after="100"/>
      </w:pPr>
      <w:r>
        <w:rPr>
          <w:sz w:val="24"/>
          <w:szCs w:val="24"/>
        </w:rPr>
        <w:t xml:space="preserve">7. Worked Example</w:t>
      </w:r>
    </w:p>
    <w:p>
      <w:pPr>
        <w:spacing w:after="100"/>
      </w:pPr>
      <w:r>
        <w:rPr>
          <w:sz w:val="24"/>
          <w:szCs w:val="24"/>
        </w:rPr>
        <w:t xml:space="preserve">8. Feature Selection Strategy</w:t>
      </w:r>
    </w:p>
    <w:p>
      <w:pPr>
        <w:spacing w:after="100"/>
      </w:pPr>
      <w:r>
        <w:rPr>
          <w:sz w:val="24"/>
          <w:szCs w:val="24"/>
        </w:rPr>
        <w:t xml:space="preserve">9. How Engineered Features Improve Model Performance</w:t>
      </w:r>
    </w:p>
    <w:p>
      <w:pPr>
        <w:spacing w:after="100"/>
      </w:pPr>
      <w:r>
        <w:rPr>
          <w:sz w:val="24"/>
          <w:szCs w:val="24"/>
        </w:rPr>
        <w:t xml:space="preserve">10. Implementation Example</w:t>
      </w:r>
    </w:p>
    <w:p>
      <w:pPr>
        <w:spacing w:after="100"/>
      </w:pPr>
      <w:r>
        <w:rPr>
          <w:sz w:val="24"/>
          <w:szCs w:val="24"/>
        </w:rPr>
        <w:t xml:space="preserve">11. Risks and Mitigation Strategies</w:t>
      </w:r>
    </w:p>
    <w:p>
      <w:pPr>
        <w:spacing w:after="100"/>
      </w:pPr>
      <w:r>
        <w:rPr>
          <w:sz w:val="24"/>
          <w:szCs w:val="24"/>
        </w:rPr>
        <w:t xml:space="preserve">12. Business Value in Agribusiness</w:t>
      </w:r>
    </w:p>
    <w:p>
      <w:pPr>
        <w:spacing w:after="100"/>
      </w:pPr>
      <w:r>
        <w:rPr>
          <w:sz w:val="24"/>
          <w:szCs w:val="24"/>
        </w:rPr>
        <w:t xml:space="preserve">13. Plan for Weeks 4 and 5</w:t>
      </w:r>
    </w:p>
    <w:p>
      <w:pPr>
        <w:spacing w:after="100"/>
      </w:pPr>
      <w:r>
        <w:rPr>
          <w:sz w:val="24"/>
          <w:szCs w:val="24"/>
        </w:rPr>
        <w:t xml:space="preserve">14. Conclusion</w:t>
      </w:r>
    </w:p>
    <w:p>
      <w:r>
        <w:br w:type="page"/>
      </w:r>
    </w:p>
    <w:p>
      <w:pPr>
        <w:pStyle w:val="Heading1"/>
      </w:pPr>
      <w:r>
        <w:t xml:space="preserve">1. Executive Summary</w:t>
      </w:r>
    </w:p>
    <w:p>
      <w:pPr>
        <w:spacing w:after="120"/>
      </w:pPr>
      <w:r>
        <w:t xml:space="preserve">Raw agricultural data rarely goes into a model as it is. Weather is recorded daily while crops respond to growth stages, soil tests are taken once or twice a year, fertilizer and irrigation records are written by hand, and satellite series contain gaps caused by clouds. Models trained on such raw columns usually miss the biological meaning behind the numbers.</w:t>
      </w:r>
    </w:p>
    <w:p>
      <w:pPr>
        <w:spacing w:after="120"/>
      </w:pPr>
      <w:r>
        <w:t xml:space="preserve">This report sets out a detailed feature engineering and data transformation strategy for a hypothetical farm-level dataset, with two prediction targets: crop yield (regression) and crop health (classification). It links Week 1 (data sourcing and exploratory plan) and Week 2 (model design) to the implementation work of Weeks 4 and 5.</w:t>
      </w:r>
    </w:p>
    <w:p>
      <w:pPr>
        <w:spacing w:after="120"/>
      </w:pPr>
      <w:r>
        <w:t xml:space="preserve">The report contains:</w:t>
      </w:r>
    </w:p>
    <w:p>
      <w:pPr>
        <w:pStyle w:val="ListParagraph"/>
        <w:numPr>
          <w:ilvl w:val="0"/>
          <w:numId w:val="2"/>
        </w:numPr>
        <w:spacing w:after="60"/>
      </w:pPr>
      <w:r>
        <w:t xml:space="preserve">a structured assessment of candidate features across soil, weather, crop management, remote sensing and farm operations;</w:t>
      </w:r>
    </w:p>
    <w:p>
      <w:pPr>
        <w:pStyle w:val="ListParagraph"/>
        <w:numPr>
          <w:ilvl w:val="0"/>
          <w:numId w:val="2"/>
        </w:numPr>
        <w:spacing w:after="60"/>
      </w:pPr>
      <w:r>
        <w:t xml:space="preserve">a table of selected features with their agronomic rationale;</w:t>
      </w:r>
    </w:p>
    <w:p>
      <w:pPr>
        <w:pStyle w:val="ListParagraph"/>
        <w:numPr>
          <w:ilvl w:val="0"/>
          <w:numId w:val="2"/>
        </w:numPr>
        <w:spacing w:after="60"/>
      </w:pPr>
      <w:r>
        <w:t xml:space="preserve">twelve feature engineering methods, including growing degree days, heat-stress counts, water balance, soil quality index, NDVI curve features, interaction variables and cyclical encoding;</w:t>
      </w:r>
    </w:p>
    <w:p>
      <w:pPr>
        <w:pStyle w:val="ListParagraph"/>
        <w:numPr>
          <w:ilvl w:val="0"/>
          <w:numId w:val="2"/>
        </w:numPr>
        <w:spacing w:after="60"/>
      </w:pPr>
      <w:r>
        <w:t xml:space="preserve">a step-by-step cleaning and transformation methodology designed for typical agricultural data problems;</w:t>
      </w:r>
    </w:p>
    <w:p>
      <w:pPr>
        <w:pStyle w:val="ListParagraph"/>
        <w:numPr>
          <w:ilvl w:val="0"/>
          <w:numId w:val="2"/>
        </w:numPr>
        <w:spacing w:after="60"/>
      </w:pPr>
      <w:r>
        <w:t xml:space="preserve">an experiment plan to test whether each feature group improves model performance, plus risks and mitigation strategies.</w:t>
      </w:r>
    </w:p>
    <w:p>
      <w:pPr>
        <w:pStyle w:val="Heading1"/>
      </w:pPr>
      <w:r>
        <w:t xml:space="preserve">2. Hypothetical Dataset and Prediction Targets</w:t>
      </w:r>
    </w:p>
    <w:p>
      <w:pPr>
        <w:spacing w:after="120"/>
      </w:pPr>
      <w:r>
        <w:t xml:space="preserve">Because the task refers to a hypothetical dataset derived from agricultural operations, a realistic schema is defined below. It reflects the kind of data a farm cooperative, agri-input company or contract-farming business could collect. The same framework can be prototyped on the Week 1 public datasets wherever variables overlap (weather, yield, soil nutrients).</w:t>
      </w:r>
    </w:p>
    <w:p>
      <w:pPr>
        <w:pStyle w:val="Heading2"/>
      </w:pPr>
      <w:r>
        <w:t xml:space="preserve">2.1 Assumed Data Structure</w:t>
      </w:r>
    </w:p>
    <w:p>
      <w:pPr>
        <w:spacing w:after="120"/>
      </w:pPr>
      <w:r>
        <w:t xml:space="preserve">Each row represents one field in one season (field-season). The dataset is assumed to contain several hundred to a few thousand field-seasons from multiple farms and districts over several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Data Group</w:t>
            </w:r>
          </w:p>
        </w:tc>
        <w:tc>
          <w:tcPr>
            <w:tcW w:type="dxa" w:w="4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Raw Variables</w:t>
            </w:r>
          </w:p>
        </w:tc>
        <w:tc>
          <w:tcPr>
            <w:tcW w:type="dxa" w:w="28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Typical Format</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Soil</w:t>
            </w:r>
          </w:p>
        </w:tc>
        <w:tc>
          <w:tcPr>
            <w:tcW w:type="dxa" w:w="4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Nitrogen (N), phosphorus (P), potassium (K), pH, organic carbon, electrical conductivity (EC), soil texture, soil moisture</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One or two lab tests per field per year</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Weather</w:t>
            </w:r>
          </w:p>
        </w:tc>
        <w:tc>
          <w:tcPr>
            <w:tcW w:type="dxa" w:w="4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Daily maximum and minimum temperature, rainfall, relative humidity, solar radiation, reference evapotranspiration (ET0)</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Daily series from nearest station or gridded source</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management</w:t>
            </w:r>
          </w:p>
        </w:tc>
        <w:tc>
          <w:tcPr>
            <w:tcW w:type="dxa" w:w="4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 variety, sowing date, seed rate, fertilizer type, amount and dates, irrigation events and volume, pesticide applications, tillage, previous crop</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Farm records and app entries, often incomplete</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Remote sensing</w:t>
            </w:r>
          </w:p>
        </w:tc>
        <w:tc>
          <w:tcPr>
            <w:tcW w:type="dxa" w:w="4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NDVI (and optionally EVI) every 5 to 10 days</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Satellite time series with cloud gaps</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Farm and economics</w:t>
            </w:r>
          </w:p>
        </w:tc>
        <w:tc>
          <w:tcPr>
            <w:tcW w:type="dxa" w:w="4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Field area, input cost, labour days, irrigation source, district</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Farm registry and accounts</w:t>
            </w:r>
          </w:p>
        </w:tc>
      </w:tr>
      <w:tr>
        <w:trPr>
          <w:cantSplit/>
        </w:trPr>
        <w:tc>
          <w:tcPr>
            <w:tcW w:type="dxa" w:w="21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Targets</w:t>
            </w:r>
          </w:p>
        </w:tc>
        <w:tc>
          <w:tcPr>
            <w:tcW w:type="dxa" w:w="4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Yield (tonnes per hectare); crop health class (healthy, stressed, diseased) from scouting reports or an NDVI-based health index</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Recorded at harvest or during season</w:t>
            </w:r>
          </w:p>
        </w:tc>
      </w:tr>
    </w:tbl>
    <w:p>
      <w:pPr>
        <w:spacing w:after="120"/>
      </w:pPr>
    </w:p>
    <w:p>
      <w:pPr>
        <w:pStyle w:val="Heading2"/>
      </w:pPr>
      <w:r>
        <w:t xml:space="preserve">2.2 Prediction Targets</w:t>
      </w:r>
    </w:p>
    <w:p>
      <w:pPr>
        <w:pStyle w:val="ListParagraph"/>
        <w:numPr>
          <w:ilvl w:val="0"/>
          <w:numId w:val="2"/>
        </w:numPr>
        <w:spacing w:after="60"/>
      </w:pPr>
      <w:r>
        <w:rPr>
          <w:b/>
          <w:bCs/>
        </w:rPr>
        <w:t xml:space="preserve">Target 1, crop yield:</w:t>
      </w:r>
      <w:r>
        <w:t xml:space="preserve"> Predict final yield per field-season (regression). Metrics: RMSE, MAE, R-squared.</w:t>
      </w:r>
    </w:p>
    <w:p>
      <w:pPr>
        <w:pStyle w:val="ListParagraph"/>
        <w:numPr>
          <w:ilvl w:val="0"/>
          <w:numId w:val="2"/>
        </w:numPr>
        <w:spacing w:after="60"/>
      </w:pPr>
      <w:r>
        <w:rPr>
          <w:b/>
          <w:bCs/>
        </w:rPr>
        <w:t xml:space="preserve">Target 2, crop health:</w:t>
      </w:r>
      <w:r>
        <w:t xml:space="preserve"> Predict whether a crop is healthy, stressed or diseased at a mid-season checkpoint (classification). Metrics: macro F1, recall of the stressed and diseased classes, confusion matrix.</w:t>
      </w:r>
    </w:p>
    <w:p>
      <w:pPr>
        <w:pStyle w:val="Heading1"/>
      </w:pPr>
      <w:r>
        <w:t xml:space="preserve">3. Feature Assessment: Candidate Features</w:t>
      </w:r>
    </w:p>
    <w:p>
      <w:pPr>
        <w:spacing w:after="120"/>
      </w:pPr>
      <w:r>
        <w:t xml:space="preserve">The assessment asks which measurements are likely to carry meaningful signals about crop growth, and in what form. The table groups candidate features by agronomic factor and notes why each raw variable needs transformation before it can help 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Factor</w:t>
            </w:r>
          </w:p>
        </w:tc>
        <w:tc>
          <w:tcPr>
            <w:tcW w:type="dxa" w:w="3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Candidate Signals</w:t>
            </w:r>
          </w:p>
        </w:tc>
        <w:tc>
          <w:tcPr>
            <w:tcW w:type="dxa" w:w="40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Raw Form Is Not Enough</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Soil quality</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Nutrient levels, pH, organic carbon, EC, texture, moisture</w:t>
            </w:r>
          </w:p>
        </w:tc>
        <w:tc>
          <w:tcPr>
            <w:tcW w:type="dxa" w:w="4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Nutrients are only useful relative to crop needs and pH; pH has an optimum range, not a linear effect; units and test methods differ between labs.</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Weather conditions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Temperature, rainfall, humidity, radiation, ET0</w:t>
            </w:r>
          </w:p>
        </w:tc>
        <w:tc>
          <w:tcPr>
            <w:tcW w:type="dxa" w:w="4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Crops respond to accumulated heat, stress days and water balance at specific growth stages, not to daily or annual averages.</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management</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Sowing date, variety, fertilizer and irrigation timing and amount, previous crop, pest control</w:t>
            </w:r>
          </w:p>
        </w:tc>
        <w:tc>
          <w:tcPr>
            <w:tcW w:type="dxa" w:w="4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Timing matters as much as quantity; dates are cyclical; variety names are inconsistent; amounts are highly skewed.</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condition</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NDVI curve, canopy greenness</w:t>
            </w:r>
          </w:p>
        </w:tc>
        <w:tc>
          <w:tcPr>
            <w:tcW w:type="dxa" w:w="4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Single readings are noisy; the shape of the season curve (peak, speed of growth, decline) is more informative.</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Location and farm</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District, elevation, field area, irrigation source</w:t>
            </w:r>
          </w:p>
        </w:tc>
        <w:tc>
          <w:tcPr>
            <w:tcW w:type="dxa" w:w="4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High-cardinality categories need careful encoding; area is skewed.</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History</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Previous yields, previous crop</w:t>
            </w:r>
          </w:p>
        </w:tc>
        <w:tc>
          <w:tcPr>
            <w:tcW w:type="dxa" w:w="4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Past performance reflects soil and farmer skill but must be used without leaking the future.</w:t>
            </w:r>
          </w:p>
        </w:tc>
      </w:tr>
    </w:tbl>
    <w:p>
      <w:pPr>
        <w:pStyle w:val="Heading1"/>
      </w:pPr>
      <w:r>
        <w:t xml:space="preserve">4. Selected Features and Rationale</w:t>
      </w:r>
    </w:p>
    <w:p>
      <w:pPr>
        <w:spacing w:after="120"/>
      </w:pPr>
      <w:r>
        <w:t xml:space="preserve">The features below form the first selected feature set. They combine cleaned raw variables with engineered ones, and each has an agronomic reason for inclusion. Final retention depends on the selection tests in Section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5276"/>
      </w:tblGrid>
      <w:tr>
        <w:trPr>
          <w:tblHeader/>
        </w:trPr>
        <w:tc>
          <w:tcPr>
            <w:tcW w:type="dxa" w:w="225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Feature</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Group</w:t>
            </w:r>
          </w:p>
        </w:tc>
        <w:tc>
          <w:tcPr>
            <w:tcW w:type="dxa" w:w="527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Rationale for Inclusion</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Growing degree days (GDD) per growth stage</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 development speed is driven by accumulated heat; captures early or late maturity.</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Heat-stress days (Tmax above crop threshold) at flowering</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Heat during flowering and grain filling reduces yield sharply.</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Seasonal rainfall (log transformed)</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Water supply driver, skewed distribution is stabilised by the log.</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Water balance and aridity index (P + irrigation vs ET0)</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 and management</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Shows whether the crop's water demand was met.</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Longest dry spell (days)</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Short drought periods can damage yield even when total rainfall seems adequate.</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Disease risk hours (humidity above 85% with moderate temperature)</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Leaf wetness favours fungal diseases; key for the crop health target.</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Soil nutrient ratios (N:P, N:K, P:K)</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Balanced nutrition matters more than any one nutrient alone.</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pH deviation from crop optimum range</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pH affects nutrient availability non-linearly.</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Soil quality index (composite)</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Summarises several correlated soil variables into one robust indicator.</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Fertilizer N rate (log) and number of split applications</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Management</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Skewed input; split dosing improves uptake.</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Days from sowing to first fertilizer application</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Management</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Timing relative to crop stage affects nutrient use.</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Sowing date offset from optimum window; sin and cos of sowing day</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Management</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Late sowing shortens the season; cyclical encoding keeps December and January close.</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Irrigation total and number of events</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Management</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Compensates for rainfall; links to water balance.</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Previous crop type (legume flag)</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Management</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Legumes can improve soil nitrogen for the next crop.</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Peak NDVI, days to peak NDVI, area under NDVI curve</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Remote sensing</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Describe canopy vigour and season length, strongly related to yield.</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NDVI green-up slope and senescence rate</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Remote sensing</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Early growth speed and ageing speed; early warning of stress.</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Interaction: N rate x water availability</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Interaction</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Nitrogen response depends on enough water.</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Interaction: temperature x humidity (disease index)</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Interaction</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Disease needs warmth and moisture together.</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Variety (encoded) and district (encoded)</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Categorical</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Variety genetics and local conditions shift expected yield.</w:t>
            </w:r>
          </w:p>
        </w:tc>
      </w:tr>
      <w:tr>
        <w:trPr>
          <w:cantSplit/>
        </w:trPr>
        <w:tc>
          <w:tcPr>
            <w:tcW w:type="dxa" w:w="225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Previous-season yield and 3-season rolling mean (field level)</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History</w:t>
            </w:r>
          </w:p>
        </w:tc>
        <w:tc>
          <w:tcPr>
            <w:tcW w:type="dxa" w:w="527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Captures field-specific productivity.</w:t>
            </w:r>
          </w:p>
        </w:tc>
      </w:tr>
    </w:tbl>
    <w:p>
      <w:pPr>
        <w:pStyle w:val="Heading1"/>
      </w:pPr>
      <w:r>
        <w:t xml:space="preserve">5. Feature Engineering Methods</w:t>
      </w:r>
    </w:p>
    <w:p>
      <w:pPr>
        <w:spacing w:after="120"/>
      </w:pPr>
      <w:r>
        <w:t xml:space="preserve">Twelve methods are proposed, going beyond the five required. For each method the table gives the technique, why it fits agriculture, and the point of caution.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500"/>
        <w:gridCol w:w="3126"/>
      </w:tblGrid>
      <w:tr>
        <w:trPr>
          <w:tblHeader/>
        </w:trPr>
        <w:tc>
          <w:tcPr>
            <w:tcW w:type="dxa" w:w="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t>
            </w:r>
          </w:p>
        </w:tc>
        <w:tc>
          <w:tcPr>
            <w:tcW w:type="dxa" w:w="1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Method</w:t>
            </w:r>
          </w:p>
        </w:tc>
        <w:tc>
          <w:tcPr>
            <w:tcW w:type="dxa" w:w="3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How It Is Built and Why It Fits Agriculture</w:t>
            </w:r>
          </w:p>
        </w:tc>
        <w:tc>
          <w:tcPr>
            <w:tcW w:type="dxa" w:w="3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Caution</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Normalization and standardization</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Z-score scaling for linear models and neural networks; min-max for bounded indices such as NDVI; robust scaling (median and IQR) for variables with outliers. Puts nutrients, rainfall and temperature on comparable scales.</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Fit scalers on training data only; tree models do not need scaling.</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2</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Logarithmic and power transformations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log(1 + x) or Yeo-Johnson for skewed variables such as rainfall, fertilizer amount, field area and costs. Reduces the effect of extreme values and makes relationships closer to linear.</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Back-transform predictions properly if the target is transformed.</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3</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Growing degree days (GDD)</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Daily GDD = max(0, (Tmax + Tmin)/2 - Tbase), summed per growth stage. Tbase is crop-specific (for example around 10 degrees C for maize). Represents crop development better than calendar time.</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Wrong base temperature or stage dates distort the feature.</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4</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Growth-stage aggregation</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Convert daily weather into windows by days after sowing (establishment, vegetative, flowering, grain filling): mean temperature, total rainfall, radiation. Matches the crop's sensitivity at each stage.</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Needs reliable sowing dates; use standard stage lengths per variety if missing.</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5</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Stress indicators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Count days with Tmax above a heat threshold, frost days, and longest run of days without effective rainfall (dry spell). Captures short harmful events that averages hide.</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Thresholds must come from agronomic references, not tuned blindly.</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6</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Water balance and aridity index</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Water balance = rainfall + irrigation - ET0 (cumulative by stage); aridity index = (rainfall + irrigation) / ET0. Directly represents water supply against crop demand.</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irrigation records create bias; flag unknown values.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7</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Interaction variables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 rate x water availability; temperature x humidity disease index; pH x phosphorus. Reflect that agricultural effects work together, not independently.</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Too many interactions cause overfitting; create only agronomically motivated ones.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8</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 quality index</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Combine organic carbon, pH deviation from optimum, EC, N, P, K after scaling, using expert weights or the first principal component (PCA). Reduces many correlated soil variables to a stable indicator.</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Document weights; check that the index correlates with yield in the training data only.</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9</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Remote sensing curve features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Smooth NDVI (e.g., Savitzky-Golay), then extract peak value, date of peak, area under curve, green-up slope, senescence rate. Turns noisy time series into a few strong yield and health predictors.</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Cloud gaps need interpolation; use only observations available before the prediction date.</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10</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Cyclical and date-based features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sin and cos of sowing day-of-year, days from sowing to first fertilizer, sowing delay from the optimal window. Keeps seasonality continuous and captures timing quality.</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Avoid using harvest-time information for in-season predictions.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11</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Lag, rolling and anomaly features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Previous-season yield, 3-season rolling mean, rainfall and temperature anomaly versus the long-term mean of the district. Captures field history and unusual seasons.</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Compute baselines from training years only to prevent leakage.</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12</w:t>
            </w:r>
          </w:p>
        </w:tc>
        <w:tc>
          <w:tcPr>
            <w:tcW w:type="dxa" w:w="19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Smart categorical encoding and binning</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One-hot for few levels (crop, soil texture); target or frequency encoding for many levels (variety, district) fitted within cross-validation; pH classes (acidic, neutral, alkaline) for interpretability.</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Target encoding without folds leaks the label.</w:t>
            </w:r>
          </w:p>
        </w:tc>
      </w:tr>
    </w:tbl>
    <w:p>
      <w:pPr>
        <w:pStyle w:val="Heading1"/>
      </w:pPr>
      <w:r>
        <w:t xml:space="preserve">6. Data Cleaning and Transformation Methodology</w:t>
      </w:r>
    </w:p>
    <w:p>
      <w:pPr>
        <w:spacing w:after="120"/>
      </w:pPr>
      <w:r>
        <w:t xml:space="preserve">The methodology is a fixed sequence of steps. Each step lists what is done and why it is needed in agriculture. The overall workflow is shown in Figure 1.</w:t>
      </w:r>
    </w:p>
    <w:p>
      <w:pPr>
        <w:keepNext/>
        <w:jc w:val="center"/>
      </w:pPr>
      <w:r>
        <w:drawing>
          <wp:inline distT="0" distB="0" distL="0" distR="0">
            <wp:extent cx="5334000" cy="3114675"/>
            <wp:effectExtent t="0" r="0" b="0" l="0"/>
            <wp:docPr id="1" name="fe_flow" descr="Eight-step workflow from data audit to model-ready features" title="Feature engineer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14675"/>
                    </a:xfrm>
                    <a:prstGeom prst="rect">
                      <a:avLst/>
                    </a:prstGeom>
                  </pic:spPr>
                </pic:pic>
              </a:graphicData>
            </a:graphic>
          </wp:inline>
        </w:drawing>
      </w:r>
    </w:p>
    <w:p>
      <w:pPr>
        <w:spacing w:after="160" w:before="60"/>
        <w:jc w:val="center"/>
      </w:pPr>
      <w:r>
        <w:rPr>
          <w:i/>
          <w:iCs/>
          <w:color w:val="555555"/>
          <w:sz w:val="20"/>
          <w:szCs w:val="20"/>
        </w:rPr>
        <w:t xml:space="preserve">Figure 1: Feature engineering and transformation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00"/>
        <w:gridCol w:w="3226"/>
      </w:tblGrid>
      <w:tr>
        <w:trPr>
          <w:tblHeader/>
        </w:trPr>
        <w:tc>
          <w:tcPr>
            <w:tcW w:type="dxa" w:w="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t>
            </w:r>
          </w:p>
        </w:tc>
        <w:tc>
          <w:tcPr>
            <w:tcW w:type="dxa" w:w="18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Step</w:t>
            </w:r>
          </w:p>
        </w:tc>
        <w:tc>
          <w:tcPr>
            <w:tcW w:type="dxa" w:w="3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What Is Done</w:t>
            </w:r>
          </w:p>
        </w:tc>
        <w:tc>
          <w:tcPr>
            <w:tcW w:type="dxa" w:w="32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It Is Needed in Agriculture</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Audit and profiling</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Check data types, ranges, missingness, duplicates and units; write a data dictionary with source and collection method.</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come from labs, sensors, satellites and handwritten records with different quality.</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2</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Unit and schema standardisation</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Convert to common units (kg/ha, mm, degrees C, tonnes/ha); fix date formats; standardise crop, variety and district names (e.g., fuzzy matching of spelling variants).</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The same variety or unit is often written many ways; mixing acres and hectares ruins features.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3</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Duplicates and invalid records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Remove exact duplicates; check field-season keys; apply range rules (pH 0 to 14, humidity 0 to 100, rainfall and yield not negative, sowing before harvest).</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Repeated uploads and entry errors are common in farm apps.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4</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value treatment</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Study patterns (random or systematic). Weather: interpolate short gaps, fill long gaps from nearby station or gridded data. Soil: median by agro-zone or KNN imputation. Management: add an 'unknown' category or missing flag. Never impute the target. NDVI: temporal interpolation.</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Sensors fail, farmers skip entries and clouds block satellites; careless imputation hides real patterns.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5</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Outlier handling</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Detect sensor spikes with rolling median or IQR rules; separate errors (e.g., 80 degrees C) from real extremes (drought, flood); winsorise or flag instead of deleting.</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Extreme weather years are real and important for risk models.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6</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Temporal alignment</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Align weather and NDVI to each field's sowing date and growth stages; limit to data available before the prediction date.</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 response depends on timing relative to sowing, not calendar dates.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7</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Spatial linking</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Link each field to the nearest weather station or gridded cell (e.g., inverse distance weighting); record the distance as a quality feature.</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 varies across districts; distant stations weaken the signal.</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8</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Transformations</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Apply log or Yeo-Johnson to skewed variables; scale features as required by the model; encode categories.</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Many agricultural variables (rainfall, inputs, area) are right-skewed.</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9</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construction</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Create the engineered features from Section 5 using documented formulas.</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Turns raw records into agronomically meaningful signals.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10</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Selection and pruning</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Apply filter, multicollinearity, embedded and explainability-based methods (Section 8).</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Prevents overfitting on limited field-season samples.</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11</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Leakage-safe splitting</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Split by time (earlier seasons for training) and keep the same field out of both train and test where possible; fit all transformers inside the training fold only.</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Fields repeat across seasons; leakage would overstate accuracy.</w:t>
            </w:r>
          </w:p>
        </w:tc>
      </w:tr>
      <w:tr>
        <w:trPr>
          <w:cantSplit/>
        </w:trPr>
        <w:tc>
          <w:tcPr>
            <w:tcW w:type="dxa" w:w="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12</w:t>
            </w:r>
          </w:p>
        </w:tc>
        <w:tc>
          <w:tcPr>
            <w:tcW w:type="dxa" w:w="18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Versioning and documentation</w:t>
            </w:r>
          </w:p>
        </w:tc>
        <w:tc>
          <w:tcPr>
            <w:tcW w:type="dxa" w:w="3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Save raw, cleaned and feature tables with version tags; log the share of values imputed or removed.</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Enables audit, reproducibility and trust with stakeholders.</w:t>
            </w:r>
          </w:p>
        </w:tc>
      </w:tr>
    </w:tbl>
    <w:p>
      <w:pPr>
        <w:pStyle w:val="Heading1"/>
      </w:pPr>
      <w:r>
        <w:t xml:space="preserve">7. Worked Example</w:t>
      </w:r>
    </w:p>
    <w:p>
      <w:pPr>
        <w:spacing w:after="120"/>
      </w:pPr>
      <w:r>
        <w:t xml:space="preserve">The table shows how raw values from one hypothetical field-season become model features. All numbers are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tblHeader/>
        </w:trPr>
        <w:tc>
          <w:tcPr>
            <w:tcW w:type="dxa" w:w="24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Raw Input</w:t>
            </w:r>
          </w:p>
        </w:tc>
        <w:tc>
          <w:tcPr>
            <w:tcW w:type="dxa" w:w="2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Engineered Feature</w:t>
            </w:r>
          </w:p>
        </w:tc>
        <w:tc>
          <w:tcPr>
            <w:tcW w:type="dxa" w:w="4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Calculation / Result</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Tmax 32 degrees C, Tmin 18 degrees C, Tbase 10 degrees C</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Daily GDD</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(32 + 18)/2 - 10 = 15 GDD for that day; summed over a stage to get stage GDD</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Daily Tmax values; threshold 35 degrees C</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Heat-stress days at flowering</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Count of flowering-stage days with Tmax above 35 (for example 4 days)</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Rainfall 450 mm, ET0 600 mm, irrigation 0 mm</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Aridity index and water balance</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450 / 600 = 0.75; water balance = 450 + 0 - 600 = -150 mm</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Nitrogen applied 120 kg/ha</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Log N rate</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log(1 + 120) = 4.80</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 rate 80 kg/ha and aridity index 0.75</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 x water interaction</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80 x 0.75 = 60</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Soil pH 8.4; optimum range 6.5 to 7.5</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pH deviation</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8.4 - 7.5 = 0.9 above the optimum range</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Sowing on day 305 of the year</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Cyclical sowing date</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sin(2 x pi x 305/365) = -0.86; cos = 0.51</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NDVI readings every 10 days</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Peak NDVI, days to peak, area under curve</w:t>
            </w:r>
          </w:p>
        </w:tc>
        <w:tc>
          <w:tcPr>
            <w:tcW w:type="dxa" w:w="4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Maximum of smoothed curve, its date after sowing, and the integral of the curve</w:t>
            </w:r>
          </w:p>
        </w:tc>
      </w:tr>
    </w:tbl>
    <w:p>
      <w:pPr>
        <w:pStyle w:val="Heading1"/>
      </w:pPr>
      <w:r>
        <w:t xml:space="preserve">8. Feature Selection Strategy</w:t>
      </w:r>
    </w:p>
    <w:p>
      <w:pPr>
        <w:spacing w:after="120"/>
      </w:pPr>
      <w:r>
        <w:t xml:space="preserve">Many engineered features can be redundant or noisy, so selection is done in layers and always inside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Layer</w:t>
            </w:r>
          </w:p>
        </w:tc>
        <w:tc>
          <w:tcPr>
            <w:tcW w:type="dxa" w:w="67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Method and Purpose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Filter methods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Remove near-constant features (variance threshold) and features with too many missing values; rank by mutual information and correlation with the target.</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Multicollinearity check</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Compute Variance Inflation Factor and pairwise correlations; keep one feature from highly correlated groups (e.g., several temperature aggregates) based on agronomic meaning.</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Embedded methods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Lasso or Elastic Net for linear models; tree-based importance from Random Forest and LightGBM.</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Wrapper methods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Recursive Feature Elimination on a small candidate set to find the smallest set with stable performance.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Explainability checks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Permutation importance and SHAP values on validation data; confirm that top features agree with agronomic knowledge.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Stability and domain review</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Keep features that rank consistently across folds and seasons; remove those that look important only by chance; apply an agronomist's veto for implausible effects.</w:t>
            </w:r>
          </w:p>
        </w:tc>
      </w:tr>
    </w:tbl>
    <w:p>
      <w:pPr>
        <w:pStyle w:val="Heading1"/>
      </w:pPr>
      <w:r>
        <w:t xml:space="preserve">9. How Engineered Features Improve Model Performance</w:t>
      </w:r>
    </w:p>
    <w:p>
      <w:pPr>
        <w:pStyle w:val="Heading2"/>
      </w:pPr>
      <w:r>
        <w:t xml:space="preserve">9.1 Expected Benefits</w:t>
      </w:r>
    </w:p>
    <w:p>
      <w:pPr>
        <w:pStyle w:val="ListParagraph"/>
        <w:numPr>
          <w:ilvl w:val="0"/>
          <w:numId w:val="2"/>
        </w:numPr>
        <w:spacing w:after="60"/>
      </w:pPr>
      <w:r>
        <w:rPr>
          <w:b/>
          <w:bCs/>
        </w:rPr>
        <w:t xml:space="preserve">Biological signal:</w:t>
      </w:r>
      <w:r>
        <w:t xml:space="preserve"> GDD, stage windows and stress counts give models the information crops actually respond to, so fewer observations are needed to learn the pattern.</w:t>
      </w:r>
    </w:p>
    <w:p>
      <w:pPr>
        <w:pStyle w:val="ListParagraph"/>
        <w:numPr>
          <w:ilvl w:val="0"/>
          <w:numId w:val="2"/>
        </w:numPr>
        <w:spacing w:after="60"/>
      </w:pPr>
      <w:r>
        <w:rPr>
          <w:b/>
          <w:bCs/>
        </w:rPr>
        <w:t xml:space="preserve">Better distributions:</w:t>
      </w:r>
      <w:r>
        <w:t xml:space="preserve"> Log and power transforms and scaling make distributions more regular, helping linear and neural models and reducing the effect of extreme values.</w:t>
      </w:r>
    </w:p>
    <w:p>
      <w:pPr>
        <w:pStyle w:val="ListParagraph"/>
        <w:numPr>
          <w:ilvl w:val="0"/>
          <w:numId w:val="2"/>
        </w:numPr>
        <w:spacing w:after="60"/>
      </w:pPr>
      <w:r>
        <w:rPr>
          <w:b/>
          <w:bCs/>
        </w:rPr>
        <w:t xml:space="preserve">Non-linear effects made explicit:</w:t>
      </w:r>
      <w:r>
        <w:t xml:space="preserve"> Interactions and indices let simpler models capture combined effects that otherwise need deep trees.</w:t>
      </w:r>
    </w:p>
    <w:p>
      <w:pPr>
        <w:pStyle w:val="ListParagraph"/>
        <w:numPr>
          <w:ilvl w:val="0"/>
          <w:numId w:val="2"/>
        </w:numPr>
        <w:spacing w:after="60"/>
      </w:pPr>
      <w:r>
        <w:rPr>
          <w:b/>
          <w:bCs/>
        </w:rPr>
        <w:t xml:space="preserve">Dimensionality reduction:</w:t>
      </w:r>
      <w:r>
        <w:t xml:space="preserve"> Soil index, NDVI curve features and composite stress variables reduce hundreds of raw columns to a compact set, which lowers overfitting risk on small datasets.</w:t>
      </w:r>
    </w:p>
    <w:p>
      <w:pPr>
        <w:pStyle w:val="ListParagraph"/>
        <w:numPr>
          <w:ilvl w:val="0"/>
          <w:numId w:val="2"/>
        </w:numPr>
        <w:spacing w:after="60"/>
      </w:pPr>
      <w:r>
        <w:rPr>
          <w:b/>
          <w:bCs/>
        </w:rPr>
        <w:t xml:space="preserve">Interpretability:</w:t>
      </w:r>
      <w:r>
        <w:t xml:space="preserve"> Named agronomic features are easier to explain to farmers, agronomists and business users than raw columns.</w:t>
      </w:r>
    </w:p>
    <w:p>
      <w:pPr>
        <w:pStyle w:val="Heading2"/>
      </w:pPr>
      <w:r>
        <w:t xml:space="preserve">9.2 Experiment Plan (Ablation Study)</w:t>
      </w:r>
    </w:p>
    <w:p>
      <w:pPr>
        <w:spacing w:after="120"/>
      </w:pPr>
      <w:r>
        <w:t xml:space="preserve">To prove that the features help, models will be trained under the same time-based validation, adding one feature group at a time. Results (not assumed in advance) will be reported as changes in RMSE, MAE, R-squared for yield and macro F1 for crop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Exp.</w:t>
            </w:r>
          </w:p>
        </w:tc>
        <w:tc>
          <w:tcPr>
            <w:tcW w:type="dxa" w:w="3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Feature Set</w:t>
            </w:r>
          </w:p>
        </w:tc>
        <w:tc>
          <w:tcPr>
            <w:tcW w:type="dxa" w:w="5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Purpose</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E0</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Raw cleaned variables only</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Baseline to measure improvement</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E1</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E0 + transformations (log, scaling, encoding)</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Effect of better distributions and encodings</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E2</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E1 + weather features (GDD, stress days, water balance, dry spell)</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Value of agronomic weather indicators</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E3</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E2 + soil features (ratios, pH deviation, soil quality index)</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Value of soil summaries</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E4</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E3 + NDVI curve features</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Value of remote sensing</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E5</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E4 + interaction and history features</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Value of combined effects and past performance</w:t>
            </w:r>
          </w:p>
        </w:tc>
      </w:tr>
      <w:tr>
        <w:trPr>
          <w:cantSplit/>
        </w:trPr>
        <w:tc>
          <w:tcPr>
            <w:tcW w:type="dxa" w:w="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E6</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E5 after feature selection</w:t>
            </w:r>
          </w:p>
        </w:tc>
        <w:tc>
          <w:tcPr>
            <w:tcW w:type="dxa" w:w="5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Value of pruning: same or better accuracy with fewer features</w:t>
            </w:r>
          </w:p>
        </w:tc>
      </w:tr>
    </w:tbl>
    <w:p>
      <w:pPr>
        <w:spacing w:after="120"/>
      </w:pPr>
    </w:p>
    <w:p>
      <w:pPr>
        <w:spacing w:after="120"/>
      </w:pPr>
      <w:r>
        <w:t xml:space="preserve">Models used: Ridge Regression, Random Forest and LightGBM (as designed in Week 2) for yield; Logistic Regression, Random Forest and LightGBM for crop health. A feature group is kept only if it improves validation results consistently across folds.</w:t>
      </w:r>
    </w:p>
    <w:p>
      <w:pPr>
        <w:pStyle w:val="Heading1"/>
      </w:pPr>
      <w:r>
        <w:t xml:space="preserve">10. Implementation Example</w:t>
      </w:r>
    </w:p>
    <w:p>
      <w:pPr>
        <w:spacing w:after="120"/>
      </w:pPr>
      <w:r>
        <w:t xml:space="preserve">The code outline below shows how engineered columns and a leakage-safe transformation pipeline can be implemented in Python (pandas and scikit-learn). It is a template to be adapted to the final dataset.</w:t>
      </w:r>
    </w:p>
    <w:p>
      <w:pPr>
        <w:shd w:fill="F3F3F3" w:color="auto" w:val="clear"/>
        <w:spacing w:after="0"/>
        <w:ind w:left="120" w:right="120"/>
      </w:pPr>
      <w:r>
        <w:rPr>
          <w:rFonts w:ascii="Courier New" w:cs="Courier New" w:eastAsia="Courier New" w:hAnsi="Courier New"/>
          <w:sz w:val="17"/>
          <w:szCs w:val="17"/>
        </w:rPr>
        <w:t xml:space="preserve">import numpy as np, pandas as pd</w:t>
      </w:r>
    </w:p>
    <w:p>
      <w:pPr>
        <w:shd w:fill="F3F3F3" w:color="auto" w:val="clear"/>
        <w:spacing w:after="0"/>
        <w:ind w:left="120" w:right="120"/>
      </w:pPr>
      <w:r>
        <w:rPr>
          <w:rFonts w:ascii="Courier New" w:cs="Courier New" w:eastAsia="Courier New" w:hAnsi="Courier New"/>
          <w:sz w:val="17"/>
          <w:szCs w:val="17"/>
        </w:rPr>
        <w:t xml:space="preserve">from sklearn.compose import ColumnTransformer</w:t>
      </w:r>
    </w:p>
    <w:p>
      <w:pPr>
        <w:shd w:fill="F3F3F3" w:color="auto" w:val="clear"/>
        <w:spacing w:after="0"/>
        <w:ind w:left="120" w:right="120"/>
      </w:pPr>
      <w:r>
        <w:rPr>
          <w:rFonts w:ascii="Courier New" w:cs="Courier New" w:eastAsia="Courier New" w:hAnsi="Courier New"/>
          <w:sz w:val="17"/>
          <w:szCs w:val="17"/>
        </w:rPr>
        <w:t xml:space="preserve">from sklearn.pipeline import Pipeline</w:t>
      </w:r>
    </w:p>
    <w:p>
      <w:pPr>
        <w:shd w:fill="F3F3F3" w:color="auto" w:val="clear"/>
        <w:spacing w:after="0"/>
        <w:ind w:left="120" w:right="120"/>
      </w:pPr>
      <w:r>
        <w:rPr>
          <w:rFonts w:ascii="Courier New" w:cs="Courier New" w:eastAsia="Courier New" w:hAnsi="Courier New"/>
          <w:sz w:val="17"/>
          <w:szCs w:val="17"/>
        </w:rPr>
        <w:t xml:space="preserve">from sklearn.impute import SimpleImputer</w:t>
      </w:r>
    </w:p>
    <w:p>
      <w:pPr>
        <w:shd w:fill="F3F3F3" w:color="auto" w:val="clear"/>
        <w:spacing w:after="0"/>
        <w:ind w:left="120" w:right="120"/>
      </w:pPr>
      <w:r>
        <w:rPr>
          <w:rFonts w:ascii="Courier New" w:cs="Courier New" w:eastAsia="Courier New" w:hAnsi="Courier New"/>
          <w:sz w:val="17"/>
          <w:szCs w:val="17"/>
        </w:rPr>
        <w:t xml:space="preserve">from sklearn.preprocessing import PowerTransformer, StandardScaler, OneHotEncoder</w:t>
      </w:r>
    </w:p>
    <w:p>
      <w:pPr>
        <w:shd w:fill="F3F3F3" w:color="auto" w:val="clear"/>
        <w:spacing w:after="0"/>
        <w:ind w:left="120" w:right="120"/>
      </w:pPr>
      <w:r>
        <w:rPr>
          <w:rFonts w:ascii="Courier New" w:cs="Courier New" w:eastAsia="Courier New" w:hAnsi="Courier New"/>
          <w:sz w:val="17"/>
          <w:szCs w:val="17"/>
        </w:rPr>
        <w:t xml:space="preserve"> </w:t>
      </w:r>
    </w:p>
    <w:p>
      <w:pPr>
        <w:shd w:fill="F3F3F3" w:color="auto" w:val="clear"/>
        <w:spacing w:after="0"/>
        <w:ind w:left="120" w:right="120"/>
      </w:pPr>
      <w:r>
        <w:rPr>
          <w:rFonts w:ascii="Courier New" w:cs="Courier New" w:eastAsia="Courier New" w:hAnsi="Courier New"/>
          <w:sz w:val="17"/>
          <w:szCs w:val="17"/>
        </w:rPr>
        <w:t xml:space="preserve"># 1. Daily agronomic features (T_BASE is crop specific)</w:t>
      </w:r>
    </w:p>
    <w:p>
      <w:pPr>
        <w:shd w:fill="F3F3F3" w:color="auto" w:val="clear"/>
        <w:spacing w:after="0"/>
        <w:ind w:left="120" w:right="120"/>
      </w:pPr>
      <w:r>
        <w:rPr>
          <w:rFonts w:ascii="Courier New" w:cs="Courier New" w:eastAsia="Courier New" w:hAnsi="Courier New"/>
          <w:sz w:val="17"/>
          <w:szCs w:val="17"/>
        </w:rPr>
        <w:t xml:space="preserve">wx["gdd"] = ((wx.tmax + wx.tmin) / 2 - T_BASE).clip(lower=0)</w:t>
      </w:r>
    </w:p>
    <w:p>
      <w:pPr>
        <w:shd w:fill="F3F3F3" w:color="auto" w:val="clear"/>
        <w:spacing w:after="0"/>
        <w:ind w:left="120" w:right="120"/>
      </w:pPr>
      <w:r>
        <w:rPr>
          <w:rFonts w:ascii="Courier New" w:cs="Courier New" w:eastAsia="Courier New" w:hAnsi="Courier New"/>
          <w:sz w:val="17"/>
          <w:szCs w:val="17"/>
        </w:rPr>
        <w:t xml:space="preserve">wx["heat_day"] = (wx.tmax &gt; T_HEAT).astype(int)</w:t>
      </w:r>
    </w:p>
    <w:p>
      <w:pPr>
        <w:shd w:fill="F3F3F3" w:color="auto" w:val="clear"/>
        <w:spacing w:after="0"/>
        <w:ind w:left="120" w:right="120"/>
      </w:pPr>
      <w:r>
        <w:rPr>
          <w:rFonts w:ascii="Courier New" w:cs="Courier New" w:eastAsia="Courier New" w:hAnsi="Courier New"/>
          <w:sz w:val="17"/>
          <w:szCs w:val="17"/>
        </w:rPr>
        <w:t xml:space="preserve">wx["water_in"] = wx.rain + wx.irrigation - wx.et0</w:t>
      </w:r>
    </w:p>
    <w:p>
      <w:pPr>
        <w:shd w:fill="F3F3F3" w:color="auto" w:val="clear"/>
        <w:spacing w:after="0"/>
        <w:ind w:left="120" w:right="120"/>
      </w:pPr>
      <w:r>
        <w:rPr>
          <w:rFonts w:ascii="Courier New" w:cs="Courier New" w:eastAsia="Courier New" w:hAnsi="Courier New"/>
          <w:sz w:val="17"/>
          <w:szCs w:val="17"/>
        </w:rPr>
        <w:t xml:space="preserve"> </w:t>
      </w:r>
    </w:p>
    <w:p>
      <w:pPr>
        <w:shd w:fill="F3F3F3" w:color="auto" w:val="clear"/>
        <w:spacing w:after="0"/>
        <w:ind w:left="120" w:right="120"/>
      </w:pPr>
      <w:r>
        <w:rPr>
          <w:rFonts w:ascii="Courier New" w:cs="Courier New" w:eastAsia="Courier New" w:hAnsi="Courier New"/>
          <w:sz w:val="17"/>
          <w:szCs w:val="17"/>
        </w:rPr>
        <w:t xml:space="preserve"># 2. Aggregate by field-season and growth stage, then merge</w:t>
      </w:r>
    </w:p>
    <w:p>
      <w:pPr>
        <w:shd w:fill="F3F3F3" w:color="auto" w:val="clear"/>
        <w:spacing w:after="0"/>
        <w:ind w:left="120" w:right="120"/>
      </w:pPr>
      <w:r>
        <w:rPr>
          <w:rFonts w:ascii="Courier New" w:cs="Courier New" w:eastAsia="Courier New" w:hAnsi="Courier New"/>
          <w:sz w:val="17"/>
          <w:szCs w:val="17"/>
        </w:rPr>
        <w:t xml:space="preserve">stage = wx.groupby(["field_id", "season", "stage"]).agg(</w:t>
      </w:r>
    </w:p>
    <w:p>
      <w:pPr>
        <w:shd w:fill="F3F3F3" w:color="auto" w:val="clear"/>
        <w:spacing w:after="0"/>
        <w:ind w:left="120" w:right="120"/>
      </w:pPr>
      <w:r>
        <w:rPr>
          <w:rFonts w:ascii="Courier New" w:cs="Courier New" w:eastAsia="Courier New" w:hAnsi="Courier New"/>
          <w:sz w:val="17"/>
          <w:szCs w:val="17"/>
        </w:rPr>
        <w:t xml:space="preserve">    gdd_sum=("gdd", "sum"), heat_days=("heat_day", "sum"),</w:t>
      </w:r>
    </w:p>
    <w:p>
      <w:pPr>
        <w:shd w:fill="F3F3F3" w:color="auto" w:val="clear"/>
        <w:spacing w:after="0"/>
        <w:ind w:left="120" w:right="120"/>
      </w:pPr>
      <w:r>
        <w:rPr>
          <w:rFonts w:ascii="Courier New" w:cs="Courier New" w:eastAsia="Courier New" w:hAnsi="Courier New"/>
          <w:sz w:val="17"/>
          <w:szCs w:val="17"/>
        </w:rPr>
        <w:t xml:space="preserve">    water_bal=("water_in", "sum"))</w:t>
      </w:r>
    </w:p>
    <w:p>
      <w:pPr>
        <w:shd w:fill="F3F3F3" w:color="auto" w:val="clear"/>
        <w:spacing w:after="0"/>
        <w:ind w:left="120" w:right="120"/>
      </w:pPr>
      <w:r>
        <w:rPr>
          <w:rFonts w:ascii="Courier New" w:cs="Courier New" w:eastAsia="Courier New" w:hAnsi="Courier New"/>
          <w:sz w:val="17"/>
          <w:szCs w:val="17"/>
        </w:rPr>
        <w:t xml:space="preserve"> </w:t>
      </w:r>
    </w:p>
    <w:p>
      <w:pPr>
        <w:shd w:fill="F3F3F3" w:color="auto" w:val="clear"/>
        <w:spacing w:after="0"/>
        <w:ind w:left="120" w:right="120"/>
      </w:pPr>
      <w:r>
        <w:rPr>
          <w:rFonts w:ascii="Courier New" w:cs="Courier New" w:eastAsia="Courier New" w:hAnsi="Courier New"/>
          <w:sz w:val="17"/>
          <w:szCs w:val="17"/>
        </w:rPr>
        <w:t xml:space="preserve"># 3. Cyclical date features and interaction</w:t>
      </w:r>
    </w:p>
    <w:p>
      <w:pPr>
        <w:shd w:fill="F3F3F3" w:color="auto" w:val="clear"/>
        <w:spacing w:after="0"/>
        <w:ind w:left="120" w:right="120"/>
      </w:pPr>
      <w:r>
        <w:rPr>
          <w:rFonts w:ascii="Courier New" w:cs="Courier New" w:eastAsia="Courier New" w:hAnsi="Courier New"/>
          <w:sz w:val="17"/>
          <w:szCs w:val="17"/>
        </w:rPr>
        <w:t xml:space="preserve">df["sow_sin"] = np.sin(2 * np.pi * df.sow_doy / 365)</w:t>
      </w:r>
    </w:p>
    <w:p>
      <w:pPr>
        <w:shd w:fill="F3F3F3" w:color="auto" w:val="clear"/>
        <w:spacing w:after="0"/>
        <w:ind w:left="120" w:right="120"/>
      </w:pPr>
      <w:r>
        <w:rPr>
          <w:rFonts w:ascii="Courier New" w:cs="Courier New" w:eastAsia="Courier New" w:hAnsi="Courier New"/>
          <w:sz w:val="17"/>
          <w:szCs w:val="17"/>
        </w:rPr>
        <w:t xml:space="preserve">df["sow_cos"] = np.cos(2 * np.pi * df.sow_doy / 365)</w:t>
      </w:r>
    </w:p>
    <w:p>
      <w:pPr>
        <w:shd w:fill="F3F3F3" w:color="auto" w:val="clear"/>
        <w:spacing w:after="0"/>
        <w:ind w:left="120" w:right="120"/>
      </w:pPr>
      <w:r>
        <w:rPr>
          <w:rFonts w:ascii="Courier New" w:cs="Courier New" w:eastAsia="Courier New" w:hAnsi="Courier New"/>
          <w:sz w:val="17"/>
          <w:szCs w:val="17"/>
        </w:rPr>
        <w:t xml:space="preserve">df["n_x_water"] = df.n_rate * df.aridity_index</w:t>
      </w:r>
    </w:p>
    <w:p>
      <w:pPr>
        <w:shd w:fill="F3F3F3" w:color="auto" w:val="clear"/>
        <w:spacing w:after="0"/>
        <w:ind w:left="120" w:right="120"/>
      </w:pPr>
      <w:r>
        <w:rPr>
          <w:rFonts w:ascii="Courier New" w:cs="Courier New" w:eastAsia="Courier New" w:hAnsi="Courier New"/>
          <w:sz w:val="17"/>
          <w:szCs w:val="17"/>
        </w:rPr>
        <w:t xml:space="preserve"> </w:t>
      </w:r>
    </w:p>
    <w:p>
      <w:pPr>
        <w:shd w:fill="F3F3F3" w:color="auto" w:val="clear"/>
        <w:spacing w:after="0"/>
        <w:ind w:left="120" w:right="120"/>
      </w:pPr>
      <w:r>
        <w:rPr>
          <w:rFonts w:ascii="Courier New" w:cs="Courier New" w:eastAsia="Courier New" w:hAnsi="Courier New"/>
          <w:sz w:val="17"/>
          <w:szCs w:val="17"/>
        </w:rPr>
        <w:t xml:space="preserve">skewed  = ["rain_total", "n_rate", "field_area"]</w:t>
      </w:r>
    </w:p>
    <w:p>
      <w:pPr>
        <w:shd w:fill="F3F3F3" w:color="auto" w:val="clear"/>
        <w:spacing w:after="0"/>
        <w:ind w:left="120" w:right="120"/>
      </w:pPr>
      <w:r>
        <w:rPr>
          <w:rFonts w:ascii="Courier New" w:cs="Courier New" w:eastAsia="Courier New" w:hAnsi="Courier New"/>
          <w:sz w:val="17"/>
          <w:szCs w:val="17"/>
        </w:rPr>
        <w:t xml:space="preserve">numeric = ["gdd_sum", "heat_days", "ph_dev", "ndvi_peak", "aridity_index"]</w:t>
      </w:r>
    </w:p>
    <w:p>
      <w:pPr>
        <w:shd w:fill="F3F3F3" w:color="auto" w:val="clear"/>
        <w:spacing w:after="0"/>
        <w:ind w:left="120" w:right="120"/>
      </w:pPr>
      <w:r>
        <w:rPr>
          <w:rFonts w:ascii="Courier New" w:cs="Courier New" w:eastAsia="Courier New" w:hAnsi="Courier New"/>
          <w:sz w:val="17"/>
          <w:szCs w:val="17"/>
        </w:rPr>
        <w:t xml:space="preserve">categ   = ["crop", "variety", "soil_texture", "prev_crop"]</w:t>
      </w:r>
    </w:p>
    <w:p>
      <w:pPr>
        <w:shd w:fill="F3F3F3" w:color="auto" w:val="clear"/>
        <w:spacing w:after="0"/>
        <w:ind w:left="120" w:right="120"/>
      </w:pPr>
      <w:r>
        <w:rPr>
          <w:rFonts w:ascii="Courier New" w:cs="Courier New" w:eastAsia="Courier New" w:hAnsi="Courier New"/>
          <w:sz w:val="17"/>
          <w:szCs w:val="17"/>
        </w:rPr>
        <w:t xml:space="preserve"> </w:t>
      </w:r>
    </w:p>
    <w:p>
      <w:pPr>
        <w:shd w:fill="F3F3F3" w:color="auto" w:val="clear"/>
        <w:spacing w:after="0"/>
        <w:ind w:left="120" w:right="120"/>
      </w:pPr>
      <w:r>
        <w:rPr>
          <w:rFonts w:ascii="Courier New" w:cs="Courier New" w:eastAsia="Courier New" w:hAnsi="Courier New"/>
          <w:sz w:val="17"/>
          <w:szCs w:val="17"/>
        </w:rPr>
        <w:t xml:space="preserve"># 4. Transformers are fitted on training data only (inside CV)</w:t>
      </w:r>
    </w:p>
    <w:p>
      <w:pPr>
        <w:shd w:fill="F3F3F3" w:color="auto" w:val="clear"/>
        <w:spacing w:after="0"/>
        <w:ind w:left="120" w:right="120"/>
      </w:pPr>
      <w:r>
        <w:rPr>
          <w:rFonts w:ascii="Courier New" w:cs="Courier New" w:eastAsia="Courier New" w:hAnsi="Courier New"/>
          <w:sz w:val="17"/>
          <w:szCs w:val="17"/>
        </w:rPr>
        <w:t xml:space="preserve">pre = ColumnTransformer([</w:t>
      </w:r>
    </w:p>
    <w:p>
      <w:pPr>
        <w:shd w:fill="F3F3F3" w:color="auto" w:val="clear"/>
        <w:spacing w:after="0"/>
        <w:ind w:left="120" w:right="120"/>
      </w:pPr>
      <w:r>
        <w:rPr>
          <w:rFonts w:ascii="Courier New" w:cs="Courier New" w:eastAsia="Courier New" w:hAnsi="Courier New"/>
          <w:sz w:val="17"/>
          <w:szCs w:val="17"/>
        </w:rPr>
        <w:t xml:space="preserve">  ("skew", Pipeline([("imp", SimpleImputer(strategy="median")),</w:t>
      </w:r>
    </w:p>
    <w:p>
      <w:pPr>
        <w:shd w:fill="F3F3F3" w:color="auto" w:val="clear"/>
        <w:spacing w:after="0"/>
        <w:ind w:left="120" w:right="120"/>
      </w:pPr>
      <w:r>
        <w:rPr>
          <w:rFonts w:ascii="Courier New" w:cs="Courier New" w:eastAsia="Courier New" w:hAnsi="Courier New"/>
          <w:sz w:val="17"/>
          <w:szCs w:val="17"/>
        </w:rPr>
        <w:t xml:space="preserve">                     ("pt", PowerTransformer(method="yeo-johnson"))]), skewed),</w:t>
      </w:r>
    </w:p>
    <w:p>
      <w:pPr>
        <w:shd w:fill="F3F3F3" w:color="auto" w:val="clear"/>
        <w:spacing w:after="0"/>
        <w:ind w:left="120" w:right="120"/>
      </w:pPr>
      <w:r>
        <w:rPr>
          <w:rFonts w:ascii="Courier New" w:cs="Courier New" w:eastAsia="Courier New" w:hAnsi="Courier New"/>
          <w:sz w:val="17"/>
          <w:szCs w:val="17"/>
        </w:rPr>
        <w:t xml:space="preserve">  ("num",  Pipeline([("imp", SimpleImputer(strategy="median")),</w:t>
      </w:r>
    </w:p>
    <w:p>
      <w:pPr>
        <w:shd w:fill="F3F3F3" w:color="auto" w:val="clear"/>
        <w:spacing w:after="0"/>
        <w:ind w:left="120" w:right="120"/>
      </w:pPr>
      <w:r>
        <w:rPr>
          <w:rFonts w:ascii="Courier New" w:cs="Courier New" w:eastAsia="Courier New" w:hAnsi="Courier New"/>
          <w:sz w:val="17"/>
          <w:szCs w:val="17"/>
        </w:rPr>
        <w:t xml:space="preserve">                     ("sc", StandardScaler())]), numeric),</w:t>
      </w:r>
    </w:p>
    <w:p>
      <w:pPr>
        <w:shd w:fill="F3F3F3" w:color="auto" w:val="clear"/>
        <w:spacing w:after="0"/>
        <w:ind w:left="120" w:right="120"/>
      </w:pPr>
      <w:r>
        <w:rPr>
          <w:rFonts w:ascii="Courier New" w:cs="Courier New" w:eastAsia="Courier New" w:hAnsi="Courier New"/>
          <w:sz w:val="17"/>
          <w:szCs w:val="17"/>
        </w:rPr>
        <w:t xml:space="preserve">  ("cat",  Pipeline([("imp", SimpleImputer(strategy="most_frequent")),</w:t>
      </w:r>
    </w:p>
    <w:p>
      <w:pPr>
        <w:shd w:fill="F3F3F3" w:color="auto" w:val="clear"/>
        <w:spacing w:after="0"/>
        <w:ind w:left="120" w:right="120"/>
      </w:pPr>
      <w:r>
        <w:rPr>
          <w:rFonts w:ascii="Courier New" w:cs="Courier New" w:eastAsia="Courier New" w:hAnsi="Courier New"/>
          <w:sz w:val="17"/>
          <w:szCs w:val="17"/>
        </w:rPr>
        <w:t xml:space="preserve">                     ("oh", OneHotEncoder(handle_unknown="ignore"))]), categ),</w:t>
      </w:r>
    </w:p>
    <w:p>
      <w:pPr>
        <w:shd w:fill="F3F3F3" w:color="auto" w:val="clear"/>
        <w:spacing w:after="0"/>
        <w:ind w:left="120" w:right="120"/>
      </w:pPr>
      <w:r>
        <w:rPr>
          <w:rFonts w:ascii="Courier New" w:cs="Courier New" w:eastAsia="Courier New" w:hAnsi="Courier New"/>
          <w:sz w:val="17"/>
          <w:szCs w:val="17"/>
        </w:rPr>
        <w:t xml:space="preserve">])</w:t>
      </w:r>
    </w:p>
    <w:p>
      <w:pPr>
        <w:spacing w:after="120"/>
      </w:pPr>
    </w:p>
    <w:p>
      <w:pPr>
        <w:pStyle w:val="Heading1"/>
      </w:pPr>
      <w:r>
        <w:t xml:space="preserve">11. Risks and Mitigation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Risk</w:t>
            </w:r>
          </w:p>
        </w:tc>
        <w:tc>
          <w:tcPr>
            <w:tcW w:type="dxa" w:w="3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Impact</w:t>
            </w:r>
          </w:p>
        </w:tc>
        <w:tc>
          <w:tcPr>
            <w:tcW w:type="dxa" w:w="38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Mitigation</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Data leakage (future weather, target encoding, neighbour yields)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Over-optimistic scores that fail in real use.</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only data available at the prediction date; fit encoders and scalers within training folds; time-based splits; group splits by field.</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Overfitting from too many engineered features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Good training results but poor new-season performance.</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Limit features to agronomically motivated ones; selection inside CV; regularisation; ablation tests.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Multicollinearity</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Unstable coefficients and misleading importance.</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VIF checks, remove duplicates of the same information, PCA for soil or weather groups where suitable.</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Wrong crop thresholds or stage dates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GDD, stress days and stage windows become inaccurate.</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agronomic references and local expert input; test sensitivity of results to thresholds.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Biased imputation</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Hides real differences between farms or seasons.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Impute within agro-zone, add missing flags, compare results with and without imputed rows.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Removing real extremes as outliers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Model fails in drought or flood years.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Separate errors from real extremes; winsorise or flag instead of deleting.</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Weather station mismatch</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 features do not reflect field conditions.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nearest or gridded data, record distance, test reduced weight for far stations.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Inconsistent units and names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Wrong values and duplicate categories.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Unit conversion table, controlled vocabulary for variety and district, automated validation checks.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High-cardinality categories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Sparse encodings and unstable estimates.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Frequency or smoothed target encoding in CV; group rare categories as 'other'.</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Target transformation bias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Back-transformed predictions may be biased.</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Evaluate metrics on the original scale; apply bias correction where needed.</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Concept drift across seasons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relationships change with climate, varieties and practices.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Rolling-origin validation, regular retraining, monitor errors by season.</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Privacy of farm-level data</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Farmer identification and misuse of records.</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Anonymise identifiers, use consented data only, aggregate before sharing results.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Time constraints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Too many features and experiments for a five-week internship.</w:t>
            </w:r>
          </w:p>
        </w:tc>
        <w:tc>
          <w:tcPr>
            <w:tcW w:type="dxa" w:w="3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Prioritise high-value groups (weather, soil index, NDVI) and keep others optional.</w:t>
            </w:r>
          </w:p>
        </w:tc>
      </w:tr>
    </w:tbl>
    <w:p>
      <w:pPr>
        <w:pStyle w:val="Heading1"/>
      </w:pPr>
      <w:r>
        <w:t xml:space="preserve">12. Business Value in Agribusiness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Feature Group</w:t>
            </w:r>
          </w:p>
        </w:tc>
        <w:tc>
          <w:tcPr>
            <w:tcW w:type="dxa" w:w="65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Decision Supported</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Weather and stress indicators</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Yield risk alerts, crop insurance pricing, contingency planning and irrigation scheduling.</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Soil quality and nutrient ratios</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Fertilizer recommendations, soil amendment priorities, input sales planning.</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Management timing features</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Advice on sowing windows and fertilizer timing for contract farmers.</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NDVI curve features</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In-season monitoring, early detection of stressed fields, procurement and logistics planning.</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Farm history and economics</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Credit scoring, field productivity benchmarking and targeting of extension services.</w:t>
            </w:r>
          </w:p>
        </w:tc>
      </w:tr>
    </w:tbl>
    <w:p>
      <w:pPr>
        <w:pStyle w:val="Heading1"/>
      </w:pPr>
      <w:r>
        <w:t xml:space="preserve">13. Plan for Weeks 4 and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Week</w:t>
            </w:r>
          </w:p>
        </w:tc>
        <w:tc>
          <w:tcPr>
            <w:tcW w:type="dxa" w:w="4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Activities</w:t>
            </w:r>
          </w:p>
        </w:tc>
        <w:tc>
          <w:tcPr>
            <w:tcW w:type="dxa" w:w="29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Output</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4 (2 to 8 Nov)</w:t>
            </w:r>
          </w:p>
        </w:tc>
        <w:tc>
          <w:tcPr>
            <w:tcW w:type="dxa" w:w="4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Build the feature pipeline on the available datasets, run ablation experiments E0 to E6, tune models, check feature importance and error analysis.</w:t>
            </w:r>
          </w:p>
        </w:tc>
        <w:tc>
          <w:tcPr>
            <w:tcW w:type="dxa" w:w="2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table, experiment results, model comparison</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5 (9 to 16 Nov)</w:t>
            </w:r>
          </w:p>
        </w:tc>
        <w:tc>
          <w:tcPr>
            <w:tcW w:type="dxa" w:w="4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Finalise code and documentation in the GitHub repository, summarise findings and business recommendations, prepare presentation.</w:t>
            </w:r>
          </w:p>
        </w:tc>
        <w:tc>
          <w:tcPr>
            <w:tcW w:type="dxa" w:w="2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 report, repository, presentation</w:t>
            </w:r>
          </w:p>
        </w:tc>
      </w:tr>
    </w:tbl>
    <w:p>
      <w:pPr>
        <w:spacing w:after="120"/>
      </w:pPr>
    </w:p>
    <w:p>
      <w:pPr>
        <w:spacing w:after="120"/>
      </w:pPr>
      <w:r>
        <w:t xml:space="preserve">The plan will be updated if the mentor provides specific tasks for the remaining weeks.</w:t>
      </w:r>
    </w:p>
    <w:p>
      <w:pPr>
        <w:pStyle w:val="Heading1"/>
      </w:pPr>
      <w:r>
        <w:t xml:space="preserve">14. Conclusion</w:t>
      </w:r>
    </w:p>
    <w:p>
      <w:pPr>
        <w:spacing w:after="120"/>
      </w:pPr>
      <w:r>
        <w:t xml:space="preserve">Feature engineering is where agricultural knowledge and machine learning meet. By converting daily weather into growth-stage heat, stress and water indicators, summarising soil tests into quality indices, extracting shape features from satellite curves, and encoding management timing and interactions, the dataset becomes much closer to how crops actually respond to their environment. The systematic cleaning methodology deals with common agricultural data problems such as missing sensor values, inconsistent units and unreliable records, and the leakage-safe pipeline keeps evaluation honest. The ablation experiment plan ensures that every feature group must prove its value, while the risk table gives clear mitigation actions. Together these provide a robust base for the model training and evaluation work of Weeks 4 and 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ML for Agriculture | Week 3 Feature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6B3A" w:sz="6" w:space="4"/>
      </w:pBdr>
      <w:spacing w:after="160" w:before="360"/>
      <w:outlineLvl w:val="0"/>
    </w:pPr>
    <w:rPr>
      <w:rFonts w:ascii="Arial" w:cs="Arial" w:eastAsia="Arial" w:hAnsi="Arial"/>
      <w:b/>
      <w:bCs/>
      <w:color w:val="2E6B3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b41cc81b8fe767630da4ad0f80d757f96258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Feature Engineering and Data Transformation</dc:title>
  <dc:creator>Jai Prakash Gupta</dc:creator>
  <cp:lastModifiedBy>Un-named</cp:lastModifiedBy>
  <cp:revision>1</cp:revision>
  <dcterms:created xsi:type="dcterms:W3CDTF">2026-10-14T06:41:35.039Z</dcterms:created>
  <dcterms:modified xsi:type="dcterms:W3CDTF">2026-10-14T06:41:35.044Z</dcterms:modified>
</cp:coreProperties>
</file>

<file path=docProps/custom.xml><?xml version="1.0" encoding="utf-8"?>
<Properties xmlns="http://schemas.openxmlformats.org/officeDocument/2006/custom-properties" xmlns:vt="http://schemas.openxmlformats.org/officeDocument/2006/docPropsVTypes"/>
</file>