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6B3A"/>
          <w:spacing w:val="60"/>
          <w:sz w:val="24"/>
          <w:szCs w:val="24"/>
        </w:rPr>
        <w:t xml:space="preserve">WEEK 1 REPORT</w:t>
      </w:r>
    </w:p>
    <w:p>
      <w:pPr>
        <w:spacing w:after="200"/>
        <w:jc w:val="center"/>
      </w:pPr>
      <w:r>
        <w:rPr>
          <w:b/>
          <w:bCs/>
          <w:sz w:val="44"/>
          <w:szCs w:val="44"/>
        </w:rPr>
        <w:t xml:space="preserve">Strategic Planning and Data Analysis Framework</w:t>
      </w:r>
    </w:p>
    <w:p>
      <w:pPr>
        <w:pBdr>
          <w:bottom w:val="single" w:color="2E6B3A" w:sz="12" w:space="12"/>
        </w:pBdr>
        <w:spacing w:after="400"/>
        <w:jc w:val="center"/>
      </w:pPr>
      <w:r>
        <w:rPr>
          <w:color w:val="555555"/>
          <w:sz w:val="28"/>
          <w:szCs w:val="28"/>
        </w:rPr>
        <w:t xml:space="preserve">Machine Learning for Agriculture and Agribusiness</w:t>
      </w:r>
    </w:p>
    <w:p>
      <w:pPr>
        <w:spacing w:after="80" w:before="400"/>
        <w:jc w:val="center"/>
      </w:pPr>
      <w:r>
        <w:rPr>
          <w:sz w:val="24"/>
          <w:szCs w:val="24"/>
        </w:rPr>
        <w:t xml:space="preserve">Prepared by: Jai Prakash Gupta</w:t>
      </w:r>
    </w:p>
    <w:p>
      <w:pPr>
        <w:spacing w:after="80"/>
        <w:jc w:val="center"/>
      </w:pPr>
      <w:r>
        <w:rPr>
          <w:sz w:val="24"/>
          <w:szCs w:val="24"/>
        </w:rPr>
        <w:t xml:space="preserve">Internship Program: Machine Learning Internship in Nagpur, YuvaIntern</w:t>
      </w:r>
    </w:p>
    <w:p>
      <w:pPr>
        <w:spacing w:after="80"/>
        <w:jc w:val="center"/>
      </w:pPr>
      <w:r>
        <w:rPr>
          <w:sz w:val="24"/>
          <w:szCs w:val="24"/>
        </w:rPr>
        <w:t xml:space="preserve">Internship Duration: 12 October 2026 to 16 November 2026 (5 weeks, Remote)</w:t>
      </w:r>
    </w:p>
    <w:p>
      <w:r>
        <w:br w:type="page"/>
      </w:r>
    </w:p>
    <w:p>
      <w:pPr>
        <w:spacing w:after="200"/>
      </w:pPr>
      <w:r>
        <w:rPr>
          <w:b/>
          <w:bCs/>
          <w:color w:val="2E6B3A"/>
          <w:sz w:val="32"/>
          <w:szCs w:val="32"/>
        </w:rPr>
        <w:t xml:space="preserve">Contents</w:t>
      </w:r>
    </w:p>
    <w:p>
      <w:pPr>
        <w:spacing w:after="100"/>
      </w:pPr>
      <w:r>
        <w:rPr>
          <w:sz w:val="24"/>
          <w:szCs w:val="24"/>
        </w:rPr>
        <w:t xml:space="preserve">1. Executive Summary</w:t>
      </w:r>
    </w:p>
    <w:p>
      <w:pPr>
        <w:spacing w:after="100"/>
      </w:pPr>
      <w:r>
        <w:rPr>
          <w:sz w:val="24"/>
          <w:szCs w:val="24"/>
        </w:rPr>
        <w:t xml:space="preserve">2. Domain Background and Research Insights</w:t>
      </w:r>
    </w:p>
    <w:p>
      <w:pPr>
        <w:spacing w:after="100"/>
      </w:pPr>
      <w:r>
        <w:rPr>
          <w:sz w:val="24"/>
          <w:szCs w:val="24"/>
        </w:rPr>
        <w:t xml:space="preserve">3. Data Source Research and Selection</w:t>
      </w:r>
    </w:p>
    <w:p>
      <w:pPr>
        <w:spacing w:after="100"/>
      </w:pPr>
      <w:r>
        <w:rPr>
          <w:sz w:val="24"/>
          <w:szCs w:val="24"/>
        </w:rPr>
        <w:t xml:space="preserve">4. Project Objectives, Research Questions and Metrics</w:t>
      </w:r>
    </w:p>
    <w:p>
      <w:pPr>
        <w:spacing w:after="100"/>
      </w:pPr>
      <w:r>
        <w:rPr>
          <w:sz w:val="24"/>
          <w:szCs w:val="24"/>
        </w:rPr>
        <w:t xml:space="preserve">5. Data Cleaning Methodology</w:t>
      </w:r>
    </w:p>
    <w:p>
      <w:pPr>
        <w:spacing w:after="100"/>
      </w:pPr>
      <w:r>
        <w:rPr>
          <w:sz w:val="24"/>
          <w:szCs w:val="24"/>
        </w:rPr>
        <w:t xml:space="preserve">6. Exploratory Data Analysis (EDA) Plan</w:t>
      </w:r>
    </w:p>
    <w:p>
      <w:pPr>
        <w:spacing w:after="100"/>
      </w:pPr>
      <w:r>
        <w:rPr>
          <w:sz w:val="24"/>
          <w:szCs w:val="24"/>
        </w:rPr>
        <w:t xml:space="preserve">7. Preliminary Statistical Analysis</w:t>
      </w:r>
    </w:p>
    <w:p>
      <w:pPr>
        <w:spacing w:after="100"/>
      </w:pPr>
      <w:r>
        <w:rPr>
          <w:sz w:val="24"/>
          <w:szCs w:val="24"/>
        </w:rPr>
        <w:t xml:space="preserve">8. Direction for Future Model Development</w:t>
      </w:r>
    </w:p>
    <w:p>
      <w:pPr>
        <w:spacing w:after="100"/>
      </w:pPr>
      <w:r>
        <w:rPr>
          <w:sz w:val="24"/>
          <w:szCs w:val="24"/>
        </w:rPr>
        <w:t xml:space="preserve">9. Potential Challenges and Mitigation Strategies</w:t>
      </w:r>
    </w:p>
    <w:p>
      <w:pPr>
        <w:spacing w:after="100"/>
      </w:pPr>
      <w:r>
        <w:rPr>
          <w:sz w:val="24"/>
          <w:szCs w:val="24"/>
        </w:rPr>
        <w:t xml:space="preserve">10. Timeline and Plan for Subsequent Phases</w:t>
      </w:r>
    </w:p>
    <w:p>
      <w:pPr>
        <w:spacing w:after="100"/>
      </w:pPr>
      <w:r>
        <w:rPr>
          <w:sz w:val="24"/>
          <w:szCs w:val="24"/>
        </w:rPr>
        <w:t xml:space="preserve">11. Tools and Technology Stack</w:t>
      </w:r>
    </w:p>
    <w:p>
      <w:pPr>
        <w:spacing w:after="100"/>
      </w:pPr>
      <w:r>
        <w:rPr>
          <w:sz w:val="24"/>
          <w:szCs w:val="24"/>
        </w:rPr>
        <w:t xml:space="preserve">12. Conclusion</w:t>
      </w:r>
    </w:p>
    <w:p>
      <w:pPr>
        <w:spacing w:after="100"/>
      </w:pPr>
      <w:r>
        <w:rPr>
          <w:sz w:val="24"/>
          <w:szCs w:val="24"/>
        </w:rPr>
        <w:t xml:space="preserve">13. Data Sources and References</w:t>
      </w:r>
    </w:p>
    <w:p>
      <w:r>
        <w:br w:type="page"/>
      </w:r>
    </w:p>
    <w:p>
      <w:pPr>
        <w:pStyle w:val="Heading1"/>
      </w:pPr>
      <w:r>
        <w:t xml:space="preserve">1. Executive Summary</w:t>
      </w:r>
    </w:p>
    <w:p>
      <w:pPr>
        <w:spacing w:after="120"/>
      </w:pPr>
      <w:r>
        <w:t xml:space="preserve">This report sets out the strategic plan for a machine learning (ML) project in the agricultural and agribusiness sector. Agriculture is one of the most data-rich yet decision-poor industries: farmers face uncertain weather, volatile prices, rising input costs and soil variability, while public data that could guide them is scattered across many sources and formats.</w:t>
      </w:r>
    </w:p>
    <w:p>
      <w:pPr>
        <w:spacing w:after="120"/>
      </w:pPr>
      <w:r>
        <w:t xml:space="preserve">The project focuses on two connected problems: (1) data-driven crop recommendation, which suggests suitable crops from soil nutrients and climate conditions, and (2) crop yield analysis, which links historical production to climate and regional trends. Both are practical, measurable and well supported by open data.</w:t>
      </w:r>
    </w:p>
    <w:p>
      <w:pPr>
        <w:spacing w:after="120"/>
      </w:pPr>
      <w:r>
        <w:t xml:space="preserve">Two datasets are chosen for Week 1 exploration:</w:t>
      </w:r>
    </w:p>
    <w:p>
      <w:pPr>
        <w:pStyle w:val="ListParagraph"/>
        <w:numPr>
          <w:ilvl w:val="0"/>
          <w:numId w:val="2"/>
        </w:numPr>
        <w:spacing w:after="60"/>
      </w:pPr>
      <w:r>
        <w:rPr>
          <w:b/>
          <w:bCs/>
        </w:rPr>
        <w:t xml:space="preserve">Primary dataset:</w:t>
      </w:r>
      <w:r>
        <w:t xml:space="preserve"> Crop Recommendation Dataset (Kaggle), a clean tabular dataset of soil nutrients (N, P, K), pH, temperature, humidity and rainfall mapped to 22 crops.</w:t>
      </w:r>
    </w:p>
    <w:p>
      <w:pPr>
        <w:pStyle w:val="ListParagraph"/>
        <w:numPr>
          <w:ilvl w:val="0"/>
          <w:numId w:val="2"/>
        </w:numPr>
        <w:spacing w:after="60"/>
      </w:pPr>
      <w:r>
        <w:rPr>
          <w:b/>
          <w:bCs/>
        </w:rPr>
        <w:t xml:space="preserve">Secondary dataset:</w:t>
      </w:r>
      <w:r>
        <w:t xml:space="preserve"> FAOSTAT crop production data combined with NASA POWER climate data, a larger, messier, real-world dataset for yield and trend analysis.</w:t>
      </w:r>
    </w:p>
    <w:p>
      <w:pPr>
        <w:spacing w:after="120"/>
      </w:pPr>
      <w:r>
        <w:t xml:space="preserve">The report covers research insights, objectives and research questions, a step-by-step data cleaning and exploratory data analysis (EDA) design, risks with mitigation actions, and a timeline for the remaining weeks of the internship.</w:t>
      </w:r>
    </w:p>
    <w:p>
      <w:pPr>
        <w:pStyle w:val="Heading1"/>
      </w:pPr>
      <w:r>
        <w:t xml:space="preserve">2. Domain Background and Research Insights</w:t>
      </w:r>
    </w:p>
    <w:p>
      <w:pPr>
        <w:pStyle w:val="Heading2"/>
      </w:pPr>
      <w:r>
        <w:t xml:space="preserve">2.1 Why Machine Learning in Agriculture</w:t>
      </w:r>
    </w:p>
    <w:p>
      <w:pPr>
        <w:spacing w:after="120"/>
      </w:pPr>
      <w:r>
        <w:t xml:space="preserve">Global food demand continues to rise while arable land, water and climate stability come under pressure. ML helps by turning field, satellite and weather observations into decisions that are timely and specific to a location. For agribusiness firms (input suppliers, processors, insurers, lenders and traders), the same models support demand forecasting, risk scoring and supply-chain planning.</w:t>
      </w:r>
    </w:p>
    <w:p>
      <w:pPr>
        <w:pStyle w:val="Heading2"/>
      </w:pPr>
      <w:r>
        <w:t xml:space="preserve">2.2 Key Trends in Precision Agriculture</w:t>
      </w:r>
    </w:p>
    <w:p>
      <w:pPr>
        <w:pStyle w:val="ListParagraph"/>
        <w:numPr>
          <w:ilvl w:val="0"/>
          <w:numId w:val="2"/>
        </w:numPr>
        <w:spacing w:after="60"/>
      </w:pPr>
      <w:r>
        <w:rPr>
          <w:b/>
          <w:bCs/>
        </w:rPr>
        <w:t xml:space="preserve">Remote sensing:</w:t>
      </w:r>
      <w:r>
        <w:t xml:space="preserve"> Optical and radar satellites (e.g., Sentinel-2, Landsat) provide vegetation indices such as NDVI for monitoring crop health and estimating yield.</w:t>
      </w:r>
    </w:p>
    <w:p>
      <w:pPr>
        <w:pStyle w:val="ListParagraph"/>
        <w:numPr>
          <w:ilvl w:val="0"/>
          <w:numId w:val="2"/>
        </w:numPr>
        <w:spacing w:after="60"/>
      </w:pPr>
      <w:r>
        <w:rPr>
          <w:b/>
          <w:bCs/>
        </w:rPr>
        <w:t xml:space="preserve">IoT and in-field sensors:</w:t>
      </w:r>
      <w:r>
        <w:t xml:space="preserve"> Low-cost soil moisture, temperature and nutrient sensors give field-level, near real-time data.</w:t>
      </w:r>
    </w:p>
    <w:p>
      <w:pPr>
        <w:pStyle w:val="ListParagraph"/>
        <w:numPr>
          <w:ilvl w:val="0"/>
          <w:numId w:val="2"/>
        </w:numPr>
        <w:spacing w:after="60"/>
      </w:pPr>
      <w:r>
        <w:rPr>
          <w:b/>
          <w:bCs/>
        </w:rPr>
        <w:t xml:space="preserve">Drones and computer vision:</w:t>
      </w:r>
      <w:r>
        <w:t xml:space="preserve"> Drones and cameras with computer vision detect plant diseases, weeds and nutrient stress early.</w:t>
      </w:r>
    </w:p>
    <w:p>
      <w:pPr>
        <w:pStyle w:val="ListParagraph"/>
        <w:numPr>
          <w:ilvl w:val="0"/>
          <w:numId w:val="2"/>
        </w:numPr>
        <w:spacing w:after="60"/>
      </w:pPr>
      <w:r>
        <w:rPr>
          <w:b/>
          <w:bCs/>
        </w:rPr>
        <w:t xml:space="preserve">Predictive analytics:</w:t>
      </w:r>
      <w:r>
        <w:t xml:space="preserve"> Regression, random forests, gradient boosting and deep learning are used to predict yield and guide fertilizer, irrigation and sowing decisions.</w:t>
      </w:r>
    </w:p>
    <w:p>
      <w:pPr>
        <w:pStyle w:val="ListParagraph"/>
        <w:numPr>
          <w:ilvl w:val="0"/>
          <w:numId w:val="2"/>
        </w:numPr>
        <w:spacing w:after="60"/>
      </w:pPr>
      <w:r>
        <w:rPr>
          <w:b/>
          <w:bCs/>
        </w:rPr>
        <w:t xml:space="preserve">Variable-rate technology:</w:t>
      </w:r>
      <w:r>
        <w:t xml:space="preserve"> Variable-rate application of seed, water and fertilizer reduces cost and environmental impact.</w:t>
      </w:r>
    </w:p>
    <w:p>
      <w:pPr>
        <w:pStyle w:val="ListParagraph"/>
        <w:numPr>
          <w:ilvl w:val="0"/>
          <w:numId w:val="2"/>
        </w:numPr>
        <w:spacing w:after="60"/>
      </w:pPr>
      <w:r>
        <w:rPr>
          <w:b/>
          <w:bCs/>
        </w:rPr>
        <w:t xml:space="preserve">Decision support for smallholders:</w:t>
      </w:r>
      <w:r>
        <w:t xml:space="preserve"> Combining weather, soil and price data supports advisory apps for smallholder farmers, which is especially relevant in India.</w:t>
      </w:r>
    </w:p>
    <w:p>
      <w:pPr>
        <w:pStyle w:val="Heading2"/>
      </w:pPr>
      <w:r>
        <w:t xml:space="preserve">2.3 Typical Use Cases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Use Case</w:t>
            </w:r>
          </w:p>
        </w:tc>
        <w:tc>
          <w:tcPr>
            <w:tcW w:type="dxa" w:w="3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Description</w:t>
            </w:r>
          </w:p>
        </w:tc>
        <w:tc>
          <w:tcPr>
            <w:tcW w:type="dxa" w:w="28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Typical Data</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 recommendation</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Suggest the best crop for given soil and climate</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Soil NPK, pH, rainfall, temperature</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Yield prediction</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Forecast production per area or region</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Historical yield, weather, area</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Disease detection</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Classify leaf images as healthy or diseased</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Labelled leaf images</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Price forecasting</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Predict commodity market prices</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Mandi / market price time series</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Irrigation planning</w:t>
            </w:r>
          </w:p>
        </w:tc>
        <w:tc>
          <w:tcPr>
            <w:tcW w:type="dxa" w:w="3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Estimate water need from weather and soil</w:t>
            </w:r>
          </w:p>
        </w:tc>
        <w:tc>
          <w:tcPr>
            <w:tcW w:type="dxa" w:w="28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Soil moisture, evapotranspiration</w:t>
            </w:r>
          </w:p>
        </w:tc>
      </w:tr>
    </w:tbl>
    <w:p>
      <w:pPr>
        <w:spacing w:after="120"/>
      </w:pPr>
    </w:p>
    <w:p>
      <w:pPr>
        <w:spacing w:after="120"/>
      </w:pPr>
      <w:r>
        <w:t xml:space="preserve">Crop recommendation and yield analysis were shortlisted because they rely on structured tabular data, need modest compute, and can be completed within the internship while still producing results that are easy to explain to non-technical stakeholders.</w:t>
      </w:r>
    </w:p>
    <w:p>
      <w:pPr>
        <w:pStyle w:val="Heading1"/>
      </w:pPr>
      <w:r>
        <w:t xml:space="preserve">3. Data Source Research and Selection</w:t>
      </w:r>
    </w:p>
    <w:p>
      <w:pPr>
        <w:pStyle w:val="Heading2"/>
      </w:pPr>
      <w:r>
        <w:t xml:space="preserve">3.1 Candidate Public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rPr>
          <w:tblHeader/>
        </w:trPr>
        <w:tc>
          <w:tcPr>
            <w:tcW w:type="dxa" w:w="2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Dataset</w:t>
            </w:r>
          </w:p>
        </w:tc>
        <w:tc>
          <w:tcPr>
            <w:tcW w:type="dxa" w:w="2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Content</w:t>
            </w:r>
          </w:p>
        </w:tc>
        <w:tc>
          <w:tcPr>
            <w:tcW w:type="dxa" w:w="25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Strengths / Limits</w:t>
            </w:r>
          </w:p>
        </w:tc>
        <w:tc>
          <w:tcPr>
            <w:tcW w:type="dxa" w:w="2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Fit</w:t>
            </w:r>
          </w:p>
        </w:tc>
      </w:tr>
      <w:tr>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Crop Recommendation (Kaggle)</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2,200 rows; N, P, K, temperature, humidity, pH, rainfall; 22 crop labels</w:t>
            </w:r>
          </w:p>
        </w:tc>
        <w:tc>
          <w:tcPr>
            <w:tcW w:type="dxa" w:w="2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Clean, balanced classes; but small and partly synthetic-style, so limited real-world noise</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 (primary)</w:t>
            </w:r>
          </w:p>
        </w:tc>
      </w:tr>
      <w:tr>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FAOSTAT Crops and Livestock Products</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Country-level area harvested, yield and production by crop and year</w:t>
            </w:r>
          </w:p>
        </w:tc>
        <w:tc>
          <w:tcPr>
            <w:tcW w:type="dxa" w:w="2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Long time span, global coverage; coarse spatial level, missing years</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 (secondary)</w:t>
            </w:r>
          </w:p>
        </w:tc>
      </w:tr>
      <w:tr>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NASA POWER</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Daily/monthly temperature, rainfall, solar radiation, humidity for any coordinates</w:t>
            </w:r>
          </w:p>
        </w:tc>
        <w:tc>
          <w:tcPr>
            <w:tcW w:type="dxa" w:w="2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Free API, consistent coverage; gridded data, not farm-level</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High (joins with FAOSTAT)</w:t>
            </w:r>
          </w:p>
        </w:tc>
      </w:tr>
      <w:tr>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India Open Government Data (data.gov.in) / ICRISAT district data</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District-level crop area, production, yield and rainfall for India</w:t>
            </w:r>
          </w:p>
        </w:tc>
        <w:tc>
          <w:tcPr>
            <w:tcW w:type="dxa" w:w="2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Relevant locally; formats vary, gaps common</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Medium (extension)</w:t>
            </w:r>
          </w:p>
        </w:tc>
      </w:tr>
      <w:tr>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PlantVillage</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Labelled leaf images of healthy and diseased plants</w:t>
            </w:r>
          </w:p>
        </w:tc>
        <w:tc>
          <w:tcPr>
            <w:tcW w:type="dxa" w:w="2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Good for computer vision; needs GPU and image pipeline</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 for Week 1 (future)</w:t>
            </w:r>
          </w:p>
        </w:tc>
      </w:tr>
      <w:tr>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Sentinel-2 / Landsat</w:t>
            </w:r>
          </w:p>
        </w:tc>
        <w:tc>
          <w:tcPr>
            <w:tcW w:type="dxa" w:w="2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Multispectral satellite imagery</w:t>
            </w:r>
          </w:p>
        </w:tc>
        <w:tc>
          <w:tcPr>
            <w:tcW w:type="dxa" w:w="25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Rich signal; heavy processing</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Low for Week 1 (future)</w:t>
            </w:r>
          </w:p>
        </w:tc>
      </w:tr>
    </w:tbl>
    <w:p>
      <w:pPr>
        <w:spacing w:after="120"/>
      </w:pPr>
    </w:p>
    <w:p>
      <w:pPr>
        <w:pStyle w:val="Heading2"/>
      </w:pPr>
      <w:r>
        <w:t xml:space="preserve">3.2 Selection Criteria</w:t>
      </w:r>
    </w:p>
    <w:p>
      <w:pPr>
        <w:pStyle w:val="ListParagraph"/>
        <w:numPr>
          <w:ilvl w:val="0"/>
          <w:numId w:val="3"/>
        </w:numPr>
        <w:spacing w:after="60"/>
      </w:pPr>
      <w:r>
        <w:t xml:space="preserve">Relevance to agriculture and agribusiness decisions.</w:t>
      </w:r>
    </w:p>
    <w:p>
      <w:pPr>
        <w:pStyle w:val="ListParagraph"/>
        <w:numPr>
          <w:ilvl w:val="0"/>
          <w:numId w:val="3"/>
        </w:numPr>
        <w:spacing w:after="60"/>
      </w:pPr>
      <w:r>
        <w:t xml:space="preserve">Open licence and reproducible access (download or API).</w:t>
      </w:r>
    </w:p>
    <w:p>
      <w:pPr>
        <w:pStyle w:val="ListParagraph"/>
        <w:numPr>
          <w:ilvl w:val="0"/>
          <w:numId w:val="3"/>
        </w:numPr>
        <w:spacing w:after="60"/>
      </w:pPr>
      <w:r>
        <w:t xml:space="preserve">Suitable size and structure for exploration within one week.</w:t>
      </w:r>
    </w:p>
    <w:p>
      <w:pPr>
        <w:pStyle w:val="ListParagraph"/>
        <w:numPr>
          <w:ilvl w:val="0"/>
          <w:numId w:val="3"/>
        </w:numPr>
        <w:spacing w:after="60"/>
      </w:pPr>
      <w:r>
        <w:t xml:space="preserve">Ability to support later predictive modelling (clear target variable).</w:t>
      </w:r>
    </w:p>
    <w:p>
      <w:pPr>
        <w:pStyle w:val="ListParagraph"/>
        <w:numPr>
          <w:ilvl w:val="0"/>
          <w:numId w:val="3"/>
        </w:numPr>
        <w:spacing w:after="60"/>
      </w:pPr>
      <w:r>
        <w:t xml:space="preserve">Complementarity: one clean dataset to build the pipeline, one messy dataset to test it on realistic data.</w:t>
      </w:r>
    </w:p>
    <w:p>
      <w:pPr>
        <w:pStyle w:val="Heading2"/>
      </w:pPr>
      <w:r>
        <w:t xml:space="preserve">3.3 Chosen Datasets</w:t>
      </w:r>
    </w:p>
    <w:p>
      <w:pPr>
        <w:spacing w:after="100"/>
      </w:pPr>
      <w:r>
        <w:rPr>
          <w:b/>
          <w:bCs/>
        </w:rPr>
        <w:t xml:space="preserve">Dataset A: Crop Recommendation Dataset. </w:t>
      </w:r>
      <w:r>
        <w:t xml:space="preserve">Used for classification-oriented exploration. Features: N, P, K (soil nutrient ratios), temperature (°C), humidity (%), pH and rainfall (mm). Target: crop label (22 classes such as rice, maize, chickpea, cotton and coffee). It lets us validate the full EDA pipeline quickly and examine how nutrients and climate separate crops.</w:t>
      </w:r>
    </w:p>
    <w:p>
      <w:pPr>
        <w:spacing w:after="100"/>
      </w:pPr>
      <w:r>
        <w:rPr>
          <w:b/>
          <w:bCs/>
        </w:rPr>
        <w:t xml:space="preserve">Dataset B: FAOSTAT crop yield data joined with NASA POWER climate data. </w:t>
      </w:r>
      <w:r>
        <w:t xml:space="preserve">Used for regression and trend-oriented exploration. We select a small set of major crops (e.g., wheat, rice, maize) and a set of countries including India, aggregate NASA POWER climate to annual or seasonal values, and join on country and year. This exposes real-world problems such as missing values, unit differences and spatial mismatch that we must handle before modelling.</w:t>
      </w:r>
    </w:p>
    <w:p>
      <w:pPr>
        <w:spacing w:after="120"/>
      </w:pPr>
      <w:r>
        <w:t xml:space="preserve">Note: before use, final column names, licence terms and download dates will be recorded in a data dictionary, because dataset versions may change.</w:t>
      </w:r>
    </w:p>
    <w:p>
      <w:pPr>
        <w:pStyle w:val="Heading1"/>
      </w:pPr>
      <w:r>
        <w:t xml:space="preserve">4. Project Objectives, Research Questions and Metrics</w:t>
      </w:r>
    </w:p>
    <w:p>
      <w:pPr>
        <w:pStyle w:val="Heading2"/>
      </w:pPr>
      <w:r>
        <w:t xml:space="preserve">4.1 Objectives</w:t>
      </w:r>
    </w:p>
    <w:p>
      <w:pPr>
        <w:pStyle w:val="ListParagraph"/>
        <w:numPr>
          <w:ilvl w:val="0"/>
          <w:numId w:val="2"/>
        </w:numPr>
        <w:spacing w:after="60"/>
      </w:pPr>
      <w:r>
        <w:t xml:space="preserve">Build a reproducible pipeline for collecting, cleaning and exploring agricultural data.</w:t>
      </w:r>
    </w:p>
    <w:p>
      <w:pPr>
        <w:pStyle w:val="ListParagraph"/>
        <w:numPr>
          <w:ilvl w:val="0"/>
          <w:numId w:val="2"/>
        </w:numPr>
        <w:spacing w:after="60"/>
      </w:pPr>
      <w:r>
        <w:t xml:space="preserve">Understand how soil nutrients and climate variables relate to crop suitability and yield.</w:t>
      </w:r>
    </w:p>
    <w:p>
      <w:pPr>
        <w:pStyle w:val="ListParagraph"/>
        <w:numPr>
          <w:ilvl w:val="0"/>
          <w:numId w:val="2"/>
        </w:numPr>
        <w:spacing w:after="60"/>
      </w:pPr>
      <w:r>
        <w:t xml:space="preserve">Identify data quality issues and bias early so that models built later are trustworthy.</w:t>
      </w:r>
    </w:p>
    <w:p>
      <w:pPr>
        <w:pStyle w:val="ListParagraph"/>
        <w:numPr>
          <w:ilvl w:val="0"/>
          <w:numId w:val="2"/>
        </w:numPr>
        <w:spacing w:after="60"/>
      </w:pPr>
      <w:r>
        <w:t xml:space="preserve">Define a baseline and an evaluation plan for the modelling phase (Weeks 3 and 4).</w:t>
      </w:r>
    </w:p>
    <w:p>
      <w:pPr>
        <w:pStyle w:val="ListParagraph"/>
        <w:numPr>
          <w:ilvl w:val="0"/>
          <w:numId w:val="2"/>
        </w:numPr>
        <w:spacing w:after="60"/>
      </w:pPr>
      <w:r>
        <w:t xml:space="preserve">Communicate findings in a way useful to agribusiness decision makers.</w:t>
      </w:r>
    </w:p>
    <w:p>
      <w:pPr>
        <w:pStyle w:val="Heading2"/>
      </w:pPr>
      <w:r>
        <w:t xml:space="preserve">4.2 Key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26"/>
      </w:tblGrid>
      <w:tr>
        <w:trPr>
          <w:tblHeader/>
        </w:trPr>
        <w:tc>
          <w:tcPr>
            <w:tcW w:type="dxa" w:w="7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t>
            </w:r>
          </w:p>
        </w:tc>
        <w:tc>
          <w:tcPr>
            <w:tcW w:type="dxa" w:w="5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Research Question</w:t>
            </w:r>
          </w:p>
        </w:tc>
        <w:tc>
          <w:tcPr>
            <w:tcW w:type="dxa" w:w="30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Dataset / Method</w:t>
            </w:r>
          </w:p>
        </w:tc>
      </w:tr>
      <w:t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RQ1</w:t>
            </w:r>
          </w:p>
        </w:tc>
        <w:tc>
          <w:tcPr>
            <w:tcW w:type="dxa" w:w="5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How are the soil nutrient and climate variables distributed, and are there outliers or impossible values?</w:t>
            </w:r>
          </w:p>
        </w:tc>
        <w:tc>
          <w:tcPr>
            <w:tcW w:type="dxa" w:w="3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 and B; descriptive statistics, boxplots</w:t>
            </w:r>
          </w:p>
        </w:tc>
      </w:tr>
      <w:t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RQ2</w:t>
            </w:r>
          </w:p>
        </w:tc>
        <w:tc>
          <w:tcPr>
            <w:tcW w:type="dxa" w:w="5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Which variables best separate the 22 crops (e.g., rainfall for rice, pH or nitrogen for others)?</w:t>
            </w:r>
          </w:p>
        </w:tc>
        <w:tc>
          <w:tcPr>
            <w:tcW w:type="dxa" w:w="3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 ANOVA, Kruskal-Wallis, violin plots</w:t>
            </w:r>
          </w:p>
        </w:tc>
      </w:tr>
      <w:t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RQ3</w:t>
            </w:r>
          </w:p>
        </w:tc>
        <w:tc>
          <w:tcPr>
            <w:tcW w:type="dxa" w:w="5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Are the features correlated or redundant (multicollinearity among N, P, K, humidity and rainfall)?</w:t>
            </w:r>
          </w:p>
        </w:tc>
        <w:tc>
          <w:tcPr>
            <w:tcW w:type="dxa" w:w="3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 correlation matrix, VIF</w:t>
            </w:r>
          </w:p>
        </w:tc>
      </w:tr>
      <w:t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RQ4</w:t>
            </w:r>
          </w:p>
        </w:tc>
        <w:tc>
          <w:tcPr>
            <w:tcW w:type="dxa" w:w="5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How has yield for major crops changed over time, and is the trend consistent across countries?</w:t>
            </w:r>
          </w:p>
        </w:tc>
        <w:tc>
          <w:tcPr>
            <w:tcW w:type="dxa" w:w="3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 time series plots, trend decomposition</w:t>
            </w:r>
          </w:p>
        </w:tc>
      </w:tr>
      <w:t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RQ5</w:t>
            </w:r>
          </w:p>
        </w:tc>
        <w:tc>
          <w:tcPr>
            <w:tcW w:type="dxa" w:w="5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How strongly do rainfall and temperature relate to yield, including lagged effects?</w:t>
            </w:r>
          </w:p>
        </w:tc>
        <w:tc>
          <w:tcPr>
            <w:tcW w:type="dxa" w:w="3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 correlation, scatter, lag analysis</w:t>
            </w:r>
          </w:p>
        </w:tc>
      </w:tr>
      <w:t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RQ6</w:t>
            </w:r>
          </w:p>
        </w:tc>
        <w:tc>
          <w:tcPr>
            <w:tcW w:type="dxa" w:w="5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Are crop classes balanced and is there risk of bias or leakage for modelling?</w:t>
            </w:r>
          </w:p>
        </w:tc>
        <w:tc>
          <w:tcPr>
            <w:tcW w:type="dxa" w:w="3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 and B; class counts, group analysis</w:t>
            </w:r>
          </w:p>
        </w:tc>
      </w:tr>
      <w:t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RQ7</w:t>
            </w:r>
          </w:p>
        </w:tc>
        <w:tc>
          <w:tcPr>
            <w:tcW w:type="dxa" w:w="5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Which features and engineered variables look most promising for model development?</w:t>
            </w:r>
          </w:p>
        </w:tc>
        <w:tc>
          <w:tcPr>
            <w:tcW w:type="dxa" w:w="3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 and B; feature importance (preliminary), mutual information</w:t>
            </w:r>
          </w:p>
        </w:tc>
      </w:tr>
    </w:tbl>
    <w:p>
      <w:pPr>
        <w:spacing w:after="120"/>
      </w:pPr>
    </w:p>
    <w:p>
      <w:pPr>
        <w:pStyle w:val="Heading2"/>
      </w:pPr>
      <w:r>
        <w:t xml:space="preserve">4.3 Key Metrics to Track During 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Metric</w:t>
            </w:r>
          </w:p>
        </w:tc>
        <w:tc>
          <w:tcPr>
            <w:tcW w:type="dxa" w:w="60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Purpose</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Missing value rate per column</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Measures data completeness and guides imputation choice</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Duplicate row count</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Detects repeated records that could inflate model scores</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Outlier proportion (IQR / z-score)</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Flags unrealistic readings, e.g., pH outside 0 to 14</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Skewness and kurtosis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Shows whether transformations (log, Box-Cox) are needed</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Class distribution</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Reveals imbalance among crop labels</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Correlation coefficients (Pearson, Spearman)</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Quantifies relationships and redundancy among features</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Variance Inflation Factor (VIF)</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Detects multicollinearity</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Effect size and p-values of group tests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Shows which features differ significantly by crop</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Year-over-year yield change and trend slope</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Summarises production trends over time</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Share of records dropped or imputed</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Documents the impact of cleaning for transparency</w:t>
            </w:r>
          </w:p>
        </w:tc>
      </w:tr>
    </w:tbl>
    <w:p>
      <w:pPr>
        <w:pStyle w:val="Heading1"/>
      </w:pPr>
      <w:r>
        <w:t xml:space="preserve">5. Data Cleaning Methodology</w:t>
      </w:r>
    </w:p>
    <w:p>
      <w:pPr>
        <w:spacing w:after="120"/>
      </w:pPr>
      <w:r>
        <w:t xml:space="preserve">Cleaning will follow a fixed sequence and every step will be logged in a notebook so that results can be reproduced. Raw files are never overwritten; cleaned data is saved separately with a version 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Step</w:t>
            </w:r>
          </w:p>
        </w:tc>
        <w:tc>
          <w:tcPr>
            <w:tcW w:type="dxa" w:w="24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Task</w:t>
            </w:r>
          </w:p>
        </w:tc>
        <w:tc>
          <w:tcPr>
            <w:tcW w:type="dxa" w:w="60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Approach</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1</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 profiling</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Inspect shape, data types, ranges and unique values; create a data dictionary with units and sources.</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2</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Schema standardisation</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Rename columns to consistent snake_case, harmonise country and crop names, convert units (e.g., hg/ha to t/ha), fix data types and date formats.</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3</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Duplicates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Remove exact duplicates; investigate near duplicates by key (country, crop, year).</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4</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Missing values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Quantify missingness pattern. Use median imputation for skewed numeric features, interpolation for short time-series gaps, and drop rows or columns only when missingness is very high or not recoverable. Add missing indicator flags where useful.</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5</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Outliers and invalid values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Apply domain rules (pH 0 to 14, humidity 0 to 100%, non-negative rainfall and yield), then IQR or z-score checks. Investigate before removing, since extreme but real values (e.g., heavy rainfall) carry information.</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6</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Dataset joining (Dataset B)</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Join FAOSTAT and NASA POWER on country and year, aggregate climate to growing-season values, and check match rate to avoid silent row loss.</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7</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Transformations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Log or Box-Cox for skewed variables; scaling (standardisation) for distance-based or linear models later; encoding for crop labels.</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8</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engineering (preliminary)</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Examples: N:P:K ratios, rainfall anomaly, rolling 3-year yield mean, lagged rainfall, growing-degree proxies.</w:t>
            </w:r>
          </w:p>
        </w:tc>
      </w:tr>
      <w:tr>
        <w:tc>
          <w:tcPr>
            <w:tcW w:type="dxa" w:w="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9</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Validation</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Re-run profiling after cleaning, compare before and after distributions, and record row counts for each step.</w:t>
            </w:r>
          </w:p>
        </w:tc>
      </w:tr>
    </w:tbl>
    <w:p>
      <w:pPr>
        <w:pStyle w:val="Heading1"/>
      </w:pPr>
      <w:r>
        <w:t xml:space="preserve">6. Exploratory Data Analysis (EDA) Plan</w:t>
      </w:r>
    </w:p>
    <w:p>
      <w:pPr>
        <w:pStyle w:val="Heading2"/>
      </w:pPr>
      <w:r>
        <w:t xml:space="preserve">6.1 Univariate Analysis</w:t>
      </w:r>
    </w:p>
    <w:p>
      <w:pPr>
        <w:pStyle w:val="ListParagraph"/>
        <w:numPr>
          <w:ilvl w:val="0"/>
          <w:numId w:val="2"/>
        </w:numPr>
        <w:spacing w:after="60"/>
      </w:pPr>
      <w:r>
        <w:t xml:space="preserve">Histograms and KDE plots for every numeric variable (N, P, K, temperature, humidity, pH, rainfall, yield).</w:t>
      </w:r>
    </w:p>
    <w:p>
      <w:pPr>
        <w:pStyle w:val="ListParagraph"/>
        <w:numPr>
          <w:ilvl w:val="0"/>
          <w:numId w:val="2"/>
        </w:numPr>
        <w:spacing w:after="60"/>
      </w:pPr>
      <w:r>
        <w:t xml:space="preserve">Boxplots to spot outliers and compare spread.</w:t>
      </w:r>
    </w:p>
    <w:p>
      <w:pPr>
        <w:pStyle w:val="ListParagraph"/>
        <w:numPr>
          <w:ilvl w:val="0"/>
          <w:numId w:val="2"/>
        </w:numPr>
        <w:spacing w:after="60"/>
      </w:pPr>
      <w:r>
        <w:t xml:space="preserve">Summary table: mean, median, standard deviation, min, max, quartiles, skewness.</w:t>
      </w:r>
    </w:p>
    <w:p>
      <w:pPr>
        <w:pStyle w:val="Heading2"/>
      </w:pPr>
      <w:r>
        <w:t xml:space="preserve">6.2 Bivariate and Multivariate Analysis</w:t>
      </w:r>
    </w:p>
    <w:p>
      <w:pPr>
        <w:pStyle w:val="ListParagraph"/>
        <w:numPr>
          <w:ilvl w:val="0"/>
          <w:numId w:val="2"/>
        </w:numPr>
        <w:spacing w:after="60"/>
      </w:pPr>
      <w:r>
        <w:t xml:space="preserve">Correlation heatmap (Pearson and Spearman) to find relationships and redundancy.</w:t>
      </w:r>
    </w:p>
    <w:p>
      <w:pPr>
        <w:pStyle w:val="ListParagraph"/>
        <w:numPr>
          <w:ilvl w:val="0"/>
          <w:numId w:val="2"/>
        </w:numPr>
        <w:spacing w:after="60"/>
      </w:pPr>
      <w:r>
        <w:t xml:space="preserve">Boxplots and violin plots of each feature grouped by crop to see which variables discriminate between crops.</w:t>
      </w:r>
    </w:p>
    <w:p>
      <w:pPr>
        <w:pStyle w:val="ListParagraph"/>
        <w:numPr>
          <w:ilvl w:val="0"/>
          <w:numId w:val="2"/>
        </w:numPr>
        <w:spacing w:after="60"/>
      </w:pPr>
      <w:r>
        <w:t xml:space="preserve">Pair plots on a subset of key features, coloured by crop group.</w:t>
      </w:r>
    </w:p>
    <w:p>
      <w:pPr>
        <w:pStyle w:val="ListParagraph"/>
        <w:numPr>
          <w:ilvl w:val="0"/>
          <w:numId w:val="2"/>
        </w:numPr>
        <w:spacing w:after="60"/>
      </w:pPr>
      <w:r>
        <w:t xml:space="preserve">Scatter plots of rainfall and temperature against yield, with regression lines.</w:t>
      </w:r>
    </w:p>
    <w:p>
      <w:pPr>
        <w:pStyle w:val="ListParagraph"/>
        <w:numPr>
          <w:ilvl w:val="0"/>
          <w:numId w:val="2"/>
        </w:numPr>
        <w:spacing w:after="60"/>
      </w:pPr>
      <w:r>
        <w:t xml:space="preserve">Dimensionality reduction (PCA, optionally t-SNE or UMAP) to visualise whether crops form separable clusters.</w:t>
      </w:r>
    </w:p>
    <w:p>
      <w:pPr>
        <w:pStyle w:val="Heading2"/>
      </w:pPr>
      <w:r>
        <w:t xml:space="preserve">6.3 Time Series and Spatial Analysis (Dataset B)</w:t>
      </w:r>
    </w:p>
    <w:p>
      <w:pPr>
        <w:pStyle w:val="ListParagraph"/>
        <w:numPr>
          <w:ilvl w:val="0"/>
          <w:numId w:val="2"/>
        </w:numPr>
        <w:spacing w:after="60"/>
      </w:pPr>
      <w:r>
        <w:t xml:space="preserve">Line charts of yield by crop and country over time; rolling averages to highlight trends.</w:t>
      </w:r>
    </w:p>
    <w:p>
      <w:pPr>
        <w:pStyle w:val="ListParagraph"/>
        <w:numPr>
          <w:ilvl w:val="0"/>
          <w:numId w:val="2"/>
        </w:numPr>
        <w:spacing w:after="60"/>
      </w:pPr>
      <w:r>
        <w:t xml:space="preserve">Trend and seasonality decomposition where data allow; detect structural breaks.</w:t>
      </w:r>
    </w:p>
    <w:p>
      <w:pPr>
        <w:pStyle w:val="ListParagraph"/>
        <w:numPr>
          <w:ilvl w:val="0"/>
          <w:numId w:val="2"/>
        </w:numPr>
        <w:spacing w:after="60"/>
      </w:pPr>
      <w:r>
        <w:t xml:space="preserve">Lag analysis: relationship of yield with previous-season rainfall and temperature.</w:t>
      </w:r>
    </w:p>
    <w:p>
      <w:pPr>
        <w:pStyle w:val="ListParagraph"/>
        <w:numPr>
          <w:ilvl w:val="0"/>
          <w:numId w:val="2"/>
        </w:numPr>
        <w:spacing w:after="60"/>
      </w:pPr>
      <w:r>
        <w:t xml:space="preserve">Country comparison charts (bar and small multiples); choropleth map if geographic data are prepared.</w:t>
      </w:r>
    </w:p>
    <w:p>
      <w:pPr>
        <w:pStyle w:val="Heading2"/>
      </w:pPr>
      <w:r>
        <w:t xml:space="preserve">6.4 Visualization Tools</w:t>
      </w:r>
    </w:p>
    <w:p>
      <w:pPr>
        <w:spacing w:after="120"/>
      </w:pPr>
      <w:r>
        <w:t xml:space="preserve">Python with Pandas, NumPy, Matplotlib, Seaborn and Plotly in Jupyter Notebook or Google Colab. Charts will use consistent colours, labelled axes with units, and short titles that state the finding.</w:t>
      </w:r>
    </w:p>
    <w:p>
      <w:pPr>
        <w:pStyle w:val="Heading1"/>
      </w:pPr>
      <w:r>
        <w:t xml:space="preserve">7. Preliminary Statistical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Technique</w:t>
            </w:r>
          </w:p>
        </w:tc>
        <w:tc>
          <w:tcPr>
            <w:tcW w:type="dxa" w:w="60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Use in this Project</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Descriptive statistics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Baseline understanding of central tendency and spread for each feature.</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Normality checks (Shapiro-Wilk, Q-Q plots)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Decide between parametric and non-parametric tests.</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One-way ANOVA / Kruskal-Wallis</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Test whether mean feature values differ across crops.</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Post-hoc tests (Tukey / Dunn)</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Identify which crop pairs differ for a given feature.</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Pearson and Spearman correlation</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Measure linear and monotonic relationships, including climate and yield.</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Chi-square / Cramer's V (if categorical features are added)</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Association between categorical variables.</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Variance Inflation Factor</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Check multicollinearity before linear modelling.</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Simple linear regression / trend slope</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Quantify yield trend over time and sensitivity to rainfall.</w:t>
            </w:r>
          </w:p>
        </w:tc>
      </w:tr>
      <w:tr>
        <w:tc>
          <w:tcPr>
            <w:tcW w:type="dxa" w:w="3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Mutual information and quick random forest importance</w:t>
            </w:r>
          </w:p>
        </w:tc>
        <w:tc>
          <w:tcPr>
            <w:tcW w:type="dxa" w:w="60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Early ranking of useful features for later modelling.</w:t>
            </w:r>
          </w:p>
        </w:tc>
      </w:tr>
    </w:tbl>
    <w:p>
      <w:pPr>
        <w:spacing w:after="120"/>
      </w:pPr>
    </w:p>
    <w:p>
      <w:pPr>
        <w:spacing w:after="120"/>
      </w:pPr>
      <w:r>
        <w:t xml:space="preserve">Statistical results will be interpreted with effect sizes and practical meaning, not only p-values, and with the caution that correlation does not establish causation in agricultural systems.</w:t>
      </w:r>
    </w:p>
    <w:p>
      <w:pPr>
        <w:pStyle w:val="Heading1"/>
      </w:pPr>
      <w:r>
        <w:t xml:space="preserve">8. Direction for Future Model Development</w:t>
      </w:r>
    </w:p>
    <w:p>
      <w:pPr>
        <w:spacing w:after="120"/>
      </w:pPr>
      <w:r>
        <w:t xml:space="preserve">Week 1 findings will determine modelling choices. The expected direction is:</w:t>
      </w:r>
    </w:p>
    <w:p>
      <w:pPr>
        <w:pStyle w:val="ListParagraph"/>
        <w:numPr>
          <w:ilvl w:val="0"/>
          <w:numId w:val="2"/>
        </w:numPr>
        <w:spacing w:after="60"/>
      </w:pPr>
      <w:r>
        <w:rPr>
          <w:b/>
          <w:bCs/>
        </w:rPr>
        <w:t xml:space="preserve">Dataset A:</w:t>
      </w:r>
      <w:r>
        <w:t xml:space="preserve"> Multi-class classification of crop suitability. Baselines: Logistic Regression and Decision Tree; main models: Random Forest, Gradient Boosting (XGBoost / LightGBM) and an SVM or small neural network for comparison. Metrics: accuracy, macro F1, per-class precision and recall, confusion matrix.</w:t>
      </w:r>
    </w:p>
    <w:p>
      <w:pPr>
        <w:pStyle w:val="ListParagraph"/>
        <w:numPr>
          <w:ilvl w:val="0"/>
          <w:numId w:val="2"/>
        </w:numPr>
        <w:spacing w:after="60"/>
      </w:pPr>
      <w:r>
        <w:rPr>
          <w:b/>
          <w:bCs/>
        </w:rPr>
        <w:t xml:space="preserve">Dataset B:</w:t>
      </w:r>
      <w:r>
        <w:t xml:space="preserve"> Regression for yield prediction. Baselines: mean predictor and Linear / Ridge Regression; main models: Random Forest and Gradient Boosting. Metrics: RMSE, MAE and R-squared, using time-aware validation (train on earlier years, test on later years).</w:t>
      </w:r>
    </w:p>
    <w:p>
      <w:pPr>
        <w:pStyle w:val="ListParagraph"/>
        <w:numPr>
          <w:ilvl w:val="0"/>
          <w:numId w:val="2"/>
        </w:numPr>
        <w:spacing w:after="60"/>
      </w:pPr>
      <w:r>
        <w:t xml:space="preserve">Stratified cross-validation, hyperparameter tuning, and feature importance with SHAP for explainability, which matters for farmer and business trust.</w:t>
      </w:r>
    </w:p>
    <w:p>
      <w:pPr>
        <w:pStyle w:val="ListParagraph"/>
        <w:numPr>
          <w:ilvl w:val="0"/>
          <w:numId w:val="2"/>
        </w:numPr>
        <w:spacing w:after="60"/>
      </w:pPr>
      <w:r>
        <w:t xml:space="preserve">Optional extensions: add satellite vegetation indices, test on district-level Indian data, or deploy a simple Streamlit demo.</w:t>
      </w:r>
    </w:p>
    <w:p>
      <w:pPr>
        <w:pStyle w:val="Heading1"/>
      </w:pPr>
      <w:r>
        <w:t xml:space="preserve">9. Potential Challenges and Mitigation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Challenge</w:t>
            </w:r>
          </w:p>
        </w:tc>
        <w:tc>
          <w:tcPr>
            <w:tcW w:type="dxa" w:w="3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Why It Matters</w:t>
            </w:r>
          </w:p>
        </w:tc>
        <w:tc>
          <w:tcPr>
            <w:tcW w:type="dxa" w:w="36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Mitigation</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Missing and inconsistent data</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Public agricultural data often have gaps, changing country names and unit differences.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Document missingness patterns, use domain-aware imputation, standardise names and units, and run sensitivity checks with and without imputed rows.</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Spatial and temporal mismatch</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FAOSTAT is country-level, while climate is gridded and soil varies by field.</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Aggregate climate over crop-growing regions where possible, state the limitation clearly, and avoid claims at farm level.</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Small or synthetic-like dataset (A)</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Models may overfit and give overly optimistic accuracy.</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cross-validation, report variance, compare to simple baselines, and validate on Dataset B or external samples when possible.</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Class imbalance and bias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Some crops or regions may dominate, so models ignore minority classes.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Check class counts, use stratified splits, class weights or resampling, and report macro-averaged metrics.</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 leakage</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Future information or duplicate rows in test data can inflate scores.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Split before feature engineering, use time-based splits for yield data, and remove duplicates before splitting.</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Multicollinearity</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Correlated features such as humidity and rainfall can distort linear models and interpretation.</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VIF, PCA or feature selection, and prefer tree-based models when interpreting importance.</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Climate variability and outliers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Droughts and floods produce extreme but valid values.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Keep valid extremes, use robust statistics, and flag rather than delete questionable points.</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Reproducibility and licensing</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Dataset versions and terms can change.</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Record source URLs, download dates and licences; fix random seeds; version code on GitHub.</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Time constraints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Scope creep can delay later phases.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Prioritise two datasets, use a weekly checklist, and keep optional tasks (satellite data, deployment) as stretch goals.</w:t>
            </w:r>
          </w:p>
        </w:tc>
      </w:tr>
      <w:tr>
        <w:tc>
          <w:tcPr>
            <w:tcW w:type="dxa" w:w="21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Interpretability for end users</w:t>
            </w:r>
          </w:p>
        </w:tc>
        <w:tc>
          <w:tcPr>
            <w:tcW w:type="dxa" w:w="3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Farmers and business stakeholders need understandable recommendations.</w:t>
            </w:r>
          </w:p>
        </w:tc>
        <w:tc>
          <w:tcPr>
            <w:tcW w:type="dxa" w:w="36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Use explainable models, SHAP plots and plain-language summaries.</w:t>
            </w:r>
          </w:p>
        </w:tc>
      </w:tr>
    </w:tbl>
    <w:p>
      <w:pPr>
        <w:pStyle w:val="Heading1"/>
      </w:pPr>
      <w:r>
        <w:t xml:space="preserve">10. Timeline and Plan for Subsequent Phases</w:t>
      </w:r>
    </w:p>
    <w:p>
      <w:pPr>
        <w:spacing w:after="120"/>
      </w:pPr>
      <w:r>
        <w:t xml:space="preserve">The plan below fits the 5-week internship period (12 October to 16 November 2026). Each phase has a clear output so that progress can be reviewed weekly with the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226"/>
        <w:gridCol w:w="2000"/>
      </w:tblGrid>
      <w:tr>
        <w:trPr>
          <w:tblHeader/>
        </w:trPr>
        <w:tc>
          <w:tcPr>
            <w:tcW w:type="dxa" w:w="15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Week</w:t>
            </w:r>
          </w:p>
        </w:tc>
        <w:tc>
          <w:tcPr>
            <w:tcW w:type="dxa" w:w="23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Phase</w:t>
            </w:r>
          </w:p>
        </w:tc>
        <w:tc>
          <w:tcPr>
            <w:tcW w:type="dxa" w:w="32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Key Activities</w:t>
            </w:r>
          </w:p>
        </w:tc>
        <w:tc>
          <w:tcPr>
            <w:tcW w:type="dxa" w:w="20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Deliverable</w:t>
            </w:r>
          </w:p>
        </w:tc>
      </w:tr>
      <w:tr>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Week 1 (12 to 18 Oct)</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Planning and data research</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Domain research, dataset selection, objectives, EDA and cleaning design, risk analysis</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This strategy report</w:t>
            </w:r>
          </w:p>
        </w:tc>
      </w:tr>
      <w:tr>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Week 2 (19 to 25 Oct)</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 acquisition, cleaning and EDA</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Download data, build data dictionary, execute cleaning pipeline, produce visualizations and statistical tests</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Cleaned datasets, EDA notebook, insight summary</w:t>
            </w:r>
          </w:p>
        </w:tc>
      </w:tr>
      <w:tr>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Week 3 (26 Oct to 1 Nov)</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engineering and model building</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Create features, split data, train baseline models, then advanced models (Random Forest, Gradient Boosting)</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Feature set, baseline and first model results</w:t>
            </w:r>
          </w:p>
        </w:tc>
      </w:tr>
      <w:tr>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Week 4 (2 to 8 Nov)</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Tuning, evaluation and interpretation</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Cross-validation, hyperparameter tuning, error analysis, SHAP explainability, model comparison</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Model comparison and evaluation report</w:t>
            </w:r>
          </w:p>
        </w:tc>
      </w:tr>
      <w:tr>
        <w:tc>
          <w:tcPr>
            <w:tcW w:type="dxa" w:w="15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Week 5 (9 to 16 Nov)</w:t>
            </w:r>
          </w:p>
        </w:tc>
        <w:tc>
          <w:tcPr>
            <w:tcW w:type="dxa" w:w="23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 delivery and presentation</w:t>
            </w:r>
          </w:p>
        </w:tc>
        <w:tc>
          <w:tcPr>
            <w:tcW w:type="dxa" w:w="32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Finalise code and documentation, optional Streamlit demo, prepare final report and presentation</w:t>
            </w:r>
          </w:p>
        </w:tc>
        <w:tc>
          <w:tcPr>
            <w:tcW w:type="dxa" w:w="2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Final report, code repository, presentation</w:t>
            </w:r>
          </w:p>
        </w:tc>
      </w:tr>
    </w:tbl>
    <w:p>
      <w:pPr>
        <w:spacing w:after="120"/>
      </w:pPr>
    </w:p>
    <w:p>
      <w:pPr>
        <w:pStyle w:val="Heading2"/>
      </w:pPr>
      <w:r>
        <w:t xml:space="preserve">10.1 Milestones and Success Criteria</w:t>
      </w:r>
    </w:p>
    <w:p>
      <w:pPr>
        <w:pStyle w:val="ListParagraph"/>
        <w:numPr>
          <w:ilvl w:val="0"/>
          <w:numId w:val="2"/>
        </w:numPr>
        <w:spacing w:after="60"/>
      </w:pPr>
      <w:r>
        <w:t xml:space="preserve">End of Week 2: all data cleaned with documented decisions, and all seven research questions addressed with at least one visual or statistic each.</w:t>
      </w:r>
    </w:p>
    <w:p>
      <w:pPr>
        <w:pStyle w:val="ListParagraph"/>
        <w:numPr>
          <w:ilvl w:val="0"/>
          <w:numId w:val="2"/>
        </w:numPr>
        <w:spacing w:after="60"/>
      </w:pPr>
      <w:r>
        <w:t xml:space="preserve">End of Week 4: tuned models outperform simple baselines on a held-out or time-based test set, with results explained.</w:t>
      </w:r>
    </w:p>
    <w:p>
      <w:pPr>
        <w:pStyle w:val="ListParagraph"/>
        <w:numPr>
          <w:ilvl w:val="0"/>
          <w:numId w:val="2"/>
        </w:numPr>
        <w:spacing w:after="60"/>
      </w:pPr>
      <w:r>
        <w:t xml:space="preserve">End of Week 5: reproducible repository, clear final report, and recommendations written for a non-technical audience.</w:t>
      </w:r>
    </w:p>
    <w:p>
      <w:pPr>
        <w:pStyle w:val="Heading1"/>
      </w:pPr>
      <w:r>
        <w:t xml:space="preserve">11. Tools and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Category</w:t>
            </w:r>
          </w:p>
        </w:tc>
        <w:tc>
          <w:tcPr>
            <w:tcW w:type="dxa" w:w="6426"/>
            <w:tcBorders>
              <w:top w:val="single" w:color="BBBBBB" w:sz="4"/>
              <w:left w:val="single" w:color="BBBBBB" w:sz="4"/>
              <w:bottom w:val="single" w:color="BBBBBB" w:sz="4"/>
              <w:right w:val="single" w:color="BBBBBB" w:sz="4"/>
            </w:tcBorders>
            <w:shd w:fill="2E6B3A" w:color="auto" w:val="clear"/>
            <w:tcMar>
              <w:top w:type="dxa" w:w="70"/>
              <w:left w:type="dxa" w:w="100"/>
              <w:bottom w:type="dxa" w:w="70"/>
              <w:right w:type="dxa" w:w="100"/>
            </w:tcMar>
          </w:tcPr>
          <w:p>
            <w:r>
              <w:rPr>
                <w:b/>
                <w:bCs/>
                <w:color w:val="FFFFFF"/>
                <w:sz w:val="20"/>
                <w:szCs w:val="20"/>
              </w:rPr>
              <w:t xml:space="preserve">Tools</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Programming</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Python 3</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Data handling</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Pandas, NumPy, Requests (for APIs such as NASA POWER)</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Visualization</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Matplotlib, Seaborn, Plotly</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Statistics</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SciPy, Statsmodels</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Machine learning</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Scikit-learn, XGBoost / LightGBM, SHAP</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Environment</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Jupyter Notebook / Google Colab</w:t>
            </w:r>
          </w:p>
        </w:tc>
      </w:tr>
      <w:tr>
        <w:tc>
          <w:tcPr>
            <w:tcW w:type="dxa" w:w="26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Version control and documentation</w:t>
            </w:r>
          </w:p>
        </w:tc>
        <w:tc>
          <w:tcPr>
            <w:tcW w:type="dxa" w:w="64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r>
              <w:rPr>
                <w:b w:val="false"/>
                <w:bCs w:val="false"/>
                <w:color w:val="000000"/>
                <w:sz w:val="20"/>
                <w:szCs w:val="20"/>
              </w:rPr>
              <w:t xml:space="preserve">Git and GitHub, Markdown data dictionary</w:t>
            </w:r>
          </w:p>
        </w:tc>
      </w:tr>
    </w:tbl>
    <w:p>
      <w:pPr>
        <w:pStyle w:val="Heading1"/>
      </w:pPr>
      <w:r>
        <w:t xml:space="preserve">12. Conclusion</w:t>
      </w:r>
    </w:p>
    <w:p>
      <w:pPr>
        <w:spacing w:after="120"/>
      </w:pPr>
      <w:r>
        <w:t xml:space="preserve">This plan establishes a clear, logically sequenced path from data sourcing to model readiness. By pairing a clean benchmark dataset (Crop Recommendation) with a realistic, messy dataset (FAOSTAT and NASA POWER), the project can both validate the pipeline quickly and confront real-world data issues. The structured cleaning and EDA design, the explicit research questions and metrics, and the risk register with mitigation actions give a strong base for the modelling phases. The expected outcome is an explainable ML solution that can support better crop choices and yield planning for farmers and agribusiness stakeholders.</w:t>
      </w:r>
    </w:p>
    <w:p>
      <w:pPr>
        <w:pStyle w:val="Heading1"/>
      </w:pPr>
      <w:r>
        <w:t xml:space="preserve">13. Data Sources and References</w:t>
      </w:r>
    </w:p>
    <w:p>
      <w:pPr>
        <w:pStyle w:val="ListParagraph"/>
        <w:numPr>
          <w:ilvl w:val="0"/>
          <w:numId w:val="2"/>
        </w:numPr>
        <w:spacing w:after="60"/>
      </w:pPr>
      <w:r>
        <w:rPr>
          <w:b/>
          <w:bCs/>
        </w:rPr>
        <w:t xml:space="preserve">Kaggle:</w:t>
      </w:r>
      <w:r>
        <w:t xml:space="preserve"> Crop Recommendation Dataset, Kaggle (search: "Crop Recommendation Dataset").</w:t>
      </w:r>
    </w:p>
    <w:p>
      <w:pPr>
        <w:pStyle w:val="ListParagraph"/>
        <w:numPr>
          <w:ilvl w:val="0"/>
          <w:numId w:val="2"/>
        </w:numPr>
        <w:spacing w:after="60"/>
      </w:pPr>
      <w:r>
        <w:rPr>
          <w:b/>
          <w:bCs/>
        </w:rPr>
        <w:t xml:space="preserve">FAO:</w:t>
      </w:r>
      <w:r>
        <w:t xml:space="preserve"> FAOSTAT, Crops and livestock products, Food and Agriculture Organization of the United Nations (fao.org/faostat).</w:t>
      </w:r>
    </w:p>
    <w:p>
      <w:pPr>
        <w:pStyle w:val="ListParagraph"/>
        <w:numPr>
          <w:ilvl w:val="0"/>
          <w:numId w:val="2"/>
        </w:numPr>
        <w:spacing w:after="60"/>
      </w:pPr>
      <w:r>
        <w:rPr>
          <w:b/>
          <w:bCs/>
        </w:rPr>
        <w:t xml:space="preserve">NASA:</w:t>
      </w:r>
      <w:r>
        <w:t xml:space="preserve"> NASA POWER Data Access Viewer and API (power.larc.nasa.gov).</w:t>
      </w:r>
    </w:p>
    <w:p>
      <w:pPr>
        <w:pStyle w:val="ListParagraph"/>
        <w:numPr>
          <w:ilvl w:val="0"/>
          <w:numId w:val="2"/>
        </w:numPr>
        <w:spacing w:after="60"/>
      </w:pPr>
      <w:r>
        <w:rPr>
          <w:b/>
          <w:bCs/>
        </w:rPr>
        <w:t xml:space="preserve">India:</w:t>
      </w:r>
      <w:r>
        <w:t xml:space="preserve"> Open Government Data Platform India (data.gov.in) and ICRISAT district-level database.</w:t>
      </w:r>
    </w:p>
    <w:p>
      <w:pPr>
        <w:pStyle w:val="ListParagraph"/>
        <w:numPr>
          <w:ilvl w:val="0"/>
          <w:numId w:val="2"/>
        </w:numPr>
        <w:spacing w:after="60"/>
      </w:pPr>
      <w:r>
        <w:rPr>
          <w:b/>
          <w:bCs/>
        </w:rPr>
        <w:t xml:space="preserve">Future:</w:t>
      </w:r>
      <w:r>
        <w:t xml:space="preserve"> PlantVillage dataset and Copernicus Sentinel-2 imagery, noted as future extensions.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ML for Agriculture | Week 1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3A" w:sz="6" w:space="4"/>
      </w:pBdr>
      <w:spacing w:after="160" w:before="360"/>
      <w:outlineLvl w:val="0"/>
    </w:pPr>
    <w:rPr>
      <w:rFonts w:ascii="Arial" w:cs="Arial" w:eastAsia="Arial" w:hAnsi="Arial"/>
      <w:b/>
      <w:bCs/>
      <w:color w:val="2E6B3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Strategic Planning and Data Analysis Framework</dc:title>
  <dc:creator>Intern</dc:creator>
  <cp:lastModifiedBy>Un-named</cp:lastModifiedBy>
  <cp:revision>1</cp:revision>
  <dcterms:created xsi:type="dcterms:W3CDTF">2026-10-12T18:40:20.784Z</dcterms:created>
  <dcterms:modified xsi:type="dcterms:W3CDTF">2026-10-12T18:40:20.791Z</dcterms:modified>
</cp:coreProperties>
</file>

<file path=docProps/custom.xml><?xml version="1.0" encoding="utf-8"?>
<Properties xmlns="http://schemas.openxmlformats.org/officeDocument/2006/custom-properties" xmlns:vt="http://schemas.openxmlformats.org/officeDocument/2006/docPropsVTypes"/>
</file>