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B381D" w14:textId="100E8DBF" w:rsidR="00E61FB4" w:rsidRDefault="00E61FB4" w:rsidP="00E61FB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SVEUČILIŠTE JOSIPA JURJA STROSSMAYERA U OSIJEKU FAKULTET ELEKTROTEHNIKE, RAČUNARSTVA I INFORMACIJSKIH TEHNOLOGIJA</w:t>
      </w:r>
    </w:p>
    <w:p w14:paraId="7A4495FC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343AE281" w14:textId="77777777" w:rsidR="00E61FB4" w:rsidRDefault="00E61FB4" w:rsidP="00E61FB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Sveučilišni studij</w:t>
      </w:r>
    </w:p>
    <w:p w14:paraId="52102F60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</w:p>
    <w:p w14:paraId="51F65EC6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739EB728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2AE56295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3D03BB15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532CDD02" w14:textId="77777777" w:rsidR="00E61FB4" w:rsidRDefault="00E61FB4" w:rsidP="00E61FB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hr-HR"/>
        </w:rPr>
        <w:t>PREDVIĐANJE USPJEHA UČENIKA</w:t>
      </w:r>
    </w:p>
    <w:p w14:paraId="7B278165" w14:textId="77777777" w:rsidR="00E61FB4" w:rsidRDefault="00E61FB4" w:rsidP="00E61FB4">
      <w:pPr>
        <w:spacing w:after="0" w:line="240" w:lineRule="auto"/>
        <w:rPr>
          <w:rFonts w:eastAsia="Times New Roman" w:cs="Times New Roman"/>
          <w:szCs w:val="24"/>
          <w:lang w:eastAsia="hr-HR"/>
        </w:rPr>
      </w:pPr>
    </w:p>
    <w:p w14:paraId="359C0092" w14:textId="5CEDED87" w:rsidR="00E61FB4" w:rsidRDefault="00A608B7" w:rsidP="00E61FB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Vizualizacija</w:t>
      </w:r>
      <w:r w:rsidR="00DF1C46"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 xml:space="preserve"> podataka</w:t>
      </w:r>
    </w:p>
    <w:p w14:paraId="3CCEA4B3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5E9141B0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0591F4E7" w14:textId="77777777" w:rsidR="00E61FB4" w:rsidRDefault="00E61FB4" w:rsidP="00E61FB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</w:p>
    <w:p w14:paraId="4B6CEDFA" w14:textId="0B4256AA" w:rsidR="00E61FB4" w:rsidRDefault="00E61FB4" w:rsidP="00E61FB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hr-HR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hr-HR"/>
        </w:rPr>
        <w:t>Ivan Jakab</w:t>
      </w:r>
    </w:p>
    <w:p w14:paraId="1CBDB40B" w14:textId="77777777" w:rsidR="001F7610" w:rsidRDefault="001F7610" w:rsidP="00E61FB4">
      <w:pPr>
        <w:spacing w:after="240"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hr-HR"/>
        </w:rPr>
      </w:pPr>
    </w:p>
    <w:p w14:paraId="2CF2622B" w14:textId="34B0CE68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69ACD6FF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26C0EA80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51F0FFA0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258B6FC6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28E24373" w14:textId="77777777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</w:p>
    <w:p w14:paraId="714BBFD1" w14:textId="19609289" w:rsidR="00E61FB4" w:rsidRDefault="00E61FB4" w:rsidP="00E61FB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</w:p>
    <w:p w14:paraId="020A9A4F" w14:textId="49EBB4C5" w:rsidR="00E61FB4" w:rsidRDefault="00E61FB4" w:rsidP="00E61FB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Osijek, 20</w:t>
      </w:r>
      <w:r w:rsidR="001F7610"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20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. godina</w:t>
      </w:r>
    </w:p>
    <w:sdt>
      <w:sdtPr>
        <w:id w:val="175246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25251" w14:textId="635CDF4F" w:rsidR="00B07A12" w:rsidRPr="00C717A4" w:rsidRDefault="00C717A4" w:rsidP="00C717A4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SADRŽAJ</w:t>
          </w:r>
        </w:p>
        <w:p w14:paraId="5926657C" w14:textId="773B89BD" w:rsidR="00F224F2" w:rsidRDefault="00B07A1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HR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1222" w:history="1">
            <w:r w:rsidR="00F224F2" w:rsidRPr="00EB21AD">
              <w:rPr>
                <w:rStyle w:val="Hyperlink"/>
                <w:noProof/>
              </w:rPr>
              <w:t>1.</w:t>
            </w:r>
            <w:r w:rsidR="00F224F2">
              <w:rPr>
                <w:rFonts w:eastAsiaTheme="minorEastAsia"/>
                <w:noProof/>
                <w:sz w:val="24"/>
                <w:szCs w:val="24"/>
                <w:lang w:val="en-HR" w:eastAsia="en-GB"/>
              </w:rPr>
              <w:tab/>
            </w:r>
            <w:r w:rsidR="00F224F2" w:rsidRPr="00EB21AD">
              <w:rPr>
                <w:rStyle w:val="Hyperlink"/>
                <w:noProof/>
              </w:rPr>
              <w:t>UVOD</w:t>
            </w:r>
            <w:r w:rsidR="00F224F2">
              <w:rPr>
                <w:noProof/>
                <w:webHidden/>
              </w:rPr>
              <w:tab/>
            </w:r>
            <w:r w:rsidR="00F224F2">
              <w:rPr>
                <w:noProof/>
                <w:webHidden/>
              </w:rPr>
              <w:fldChar w:fldCharType="begin"/>
            </w:r>
            <w:r w:rsidR="00F224F2">
              <w:rPr>
                <w:noProof/>
                <w:webHidden/>
              </w:rPr>
              <w:instrText xml:space="preserve"> PAGEREF _Toc43401222 \h </w:instrText>
            </w:r>
            <w:r w:rsidR="00F224F2">
              <w:rPr>
                <w:noProof/>
                <w:webHidden/>
              </w:rPr>
            </w:r>
            <w:r w:rsidR="00F224F2">
              <w:rPr>
                <w:noProof/>
                <w:webHidden/>
              </w:rPr>
              <w:fldChar w:fldCharType="separate"/>
            </w:r>
            <w:r w:rsidR="00F224F2">
              <w:rPr>
                <w:noProof/>
                <w:webHidden/>
              </w:rPr>
              <w:t>1</w:t>
            </w:r>
            <w:r w:rsidR="00F224F2">
              <w:rPr>
                <w:noProof/>
                <w:webHidden/>
              </w:rPr>
              <w:fldChar w:fldCharType="end"/>
            </w:r>
          </w:hyperlink>
        </w:p>
        <w:p w14:paraId="311035C4" w14:textId="3C0E253D" w:rsidR="00F224F2" w:rsidRDefault="00F224F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HR" w:eastAsia="en-GB"/>
            </w:rPr>
          </w:pPr>
          <w:hyperlink w:anchor="_Toc43401223" w:history="1">
            <w:r w:rsidRPr="00EB21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HR" w:eastAsia="en-GB"/>
              </w:rPr>
              <w:tab/>
            </w:r>
            <w:r w:rsidRPr="00EB21AD">
              <w:rPr>
                <w:rStyle w:val="Hyperlink"/>
                <w:noProof/>
              </w:rPr>
              <w:t>IZRADA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735F" w14:textId="750FB11E" w:rsidR="00F224F2" w:rsidRDefault="00F224F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HR" w:eastAsia="en-GB"/>
            </w:rPr>
          </w:pPr>
          <w:hyperlink w:anchor="_Toc43401224" w:history="1">
            <w:r w:rsidRPr="00EB21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HR" w:eastAsia="en-GB"/>
              </w:rPr>
              <w:tab/>
            </w:r>
            <w:r w:rsidRPr="00EB21AD">
              <w:rPr>
                <w:rStyle w:val="Hyperlink"/>
                <w:noProof/>
              </w:rPr>
              <w:t>Konačna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52E" w14:textId="5237C6C7" w:rsidR="00F224F2" w:rsidRDefault="00F224F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HR" w:eastAsia="en-GB"/>
            </w:rPr>
          </w:pPr>
          <w:hyperlink w:anchor="_Toc43401225" w:history="1">
            <w:r w:rsidRPr="00EB21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HR" w:eastAsia="en-GB"/>
              </w:rPr>
              <w:tab/>
            </w:r>
            <w:r w:rsidRPr="00EB21AD">
              <w:rPr>
                <w:rStyle w:val="Hyperlink"/>
                <w:noProof/>
              </w:rPr>
              <w:t>NAPOMEne za korištenje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AE3F" w14:textId="5E58594D" w:rsidR="00F224F2" w:rsidRDefault="00F224F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HR" w:eastAsia="en-GB"/>
            </w:rPr>
          </w:pPr>
          <w:hyperlink w:anchor="_Toc43401226" w:history="1">
            <w:r w:rsidRPr="00EB21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HR" w:eastAsia="en-GB"/>
              </w:rPr>
              <w:tab/>
            </w:r>
            <w:r w:rsidRPr="00EB21AD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8389" w14:textId="70A853C4" w:rsidR="00B33284" w:rsidRPr="00170928" w:rsidRDefault="00B07A12">
          <w:r>
            <w:rPr>
              <w:b/>
              <w:bCs/>
            </w:rPr>
            <w:fldChar w:fldCharType="end"/>
          </w:r>
        </w:p>
      </w:sdtContent>
    </w:sdt>
    <w:p w14:paraId="5DCEDB27" w14:textId="77777777" w:rsidR="00235B74" w:rsidRDefault="00235B74" w:rsidP="00B07A12">
      <w:pPr>
        <w:pStyle w:val="Heading1"/>
        <w:numPr>
          <w:ilvl w:val="0"/>
          <w:numId w:val="3"/>
        </w:numPr>
        <w:sectPr w:rsidR="00235B74" w:rsidSect="006C541F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A2C609C" w14:textId="398C7E1C" w:rsidR="009E6D2B" w:rsidRDefault="00793F84" w:rsidP="00B07A12">
      <w:pPr>
        <w:pStyle w:val="Heading1"/>
        <w:numPr>
          <w:ilvl w:val="0"/>
          <w:numId w:val="3"/>
        </w:numPr>
      </w:pPr>
      <w:bookmarkStart w:id="0" w:name="_Toc43401222"/>
      <w:r>
        <w:lastRenderedPageBreak/>
        <w:t>UVOD</w:t>
      </w:r>
      <w:bookmarkEnd w:id="0"/>
    </w:p>
    <w:p w14:paraId="015F35CD" w14:textId="3F8F9C5D" w:rsidR="000804E5" w:rsidRDefault="000804E5" w:rsidP="000804E5">
      <w:pPr>
        <w:pStyle w:val="ListParagraph"/>
        <w:ind w:firstLine="360"/>
        <w:rPr>
          <w:lang w:eastAsia="en-GB"/>
        </w:rPr>
      </w:pPr>
      <w:r w:rsidRPr="0008026D">
        <w:rPr>
          <w:lang w:eastAsia="en-GB"/>
        </w:rPr>
        <w:t xml:space="preserve">Koristeći skup podataka koji se nalazi </w:t>
      </w:r>
      <w:proofErr w:type="spellStart"/>
      <w:r w:rsidRPr="0008026D">
        <w:rPr>
          <w:lang w:eastAsia="en-GB"/>
        </w:rPr>
        <w:t>uci</w:t>
      </w:r>
      <w:proofErr w:type="spellEnd"/>
      <w:r w:rsidRPr="0008026D">
        <w:rPr>
          <w:lang w:eastAsia="en-GB"/>
        </w:rPr>
        <w:t xml:space="preserve"> repozitori</w:t>
      </w:r>
      <w:r>
        <w:rPr>
          <w:lang w:eastAsia="en-GB"/>
        </w:rPr>
        <w:t>ju, pod nazivo</w:t>
      </w:r>
      <w:r w:rsidR="00AA0A50">
        <w:rPr>
          <w:lang w:eastAsia="en-GB"/>
        </w:rPr>
        <w:t>m</w:t>
      </w:r>
      <w:r>
        <w:rPr>
          <w:lang w:eastAsia="en-GB"/>
        </w:rPr>
        <w:t xml:space="preserve"> student </w:t>
      </w:r>
      <w:proofErr w:type="spellStart"/>
      <w:r>
        <w:rPr>
          <w:lang w:eastAsia="en-GB"/>
        </w:rPr>
        <w:t>performance</w:t>
      </w:r>
      <w:proofErr w:type="spellEnd"/>
      <w:r>
        <w:rPr>
          <w:lang w:eastAsia="en-GB"/>
        </w:rPr>
        <w:t xml:space="preserve">, </w:t>
      </w:r>
      <w:r w:rsidRPr="0008026D">
        <w:rPr>
          <w:lang w:eastAsia="en-GB"/>
        </w:rPr>
        <w:t>https://archive.ics.uci.edu/ml/datasets/student+performance, prikaz</w:t>
      </w:r>
      <w:r>
        <w:rPr>
          <w:lang w:eastAsia="en-GB"/>
        </w:rPr>
        <w:t>uje se</w:t>
      </w:r>
      <w:r w:rsidRPr="0008026D">
        <w:rPr>
          <w:lang w:eastAsia="en-GB"/>
        </w:rPr>
        <w:t xml:space="preserve"> ovisnost uspješnosti učenika o parametri</w:t>
      </w:r>
      <w:r>
        <w:rPr>
          <w:lang w:val="en-US" w:eastAsia="en-GB"/>
        </w:rPr>
        <w:t>ma</w:t>
      </w:r>
      <w:r w:rsidRPr="0008026D">
        <w:rPr>
          <w:lang w:eastAsia="en-GB"/>
        </w:rPr>
        <w:t xml:space="preserve"> sakupljeni</w:t>
      </w:r>
      <w:r>
        <w:rPr>
          <w:lang w:val="en-US" w:eastAsia="en-GB"/>
        </w:rPr>
        <w:t>m</w:t>
      </w:r>
      <w:r w:rsidRPr="0008026D">
        <w:rPr>
          <w:lang w:eastAsia="en-GB"/>
        </w:rPr>
        <w:t xml:space="preserve"> u skupu podataka. Aplikacija se sastoj</w:t>
      </w:r>
      <w:proofErr w:type="spellStart"/>
      <w:r>
        <w:rPr>
          <w:lang w:val="en-US" w:eastAsia="en-GB"/>
        </w:rPr>
        <w:t>i</w:t>
      </w:r>
      <w:proofErr w:type="spellEnd"/>
      <w:r w:rsidRPr="0008026D">
        <w:rPr>
          <w:lang w:eastAsia="en-GB"/>
        </w:rPr>
        <w:t xml:space="preserve"> od dva dijela – servisnog, koji se bavi podacima i vizualnog.</w:t>
      </w:r>
    </w:p>
    <w:p w14:paraId="41B6697A" w14:textId="0FD1506A" w:rsidR="00842DC6" w:rsidRDefault="002A56F3" w:rsidP="00842DC6">
      <w:pPr>
        <w:pStyle w:val="ListParagraph"/>
      </w:pPr>
      <w:r>
        <w:rPr>
          <w:lang w:eastAsia="en-GB"/>
        </w:rPr>
        <w:tab/>
        <w:t xml:space="preserve">Prikupljeni </w:t>
      </w:r>
      <w:proofErr w:type="spellStart"/>
      <w:r>
        <w:rPr>
          <w:lang w:eastAsia="en-GB"/>
        </w:rPr>
        <w:t>dataset</w:t>
      </w:r>
      <w:proofErr w:type="spellEnd"/>
      <w:r>
        <w:rPr>
          <w:lang w:eastAsia="en-GB"/>
        </w:rPr>
        <w:t xml:space="preserve"> prebačen je u JSON format, te se učitava u aplikaciji. Vizualni dio aplikacije prikuplja instrukcije od korisnika, prebacuje ih servisnom dijelu koji s podacima daje analitičke rezultate. Zatim vizualni dio vizualizira te podatke.</w:t>
      </w:r>
    </w:p>
    <w:p w14:paraId="2DAE9B70" w14:textId="2F12DEEB" w:rsidR="00CC3F47" w:rsidRDefault="00E26792" w:rsidP="00B07A12">
      <w:pPr>
        <w:pStyle w:val="Heading1"/>
        <w:numPr>
          <w:ilvl w:val="0"/>
          <w:numId w:val="3"/>
        </w:numPr>
      </w:pPr>
      <w:bookmarkStart w:id="1" w:name="_Toc43401223"/>
      <w:r>
        <w:lastRenderedPageBreak/>
        <w:t>IZRADA PROJEKTA</w:t>
      </w:r>
      <w:bookmarkEnd w:id="1"/>
    </w:p>
    <w:p w14:paraId="01FEAB00" w14:textId="553846D5" w:rsidR="001763DF" w:rsidRDefault="001763DF" w:rsidP="000625D9">
      <w:pPr>
        <w:pStyle w:val="ListParagraph"/>
        <w:ind w:firstLine="360"/>
      </w:pPr>
      <w:r>
        <w:t xml:space="preserve">Projekt je izrađen u </w:t>
      </w:r>
      <w:proofErr w:type="spellStart"/>
      <w:r>
        <w:t>javascript</w:t>
      </w:r>
      <w:proofErr w:type="spellEnd"/>
      <w:r>
        <w:t xml:space="preserve"> programskom jeziku, koristeći d3.js biblioteku.</w:t>
      </w:r>
      <w:r w:rsidR="000625D9">
        <w:t xml:space="preserve"> Za lakše stiliziranje, korišten je </w:t>
      </w:r>
      <w:proofErr w:type="spellStart"/>
      <w:r w:rsidR="000625D9">
        <w:t>bootstrap</w:t>
      </w:r>
      <w:proofErr w:type="spellEnd"/>
      <w:r w:rsidR="000625D9">
        <w:t>. Ni jedna druga biblioteka nije korištena, no korištena je nova ES6 sintaksa.</w:t>
      </w:r>
    </w:p>
    <w:p w14:paraId="7788AD1B" w14:textId="1C8B5DCD" w:rsidR="00AD3B1F" w:rsidRDefault="00AD3B1F" w:rsidP="00AD3B1F">
      <w:pPr>
        <w:pStyle w:val="ListParagraph"/>
        <w:ind w:firstLine="360"/>
        <w:rPr>
          <w:lang w:val="en-US"/>
        </w:rPr>
      </w:pPr>
      <w:r>
        <w:t>Korišteni izvor podataka je u JSON formatu, odnosno lista objekata koji sadrže različite atribute</w:t>
      </w:r>
      <w:r>
        <w:rPr>
          <w:lang w:val="en-US"/>
        </w:rPr>
        <w:t>:</w:t>
      </w:r>
    </w:p>
    <w:p w14:paraId="2BE0D31B" w14:textId="210747D2" w:rsidR="00AD3B1F" w:rsidRPr="00AD3B1F" w:rsidRDefault="00AD3B1F" w:rsidP="00AD3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AD3B1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 xml:space="preserve">dataset 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[{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'sex'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'age'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18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'famsize'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'GT3'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'at_home'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'teacher'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'traveltime'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'studytime'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'activities'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'no'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'higher'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'freetime'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'goout'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'absences'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6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6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'sex'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'age'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17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'famsize'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'GT3'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'at_home'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'other'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'traveltime'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'studytime'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'activities'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'no'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'higher'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'freetime'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'goout'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'absences'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6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'sex'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'age'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15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'famsize'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'LE3'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'at_home'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'other'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'traveltime'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'studytime'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'activities'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'no'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'higher'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'freetime'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'goout'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'absences'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lastRenderedPageBreak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'sex'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'age'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15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'famsize'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'GT3'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'health'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'services'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'traveltime'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'studytime'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'activities'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'higher'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'freetime'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'goout'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'absences'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15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'sex'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'age'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16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'famsize'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'GT3'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'Fedu'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'Mjob'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'other'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'Fjob'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'other'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'traveltime'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'studytime'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'activities'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'no'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'higher'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'yes'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'freetime'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3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'goout'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'absences'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AD3B1F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AD3B1F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AD3B1F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</w:r>
      <w:r w:rsidRPr="00AD3B1F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GB"/>
        </w:rPr>
        <w:t>]</w:t>
      </w:r>
    </w:p>
    <w:p w14:paraId="299A40DD" w14:textId="2F5AF7AA" w:rsidR="00AD3B1F" w:rsidRDefault="00AD3B1F" w:rsidP="00AD3B1F">
      <w:pPr>
        <w:pStyle w:val="ListParagraph"/>
        <w:ind w:firstLine="360"/>
        <w:rPr>
          <w:lang w:val="en-US"/>
        </w:rPr>
      </w:pPr>
    </w:p>
    <w:p w14:paraId="4FDC0D53" w14:textId="036E6572" w:rsidR="00AD3B1F" w:rsidRDefault="00997CE8" w:rsidP="00AD3B1F">
      <w:pPr>
        <w:pStyle w:val="ListParagraph"/>
        <w:ind w:firstLine="360"/>
      </w:pPr>
      <w:r>
        <w:t xml:space="preserve">Servisni dio aplikacije je klasa koja ima dvije glavne metode. Prva prima imena dvije varijable, te od njih izrađuje listu točaka za </w:t>
      </w:r>
      <w:proofErr w:type="spellStart"/>
      <w:r>
        <w:t>scater</w:t>
      </w:r>
      <w:proofErr w:type="spellEnd"/>
      <w:r>
        <w:t xml:space="preserve"> graf.</w:t>
      </w:r>
      <w:r w:rsidR="000E30EC">
        <w:t xml:space="preserve"> Druga prima ime jedne varijable, te vrača raspodjelu te varijable u skupu podataka.</w:t>
      </w:r>
    </w:p>
    <w:p w14:paraId="643D142B" w14:textId="5D1D677F" w:rsidR="00DD1712" w:rsidRDefault="00DD1712" w:rsidP="00AD3B1F">
      <w:pPr>
        <w:pStyle w:val="ListParagraph"/>
        <w:ind w:firstLine="360"/>
      </w:pPr>
      <w:r>
        <w:t>Osim ovih, postoji i metoda koja prima filtere, te cijeli proces može ograničiti na podskup koji zadovoljava neki uvijek.</w:t>
      </w:r>
      <w:r w:rsidR="00B6535B">
        <w:t xml:space="preserve"> Kod je u nastavku.</w:t>
      </w:r>
    </w:p>
    <w:p w14:paraId="4A4BC2E7" w14:textId="77777777" w:rsidR="009E76E7" w:rsidRPr="009E76E7" w:rsidRDefault="009E76E7" w:rsidP="009E7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</w:pP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 xml:space="preserve">numericFields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age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'Broj godina'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Medu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'Edukacija majke'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Fedu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'Edukacija oca'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traveltime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'Vrijeme putovanja'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studytime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'Vrijeme učenja'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freetime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'Slobodno vrijeme'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goout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'Vrijeme izlazaka'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absences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'Izostanci'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G3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'Uspjeh'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 xml:space="preserve">keywords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sex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'Spol'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famsize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'Veličina obitelji'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Mjob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'Posao majke'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Fjob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'Posao oca'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lastRenderedPageBreak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activities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'Izvannastavne aktivnosti'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higher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'Zeli nastaviti školovanje'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 xml:space="preserve">allFields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...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numericFields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...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keywords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class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Analyzer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constructor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(filterContainer)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filterContainer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filterContainer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filters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[{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field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'G3'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operator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'greater than'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value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}]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addFilter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push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getFilterHtml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getFilterHtml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let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i = -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htmlArr =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map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 =&gt;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i++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`&lt;span class="badge badge-danger" data-index="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${i}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"&gt;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${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allFields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[filter.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field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]} ${filter.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operator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 ${filter.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value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 X&lt;/span&gt;`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filterContainer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innerHTML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= htmlArr.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join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 '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removeFilter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(element)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index = element.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getAttribute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'data-index'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splice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(index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getFilterHtml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getFilteredSubset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if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(!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length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)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dataset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dataset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filter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 =&gt;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for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filter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of 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filters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valueToCheck = d[filter.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field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]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targetValue = 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value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br/>
        <w:t xml:space="preserve">    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if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operator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===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'equals'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&amp;&amp; valueToCheck != targetValue)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return false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    if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operator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===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'greater than'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&amp;&amp; valueToCheck &lt;= targetValue)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return false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    if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(filter.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operator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=== </w:t>
      </w:r>
      <w:r w:rsidRPr="009E76E7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'less than'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&amp;&amp; valueToCheck &gt;= targetValue)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return false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return true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getNumericPoints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(field1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field2)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raw =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getFilteredSubset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().map(d =&gt;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lastRenderedPageBreak/>
        <w:t xml:space="preserve">    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 d[field1]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y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 d[field2]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})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808080"/>
          <w:sz w:val="20"/>
          <w:szCs w:val="20"/>
          <w:lang w:val="en-HR" w:eastAsia="en-GB"/>
        </w:rPr>
        <w:t>// raw.sort(function(a, b){return a.x-b.x});</w:t>
      </w:r>
      <w:r w:rsidRPr="009E76E7">
        <w:rPr>
          <w:rFonts w:ascii="Courier New" w:eastAsia="Times New Roman" w:hAnsi="Courier New" w:cs="Courier New"/>
          <w:color w:val="808080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x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 raw.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map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 =&gt; d.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y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 raw.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map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 =&gt; d.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y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xField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allFields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[field1]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yField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9E76E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allFields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[field2]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getBarData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(field)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final = {}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for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row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of this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9E76E7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getFilteredSubset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()) {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value = row[field]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if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(final[value]) final[value] ++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else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final[value] = 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</w:t>
      </w:r>
      <w:r w:rsidRPr="009E76E7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9E76E7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final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9E76E7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>}</w:t>
      </w:r>
    </w:p>
    <w:p w14:paraId="4C1857C4" w14:textId="23915F35" w:rsidR="009E76E7" w:rsidRDefault="009E76E7" w:rsidP="00AD3B1F">
      <w:pPr>
        <w:pStyle w:val="ListParagraph"/>
        <w:ind w:firstLine="360"/>
      </w:pPr>
    </w:p>
    <w:p w14:paraId="1AFE3C43" w14:textId="4B1FFE9F" w:rsidR="009E76E7" w:rsidRDefault="00033083" w:rsidP="00AD3B1F">
      <w:pPr>
        <w:pStyle w:val="ListParagraph"/>
        <w:ind w:firstLine="360"/>
      </w:pPr>
      <w:r>
        <w:t xml:space="preserve">Konačno, vizualni dio prima podatke iz podatkovnog (servisnog) dijela te na osnovu njih crta </w:t>
      </w:r>
      <w:proofErr w:type="spellStart"/>
      <w:r>
        <w:t>scatter</w:t>
      </w:r>
      <w:proofErr w:type="spellEnd"/>
      <w:r>
        <w:t xml:space="preserve"> i bar </w:t>
      </w:r>
      <w:proofErr w:type="spellStart"/>
      <w:r>
        <w:t>chart</w:t>
      </w:r>
      <w:proofErr w:type="spellEnd"/>
      <w:r>
        <w:t xml:space="preserve"> grafove. </w:t>
      </w:r>
      <w:r w:rsidR="008067E2">
        <w:t xml:space="preserve">Pomoću biblioteke d3 prvo skalira podatke kako bi stali u 500x500 okvir, te manipulacijom </w:t>
      </w:r>
      <w:proofErr w:type="spellStart"/>
      <w:r w:rsidR="008067E2">
        <w:t>svg</w:t>
      </w:r>
      <w:proofErr w:type="spellEnd"/>
      <w:r w:rsidR="008067E2">
        <w:t xml:space="preserve"> elemenata crta grafove.</w:t>
      </w:r>
    </w:p>
    <w:p w14:paraId="39E35D3C" w14:textId="627C9266" w:rsidR="001B0026" w:rsidRDefault="001B0026" w:rsidP="00AD3B1F">
      <w:pPr>
        <w:pStyle w:val="ListParagraph"/>
        <w:ind w:firstLine="360"/>
      </w:pPr>
    </w:p>
    <w:p w14:paraId="1A995064" w14:textId="77777777" w:rsidR="001B0026" w:rsidRPr="001B0026" w:rsidRDefault="001B0026" w:rsidP="001B0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</w:pP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class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Drawer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draw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barData)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container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select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'#svgContainer'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container.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html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drawScatter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data.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xField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data.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yField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this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drawBar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(barData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data.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xField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drawBar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(dataObj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xField)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data = </w:t>
      </w:r>
      <w:r w:rsidRPr="001B002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Object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values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(dataObj)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margin = {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top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bottom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70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left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width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 xml:space="preserve">500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height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 xml:space="preserve">500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top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bottom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barPadding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barWidth = width / data.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length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barPadding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x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ordinal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domain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range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length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rangeRoundBands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width])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y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linear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domain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max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(data)])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range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([height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])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'br'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container.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'br'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svg = container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lastRenderedPageBreak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"svg"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"width"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width 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"height"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height 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bottom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top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style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"background-color"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"lightblue"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"transform"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"translate("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","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top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")"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xAxis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svg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axis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(x)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orient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"bottom"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tickFormat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function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i) {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yAxis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svg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axis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orient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"left"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ticks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"class"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 axis"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(yAxis)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barchart = 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selectAll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"rect"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data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enter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"rect"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"x"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 function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i) {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x(i)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y)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"height"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, function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(d) {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height - y(d)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"width"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barWidth)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"fill"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"blue"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for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let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i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i &lt; </w:t>
      </w:r>
      <w:r w:rsidRPr="001B002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Object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keys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(dataObj).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length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i++)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svgH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60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'x'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x(i) +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text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>Object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keys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(dataObj)[i])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"class"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"x axis"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"transform"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"translate(0,"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height 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")"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(xAxis)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"class"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 axis"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(yAxis)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drawScatter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(dataObj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xField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yField)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dataY = dataObj.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y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dataX = dataObj.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x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margin = {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top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bottom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70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left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: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: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20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width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 xml:space="preserve">500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height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 xml:space="preserve">500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top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bottom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x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linear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domain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max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(dataX)])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range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width])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y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linear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domain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max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(dataY)])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range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([height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])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lastRenderedPageBreak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xAxis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svg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axis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(x)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orient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"bottom"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tickFormat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(d =&gt;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return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})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yAxis = 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d3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svg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axis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scale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orient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"left"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ticks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container.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'br'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container.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'br'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var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svg = container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"svg"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"width"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width 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right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"height"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height 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bottom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top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style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"background-color"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"lightblue"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"transform"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"translate("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left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","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+ margin.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 xml:space="preserve">top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")"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const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xAxisSvg = 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"class"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"x axis"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"transform"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 xml:space="preserve">"translate(0,"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+ height +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")"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(xAxis)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xAxisSvg.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selectAll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style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"text-anchor"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"middle"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xAxisSvg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"x"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420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-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10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"dx"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".71em"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style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"text-anchor"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"end"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text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(xField)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"g"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"class"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 axis"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call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(yAxis)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"transform"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"rotate(-90)"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"y"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6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"dy"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".71em"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style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"text-anchor"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"end"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text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(yField)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>;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br/>
        <w:t xml:space="preserve">        for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let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i =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0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i &lt; dataX.</w:t>
      </w:r>
      <w:r w:rsidRPr="001B0026">
        <w:rPr>
          <w:rFonts w:ascii="Courier New" w:eastAsia="Times New Roman" w:hAnsi="Courier New" w:cs="Courier New"/>
          <w:color w:val="9876AA"/>
          <w:sz w:val="20"/>
          <w:szCs w:val="20"/>
          <w:lang w:val="en-HR" w:eastAsia="en-GB"/>
        </w:rPr>
        <w:t>length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;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i++) {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svg.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append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'circle'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'cx'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x(dataX[i]))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'cy'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y(dataY[i]))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'r'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897BB"/>
          <w:sz w:val="20"/>
          <w:szCs w:val="20"/>
          <w:lang w:val="en-HR" w:eastAsia="en-GB"/>
        </w:rPr>
        <w:t>5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        .</w:t>
      </w:r>
      <w:r w:rsidRPr="001B0026">
        <w:rPr>
          <w:rFonts w:ascii="Courier New" w:eastAsia="Times New Roman" w:hAnsi="Courier New" w:cs="Courier New"/>
          <w:color w:val="FFC66D"/>
          <w:sz w:val="20"/>
          <w:szCs w:val="20"/>
          <w:lang w:val="en-HR" w:eastAsia="en-GB"/>
        </w:rPr>
        <w:t>attr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(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'fill'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, </w:t>
      </w:r>
      <w:r w:rsidRPr="001B0026">
        <w:rPr>
          <w:rFonts w:ascii="Courier New" w:eastAsia="Times New Roman" w:hAnsi="Courier New" w:cs="Courier New"/>
          <w:color w:val="6A8759"/>
          <w:sz w:val="20"/>
          <w:szCs w:val="20"/>
          <w:lang w:val="en-HR" w:eastAsia="en-GB"/>
        </w:rPr>
        <w:t>'black'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)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   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 xml:space="preserve">    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  <w:t>}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br/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const </w:t>
      </w:r>
      <w:r w:rsidRPr="001B002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HR" w:eastAsia="en-GB"/>
        </w:rPr>
        <w:t xml:space="preserve">drawer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 xml:space="preserve">= </w:t>
      </w:r>
      <w:r w:rsidRPr="001B0026">
        <w:rPr>
          <w:rFonts w:ascii="Courier New" w:eastAsia="Times New Roman" w:hAnsi="Courier New" w:cs="Courier New"/>
          <w:color w:val="CC7832"/>
          <w:sz w:val="20"/>
          <w:szCs w:val="20"/>
          <w:lang w:val="en-HR" w:eastAsia="en-GB"/>
        </w:rPr>
        <w:t xml:space="preserve">new </w:t>
      </w:r>
      <w:r w:rsidRPr="001B0026">
        <w:rPr>
          <w:rFonts w:ascii="Courier New" w:eastAsia="Times New Roman" w:hAnsi="Courier New" w:cs="Courier New"/>
          <w:color w:val="A9B7C6"/>
          <w:sz w:val="20"/>
          <w:szCs w:val="20"/>
          <w:lang w:val="en-HR" w:eastAsia="en-GB"/>
        </w:rPr>
        <w:t>Drawer()</w:t>
      </w:r>
    </w:p>
    <w:p w14:paraId="60093775" w14:textId="60DE16E8" w:rsidR="001B0026" w:rsidRDefault="001B0026" w:rsidP="00AD3B1F">
      <w:pPr>
        <w:pStyle w:val="ListParagraph"/>
        <w:ind w:firstLine="360"/>
        <w:rPr>
          <w:b/>
          <w:bCs/>
        </w:rPr>
      </w:pPr>
    </w:p>
    <w:p w14:paraId="4321A111" w14:textId="7C2CDA65" w:rsidR="00822B93" w:rsidRDefault="00822B93" w:rsidP="00AD3B1F">
      <w:pPr>
        <w:pStyle w:val="ListParagraph"/>
        <w:ind w:firstLine="360"/>
        <w:rPr>
          <w:b/>
          <w:bCs/>
        </w:rPr>
      </w:pPr>
    </w:p>
    <w:p w14:paraId="5FC350FF" w14:textId="34A579D5" w:rsidR="00822B93" w:rsidRDefault="00B52D09" w:rsidP="00B52D09">
      <w:pPr>
        <w:pStyle w:val="Heading1"/>
        <w:numPr>
          <w:ilvl w:val="0"/>
          <w:numId w:val="3"/>
        </w:numPr>
      </w:pPr>
      <w:bookmarkStart w:id="2" w:name="_Toc43401224"/>
      <w:r>
        <w:lastRenderedPageBreak/>
        <w:t>Konačna aplikacija</w:t>
      </w:r>
      <w:bookmarkEnd w:id="2"/>
    </w:p>
    <w:p w14:paraId="4B3FAFA7" w14:textId="26DE5CF3" w:rsidR="00B52D09" w:rsidRDefault="00B52D09" w:rsidP="00B52D09">
      <w:pPr>
        <w:pStyle w:val="ListParagraph"/>
        <w:ind w:firstLine="360"/>
      </w:pPr>
      <w:r>
        <w:t xml:space="preserve">Konačni izgled je nastavku. Numerički podaci su diskretni, pa je to odraženo i na </w:t>
      </w:r>
      <w:proofErr w:type="spellStart"/>
      <w:r>
        <w:t>scater</w:t>
      </w:r>
      <w:proofErr w:type="spellEnd"/>
      <w:r>
        <w:t xml:space="preserve"> graf.</w:t>
      </w:r>
    </w:p>
    <w:p w14:paraId="0691CEB2" w14:textId="77777777" w:rsidR="0029389A" w:rsidRDefault="0029389A" w:rsidP="00B52D09">
      <w:pPr>
        <w:pStyle w:val="ListParagraph"/>
        <w:ind w:firstLine="360"/>
      </w:pPr>
      <w:r>
        <w:rPr>
          <w:noProof/>
        </w:rPr>
        <w:drawing>
          <wp:inline distT="0" distB="0" distL="0" distR="0" wp14:anchorId="37D400EF" wp14:editId="2E49EC9E">
            <wp:extent cx="5731510" cy="19215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8 at 19.25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C07" w14:textId="77777777" w:rsidR="0029389A" w:rsidRDefault="0029389A" w:rsidP="00B52D09">
      <w:pPr>
        <w:pStyle w:val="ListParagraph"/>
        <w:ind w:firstLine="360"/>
      </w:pPr>
      <w:r>
        <w:rPr>
          <w:noProof/>
        </w:rPr>
        <w:drawing>
          <wp:inline distT="0" distB="0" distL="0" distR="0" wp14:anchorId="1C6A9B0A" wp14:editId="347C7325">
            <wp:extent cx="5731510" cy="5064760"/>
            <wp:effectExtent l="0" t="0" r="0" b="2540"/>
            <wp:docPr id="2" name="Picture 2" descr="A picture containing clock, side, larg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8 at 19.25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972A" w14:textId="22B328A8" w:rsidR="0029389A" w:rsidRPr="00B52D09" w:rsidRDefault="0029389A" w:rsidP="00B52D09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20BA3CF6" wp14:editId="46A1F73D">
            <wp:extent cx="5731510" cy="5474970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8 at 19.25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A33C" w14:textId="165DE7A7" w:rsidR="00822B93" w:rsidRDefault="00822B93" w:rsidP="00822B93">
      <w:pPr>
        <w:pStyle w:val="Heading1"/>
        <w:numPr>
          <w:ilvl w:val="0"/>
          <w:numId w:val="3"/>
        </w:numPr>
      </w:pPr>
      <w:bookmarkStart w:id="3" w:name="_Toc43401225"/>
      <w:r>
        <w:lastRenderedPageBreak/>
        <w:t>NAPOMEne za korištenje</w:t>
      </w:r>
      <w:bookmarkEnd w:id="3"/>
    </w:p>
    <w:p w14:paraId="402BB7F6" w14:textId="290F11CD" w:rsidR="00392DFA" w:rsidRPr="00392DFA" w:rsidRDefault="00392DFA" w:rsidP="00392DFA">
      <w:pPr>
        <w:pStyle w:val="ListParagraph"/>
        <w:ind w:firstLine="360"/>
      </w:pPr>
      <w:r>
        <w:t xml:space="preserve">Kompletan izvorni kod i povijest razvoja dostupni su na </w:t>
      </w:r>
      <w:proofErr w:type="spellStart"/>
      <w:r>
        <w:t>github</w:t>
      </w:r>
      <w:proofErr w:type="spellEnd"/>
      <w:r>
        <w:t xml:space="preserve"> repozitoriju na linku </w:t>
      </w:r>
      <w:hyperlink r:id="rId12" w:history="1">
        <w:r w:rsidRPr="00994BCE">
          <w:rPr>
            <w:rStyle w:val="Hyperlink"/>
            <w:lang w:val="en-HR"/>
          </w:rPr>
          <w:t>https://github.com/ijakab/student_performance_vizualization</w:t>
        </w:r>
      </w:hyperlink>
      <w:r>
        <w:t>.</w:t>
      </w:r>
      <w:r w:rsidR="00463288">
        <w:t xml:space="preserve"> </w:t>
      </w:r>
      <w:r w:rsidR="000907ED">
        <w:t xml:space="preserve">Osim na </w:t>
      </w:r>
      <w:proofErr w:type="spellStart"/>
      <w:r w:rsidR="000907ED">
        <w:t>githubu</w:t>
      </w:r>
      <w:proofErr w:type="spellEnd"/>
      <w:r w:rsidR="000907ED">
        <w:t>, sve je sadržano i u ovoj arhivi.</w:t>
      </w:r>
    </w:p>
    <w:p w14:paraId="2B8CBC86" w14:textId="2DD08C8D" w:rsidR="00822B93" w:rsidRDefault="007C6456" w:rsidP="007C6456">
      <w:pPr>
        <w:pStyle w:val="ListParagraph"/>
        <w:ind w:firstLine="360"/>
      </w:pPr>
      <w:r>
        <w:t xml:space="preserve">Kako bi se kod pokrenuo, potrebno je na bilo koji način poslužiti aplikaciju, odnosno statični direktorij. Glavna datoteka je index.html. </w:t>
      </w:r>
      <w:r w:rsidR="00407673">
        <w:t xml:space="preserve">U projektu je već dodana datoteka server.js, koja se može pokrenuti s </w:t>
      </w:r>
      <w:proofErr w:type="spellStart"/>
      <w:r w:rsidR="00407673">
        <w:t>node</w:t>
      </w:r>
      <w:proofErr w:type="spellEnd"/>
      <w:r w:rsidR="00407673">
        <w:t xml:space="preserve"> </w:t>
      </w:r>
      <w:proofErr w:type="spellStart"/>
      <w:r w:rsidR="00407673">
        <w:t>interpreterom</w:t>
      </w:r>
      <w:proofErr w:type="spellEnd"/>
      <w:r w:rsidR="00407673">
        <w:t xml:space="preserve"> (</w:t>
      </w:r>
      <w:proofErr w:type="spellStart"/>
      <w:r w:rsidR="005378AE">
        <w:t>node</w:t>
      </w:r>
      <w:proofErr w:type="spellEnd"/>
      <w:r w:rsidR="005378AE">
        <w:t xml:space="preserve"> server.js</w:t>
      </w:r>
      <w:r w:rsidR="00407673">
        <w:t>)</w:t>
      </w:r>
      <w:r w:rsidR="005378AE">
        <w:t>, i ta će komanda slušati upite na portu 8080.</w:t>
      </w:r>
    </w:p>
    <w:p w14:paraId="34ACCDB2" w14:textId="2E0762D0" w:rsidR="000B47E7" w:rsidRDefault="000B47E7" w:rsidP="007C6456">
      <w:pPr>
        <w:pStyle w:val="ListParagraph"/>
        <w:ind w:firstLine="360"/>
      </w:pPr>
      <w:r>
        <w:t xml:space="preserve">Ako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nije </w:t>
      </w:r>
      <w:proofErr w:type="spellStart"/>
      <w:r>
        <w:t>dostpan</w:t>
      </w:r>
      <w:proofErr w:type="spellEnd"/>
      <w:r>
        <w:t>, bilo koja druga metoda može poslužiti statički direktorij (</w:t>
      </w:r>
      <w:proofErr w:type="spellStart"/>
      <w:r>
        <w:t>php</w:t>
      </w:r>
      <w:proofErr w:type="spellEnd"/>
      <w:r>
        <w:t xml:space="preserve"> i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pyhton</w:t>
      </w:r>
      <w:proofErr w:type="spellEnd"/>
      <w:r>
        <w:t xml:space="preserve"> server </w:t>
      </w:r>
      <w:proofErr w:type="spellStart"/>
      <w:r>
        <w:t>etc</w:t>
      </w:r>
      <w:proofErr w:type="spellEnd"/>
      <w:r>
        <w:t>.)</w:t>
      </w:r>
      <w:r w:rsidR="00D61234">
        <w:t xml:space="preserve"> Uz to, dodan je i </w:t>
      </w:r>
      <w:proofErr w:type="spellStart"/>
      <w:r w:rsidR="00D61234">
        <w:t>Dockerfile</w:t>
      </w:r>
      <w:proofErr w:type="spellEnd"/>
      <w:r w:rsidR="00D61234">
        <w:t xml:space="preserve">, kojega je moguće </w:t>
      </w:r>
      <w:proofErr w:type="spellStart"/>
      <w:r w:rsidR="00D61234">
        <w:t>buildati</w:t>
      </w:r>
      <w:proofErr w:type="spellEnd"/>
      <w:r w:rsidR="00D61234">
        <w:t xml:space="preserve"> i pokrenuti. (</w:t>
      </w:r>
      <w:proofErr w:type="spellStart"/>
      <w:r w:rsidR="00D61234">
        <w:t>docker</w:t>
      </w:r>
      <w:proofErr w:type="spellEnd"/>
      <w:r w:rsidR="00D61234">
        <w:t xml:space="preserve"> </w:t>
      </w:r>
      <w:proofErr w:type="spellStart"/>
      <w:r w:rsidR="00D61234">
        <w:t>build</w:t>
      </w:r>
      <w:proofErr w:type="spellEnd"/>
      <w:r w:rsidR="00D61234">
        <w:t xml:space="preserve"> ., dobije se </w:t>
      </w:r>
      <w:proofErr w:type="spellStart"/>
      <w:r w:rsidR="00D61234">
        <w:t>id</w:t>
      </w:r>
      <w:proofErr w:type="spellEnd"/>
      <w:r w:rsidR="00D61234">
        <w:t xml:space="preserve"> </w:t>
      </w:r>
      <w:proofErr w:type="spellStart"/>
      <w:r w:rsidR="00D61234">
        <w:t>docker</w:t>
      </w:r>
      <w:proofErr w:type="spellEnd"/>
      <w:r w:rsidR="00D61234">
        <w:t xml:space="preserve"> </w:t>
      </w:r>
      <w:proofErr w:type="spellStart"/>
      <w:r w:rsidR="00D61234">
        <w:t>imagea</w:t>
      </w:r>
      <w:proofErr w:type="spellEnd"/>
      <w:r w:rsidR="00D61234">
        <w:t xml:space="preserve">, zatim </w:t>
      </w:r>
      <w:proofErr w:type="spellStart"/>
      <w:r w:rsidR="00D61234">
        <w:t>docker</w:t>
      </w:r>
      <w:proofErr w:type="spellEnd"/>
      <w:r w:rsidR="00D61234">
        <w:t xml:space="preserve"> </w:t>
      </w:r>
      <w:proofErr w:type="spellStart"/>
      <w:r w:rsidR="00D61234">
        <w:t>run</w:t>
      </w:r>
      <w:proofErr w:type="spellEnd"/>
      <w:r w:rsidR="00D61234">
        <w:t xml:space="preserve"> </w:t>
      </w:r>
      <w:proofErr w:type="spellStart"/>
      <w:r w:rsidR="00D61234">
        <w:t>id</w:t>
      </w:r>
      <w:proofErr w:type="spellEnd"/>
      <w:r w:rsidR="00D61234">
        <w:t>).</w:t>
      </w:r>
    </w:p>
    <w:p w14:paraId="6C669E20" w14:textId="7F55FB76" w:rsidR="004932EF" w:rsidRPr="00822B93" w:rsidRDefault="004932EF" w:rsidP="007C6456">
      <w:pPr>
        <w:pStyle w:val="ListParagraph"/>
        <w:ind w:firstLine="360"/>
      </w:pPr>
      <w:r>
        <w:t xml:space="preserve">Kod koristi novu ES6 sintaksu, pa neće raditi u starijim browserima. Preporučeno koristiti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bookmarkStart w:id="4" w:name="_Toc43401226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717742010"/>
        <w:docPartObj>
          <w:docPartGallery w:val="Bibliographies"/>
          <w:docPartUnique/>
        </w:docPartObj>
      </w:sdtPr>
      <w:sdtContent>
        <w:p w14:paraId="2B1B36D1" w14:textId="1B696CBE" w:rsidR="003D7940" w:rsidRDefault="009C5FB1" w:rsidP="003D7940">
          <w:pPr>
            <w:pStyle w:val="Heading1"/>
            <w:numPr>
              <w:ilvl w:val="0"/>
              <w:numId w:val="3"/>
            </w:numPr>
          </w:pPr>
          <w:r>
            <w:t>LITERATURA</w:t>
          </w:r>
          <w:bookmarkEnd w:id="4"/>
        </w:p>
        <w:sdt>
          <w:sdtPr>
            <w:id w:val="111145805"/>
            <w:bibliography/>
          </w:sdtPr>
          <w:sdtContent>
            <w:p w14:paraId="032235A6" w14:textId="58485C32" w:rsidR="00983D5F" w:rsidRDefault="00983D5F" w:rsidP="00983D5F">
              <w:pPr>
                <w:pStyle w:val="Bibliography"/>
                <w:ind w:left="720" w:hanging="720"/>
              </w:pPr>
              <w:r>
                <w:t xml:space="preserve">Twitter </w:t>
              </w:r>
              <w:proofErr w:type="spellStart"/>
              <w:r>
                <w:t>bootstrap</w:t>
              </w:r>
              <w:proofErr w:type="spellEnd"/>
            </w:p>
            <w:p w14:paraId="04E4F4C8" w14:textId="77777777" w:rsidR="002E039A" w:rsidRDefault="002E039A" w:rsidP="002E039A">
              <w:hyperlink r:id="rId13" w:history="1">
                <w:r>
                  <w:rPr>
                    <w:rStyle w:val="Hyperlink"/>
                  </w:rPr>
                  <w:t>https://getbootstrap.com/docs/4.5/getting-started/introduction/</w:t>
                </w:r>
              </w:hyperlink>
            </w:p>
            <w:p w14:paraId="6B05DB74" w14:textId="1C9C7164" w:rsidR="002E039A" w:rsidRDefault="00EC6C5D" w:rsidP="002E039A">
              <w:r>
                <w:t>d3.js</w:t>
              </w:r>
            </w:p>
            <w:p w14:paraId="17BC40FD" w14:textId="77777777" w:rsidR="00D42383" w:rsidRDefault="00D42383" w:rsidP="00D42383">
              <w:hyperlink r:id="rId14" w:history="1">
                <w:r>
                  <w:rPr>
                    <w:rStyle w:val="Hyperlink"/>
                  </w:rPr>
                  <w:t>https://d3js.org/</w:t>
                </w:r>
              </w:hyperlink>
            </w:p>
            <w:p w14:paraId="5BA4BDB5" w14:textId="6134BB33" w:rsidR="00D42383" w:rsidRDefault="00934F05" w:rsidP="002E039A">
              <w:r>
                <w:t xml:space="preserve">Student </w:t>
              </w:r>
              <w:proofErr w:type="spellStart"/>
              <w:r>
                <w:t>performance</w:t>
              </w:r>
              <w:proofErr w:type="spellEnd"/>
              <w:r>
                <w:t xml:space="preserve"> </w:t>
              </w:r>
              <w:proofErr w:type="spellStart"/>
              <w:r>
                <w:t>dataset</w:t>
              </w:r>
              <w:proofErr w:type="spellEnd"/>
            </w:p>
            <w:p w14:paraId="5F77A4E0" w14:textId="77777777" w:rsidR="00934F05" w:rsidRDefault="00934F05" w:rsidP="00934F05">
              <w:hyperlink r:id="rId15" w:history="1">
                <w:r>
                  <w:rPr>
                    <w:rStyle w:val="Hyperlink"/>
                  </w:rPr>
                  <w:t>https://archive.ics.uci.edu/ml/datasets/student+performance</w:t>
                </w:r>
              </w:hyperlink>
            </w:p>
            <w:p w14:paraId="3EFE8844" w14:textId="77777777" w:rsidR="00934F05" w:rsidRPr="002E039A" w:rsidRDefault="00934F05" w:rsidP="002E039A"/>
            <w:p w14:paraId="4E12A9B2" w14:textId="19CA582B" w:rsidR="003D7940" w:rsidRDefault="00463288" w:rsidP="003D7940"/>
          </w:sdtContent>
        </w:sdt>
      </w:sdtContent>
    </w:sdt>
    <w:p w14:paraId="7BE0902B" w14:textId="77777777" w:rsidR="00645C8E" w:rsidRPr="00257D2E" w:rsidRDefault="00645C8E" w:rsidP="00257D2E"/>
    <w:sectPr w:rsidR="00645C8E" w:rsidRPr="00257D2E" w:rsidSect="003471C8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3C89E" w14:textId="77777777" w:rsidR="00504244" w:rsidRDefault="00504244" w:rsidP="00E65033">
      <w:pPr>
        <w:spacing w:after="0" w:line="240" w:lineRule="auto"/>
      </w:pPr>
      <w:r>
        <w:separator/>
      </w:r>
    </w:p>
  </w:endnote>
  <w:endnote w:type="continuationSeparator" w:id="0">
    <w:p w14:paraId="62642B07" w14:textId="77777777" w:rsidR="00504244" w:rsidRDefault="00504244" w:rsidP="00E6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A9D4C" w14:textId="77777777" w:rsidR="00463288" w:rsidRDefault="00463288" w:rsidP="006C541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5786042"/>
      <w:docPartObj>
        <w:docPartGallery w:val="Page Numbers (Bottom of Page)"/>
        <w:docPartUnique/>
      </w:docPartObj>
    </w:sdtPr>
    <w:sdtContent>
      <w:p w14:paraId="6D9CD865" w14:textId="2395A603" w:rsidR="00463288" w:rsidRDefault="004632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E9638" w14:textId="77777777" w:rsidR="00463288" w:rsidRDefault="00463288" w:rsidP="006C541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3E6E" w14:textId="77777777" w:rsidR="00463288" w:rsidRDefault="00463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D6AF" w14:textId="77777777" w:rsidR="00504244" w:rsidRDefault="00504244" w:rsidP="00E65033">
      <w:pPr>
        <w:spacing w:after="0" w:line="240" w:lineRule="auto"/>
      </w:pPr>
      <w:r>
        <w:separator/>
      </w:r>
    </w:p>
  </w:footnote>
  <w:footnote w:type="continuationSeparator" w:id="0">
    <w:p w14:paraId="38ECA68B" w14:textId="77777777" w:rsidR="00504244" w:rsidRDefault="00504244" w:rsidP="00E65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3785"/>
    <w:multiLevelType w:val="hybridMultilevel"/>
    <w:tmpl w:val="5AEED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5836"/>
    <w:multiLevelType w:val="hybridMultilevel"/>
    <w:tmpl w:val="D1CC1CA8"/>
    <w:lvl w:ilvl="0" w:tplc="041A000F">
      <w:start w:val="1"/>
      <w:numFmt w:val="decimal"/>
      <w:lvlText w:val="%1."/>
      <w:lvlJc w:val="left"/>
      <w:pPr>
        <w:ind w:left="1077" w:hanging="360"/>
      </w:pPr>
    </w:lvl>
    <w:lvl w:ilvl="1" w:tplc="041A0019" w:tentative="1">
      <w:start w:val="1"/>
      <w:numFmt w:val="lowerLetter"/>
      <w:lvlText w:val="%2."/>
      <w:lvlJc w:val="left"/>
      <w:pPr>
        <w:ind w:left="1797" w:hanging="360"/>
      </w:pPr>
    </w:lvl>
    <w:lvl w:ilvl="2" w:tplc="041A001B" w:tentative="1">
      <w:start w:val="1"/>
      <w:numFmt w:val="lowerRoman"/>
      <w:lvlText w:val="%3."/>
      <w:lvlJc w:val="right"/>
      <w:pPr>
        <w:ind w:left="2517" w:hanging="180"/>
      </w:pPr>
    </w:lvl>
    <w:lvl w:ilvl="3" w:tplc="041A000F" w:tentative="1">
      <w:start w:val="1"/>
      <w:numFmt w:val="decimal"/>
      <w:lvlText w:val="%4."/>
      <w:lvlJc w:val="left"/>
      <w:pPr>
        <w:ind w:left="3237" w:hanging="360"/>
      </w:pPr>
    </w:lvl>
    <w:lvl w:ilvl="4" w:tplc="041A0019" w:tentative="1">
      <w:start w:val="1"/>
      <w:numFmt w:val="lowerLetter"/>
      <w:lvlText w:val="%5."/>
      <w:lvlJc w:val="left"/>
      <w:pPr>
        <w:ind w:left="3957" w:hanging="360"/>
      </w:pPr>
    </w:lvl>
    <w:lvl w:ilvl="5" w:tplc="041A001B" w:tentative="1">
      <w:start w:val="1"/>
      <w:numFmt w:val="lowerRoman"/>
      <w:lvlText w:val="%6."/>
      <w:lvlJc w:val="right"/>
      <w:pPr>
        <w:ind w:left="4677" w:hanging="180"/>
      </w:pPr>
    </w:lvl>
    <w:lvl w:ilvl="6" w:tplc="041A000F" w:tentative="1">
      <w:start w:val="1"/>
      <w:numFmt w:val="decimal"/>
      <w:lvlText w:val="%7."/>
      <w:lvlJc w:val="left"/>
      <w:pPr>
        <w:ind w:left="5397" w:hanging="360"/>
      </w:pPr>
    </w:lvl>
    <w:lvl w:ilvl="7" w:tplc="041A0019" w:tentative="1">
      <w:start w:val="1"/>
      <w:numFmt w:val="lowerLetter"/>
      <w:lvlText w:val="%8."/>
      <w:lvlJc w:val="left"/>
      <w:pPr>
        <w:ind w:left="6117" w:hanging="360"/>
      </w:pPr>
    </w:lvl>
    <w:lvl w:ilvl="8" w:tplc="04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20163A6"/>
    <w:multiLevelType w:val="hybridMultilevel"/>
    <w:tmpl w:val="0EB80F24"/>
    <w:lvl w:ilvl="0" w:tplc="054C9A4E">
      <w:start w:val="1"/>
      <w:numFmt w:val="decimal"/>
      <w:pStyle w:val="Heading2"/>
      <w:lvlText w:val="%1."/>
      <w:lvlJc w:val="left"/>
      <w:pPr>
        <w:ind w:left="1410" w:hanging="360"/>
      </w:pPr>
    </w:lvl>
    <w:lvl w:ilvl="1" w:tplc="041A0019" w:tentative="1">
      <w:start w:val="1"/>
      <w:numFmt w:val="lowerLetter"/>
      <w:lvlText w:val="%2."/>
      <w:lvlJc w:val="left"/>
      <w:pPr>
        <w:ind w:left="2130" w:hanging="360"/>
      </w:pPr>
    </w:lvl>
    <w:lvl w:ilvl="2" w:tplc="041A001B" w:tentative="1">
      <w:start w:val="1"/>
      <w:numFmt w:val="lowerRoman"/>
      <w:lvlText w:val="%3."/>
      <w:lvlJc w:val="right"/>
      <w:pPr>
        <w:ind w:left="2850" w:hanging="180"/>
      </w:pPr>
    </w:lvl>
    <w:lvl w:ilvl="3" w:tplc="041A000F" w:tentative="1">
      <w:start w:val="1"/>
      <w:numFmt w:val="decimal"/>
      <w:lvlText w:val="%4."/>
      <w:lvlJc w:val="left"/>
      <w:pPr>
        <w:ind w:left="3570" w:hanging="360"/>
      </w:pPr>
    </w:lvl>
    <w:lvl w:ilvl="4" w:tplc="041A0019" w:tentative="1">
      <w:start w:val="1"/>
      <w:numFmt w:val="lowerLetter"/>
      <w:lvlText w:val="%5."/>
      <w:lvlJc w:val="left"/>
      <w:pPr>
        <w:ind w:left="4290" w:hanging="360"/>
      </w:pPr>
    </w:lvl>
    <w:lvl w:ilvl="5" w:tplc="041A001B" w:tentative="1">
      <w:start w:val="1"/>
      <w:numFmt w:val="lowerRoman"/>
      <w:lvlText w:val="%6."/>
      <w:lvlJc w:val="right"/>
      <w:pPr>
        <w:ind w:left="5010" w:hanging="180"/>
      </w:pPr>
    </w:lvl>
    <w:lvl w:ilvl="6" w:tplc="041A000F" w:tentative="1">
      <w:start w:val="1"/>
      <w:numFmt w:val="decimal"/>
      <w:lvlText w:val="%7."/>
      <w:lvlJc w:val="left"/>
      <w:pPr>
        <w:ind w:left="5730" w:hanging="360"/>
      </w:pPr>
    </w:lvl>
    <w:lvl w:ilvl="7" w:tplc="041A0019" w:tentative="1">
      <w:start w:val="1"/>
      <w:numFmt w:val="lowerLetter"/>
      <w:lvlText w:val="%8."/>
      <w:lvlJc w:val="left"/>
      <w:pPr>
        <w:ind w:left="6450" w:hanging="360"/>
      </w:pPr>
    </w:lvl>
    <w:lvl w:ilvl="8" w:tplc="041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F465AE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A75E7C"/>
    <w:multiLevelType w:val="hybridMultilevel"/>
    <w:tmpl w:val="EBF4998C"/>
    <w:lvl w:ilvl="0" w:tplc="041A000F">
      <w:start w:val="1"/>
      <w:numFmt w:val="decimal"/>
      <w:lvlText w:val="%1."/>
      <w:lvlJc w:val="left"/>
      <w:pPr>
        <w:ind w:left="3900" w:hanging="360"/>
      </w:pPr>
    </w:lvl>
    <w:lvl w:ilvl="1" w:tplc="041A0019" w:tentative="1">
      <w:start w:val="1"/>
      <w:numFmt w:val="lowerLetter"/>
      <w:lvlText w:val="%2."/>
      <w:lvlJc w:val="left"/>
      <w:pPr>
        <w:ind w:left="4620" w:hanging="360"/>
      </w:pPr>
    </w:lvl>
    <w:lvl w:ilvl="2" w:tplc="041A001B" w:tentative="1">
      <w:start w:val="1"/>
      <w:numFmt w:val="lowerRoman"/>
      <w:lvlText w:val="%3."/>
      <w:lvlJc w:val="right"/>
      <w:pPr>
        <w:ind w:left="5340" w:hanging="180"/>
      </w:pPr>
    </w:lvl>
    <w:lvl w:ilvl="3" w:tplc="041A000F" w:tentative="1">
      <w:start w:val="1"/>
      <w:numFmt w:val="decimal"/>
      <w:lvlText w:val="%4."/>
      <w:lvlJc w:val="left"/>
      <w:pPr>
        <w:ind w:left="6060" w:hanging="360"/>
      </w:pPr>
    </w:lvl>
    <w:lvl w:ilvl="4" w:tplc="041A0019" w:tentative="1">
      <w:start w:val="1"/>
      <w:numFmt w:val="lowerLetter"/>
      <w:lvlText w:val="%5."/>
      <w:lvlJc w:val="left"/>
      <w:pPr>
        <w:ind w:left="6780" w:hanging="360"/>
      </w:pPr>
    </w:lvl>
    <w:lvl w:ilvl="5" w:tplc="041A001B" w:tentative="1">
      <w:start w:val="1"/>
      <w:numFmt w:val="lowerRoman"/>
      <w:lvlText w:val="%6."/>
      <w:lvlJc w:val="right"/>
      <w:pPr>
        <w:ind w:left="7500" w:hanging="180"/>
      </w:pPr>
    </w:lvl>
    <w:lvl w:ilvl="6" w:tplc="041A000F" w:tentative="1">
      <w:start w:val="1"/>
      <w:numFmt w:val="decimal"/>
      <w:lvlText w:val="%7."/>
      <w:lvlJc w:val="left"/>
      <w:pPr>
        <w:ind w:left="8220" w:hanging="360"/>
      </w:pPr>
    </w:lvl>
    <w:lvl w:ilvl="7" w:tplc="041A0019" w:tentative="1">
      <w:start w:val="1"/>
      <w:numFmt w:val="lowerLetter"/>
      <w:lvlText w:val="%8."/>
      <w:lvlJc w:val="left"/>
      <w:pPr>
        <w:ind w:left="8940" w:hanging="360"/>
      </w:pPr>
    </w:lvl>
    <w:lvl w:ilvl="8" w:tplc="041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5E0238DF"/>
    <w:multiLevelType w:val="hybridMultilevel"/>
    <w:tmpl w:val="136C96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5337E"/>
    <w:multiLevelType w:val="hybridMultilevel"/>
    <w:tmpl w:val="6F847C9E"/>
    <w:lvl w:ilvl="0" w:tplc="44A24E2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A7EB0"/>
    <w:multiLevelType w:val="multilevel"/>
    <w:tmpl w:val="0456B9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2160"/>
      </w:pPr>
      <w:rPr>
        <w:rFonts w:hint="default"/>
      </w:rPr>
    </w:lvl>
  </w:abstractNum>
  <w:abstractNum w:abstractNumId="8" w15:restartNumberingAfterBreak="0">
    <w:nsid w:val="6F403088"/>
    <w:multiLevelType w:val="hybridMultilevel"/>
    <w:tmpl w:val="08B0BD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84"/>
    <w:rsid w:val="000018BB"/>
    <w:rsid w:val="0001010F"/>
    <w:rsid w:val="00011DDA"/>
    <w:rsid w:val="000158FF"/>
    <w:rsid w:val="00033083"/>
    <w:rsid w:val="000458B4"/>
    <w:rsid w:val="0005362B"/>
    <w:rsid w:val="000625D9"/>
    <w:rsid w:val="00074BB1"/>
    <w:rsid w:val="00077AE3"/>
    <w:rsid w:val="000804E5"/>
    <w:rsid w:val="000849A6"/>
    <w:rsid w:val="000907ED"/>
    <w:rsid w:val="00094259"/>
    <w:rsid w:val="000944BC"/>
    <w:rsid w:val="000A038C"/>
    <w:rsid w:val="000A33CD"/>
    <w:rsid w:val="000B47E7"/>
    <w:rsid w:val="000D08C9"/>
    <w:rsid w:val="000E24D3"/>
    <w:rsid w:val="000E30EC"/>
    <w:rsid w:val="000E5C2C"/>
    <w:rsid w:val="000F7673"/>
    <w:rsid w:val="00103BB0"/>
    <w:rsid w:val="0011516F"/>
    <w:rsid w:val="00120FD2"/>
    <w:rsid w:val="00121982"/>
    <w:rsid w:val="001221C5"/>
    <w:rsid w:val="0012624A"/>
    <w:rsid w:val="0013153A"/>
    <w:rsid w:val="00141B53"/>
    <w:rsid w:val="00142B8A"/>
    <w:rsid w:val="00144A79"/>
    <w:rsid w:val="00144BB9"/>
    <w:rsid w:val="00144CBC"/>
    <w:rsid w:val="001515C2"/>
    <w:rsid w:val="001526E2"/>
    <w:rsid w:val="00153A26"/>
    <w:rsid w:val="001579F9"/>
    <w:rsid w:val="00166B04"/>
    <w:rsid w:val="00170928"/>
    <w:rsid w:val="001710CA"/>
    <w:rsid w:val="0017250C"/>
    <w:rsid w:val="001763DF"/>
    <w:rsid w:val="00180555"/>
    <w:rsid w:val="00185EA1"/>
    <w:rsid w:val="00194A27"/>
    <w:rsid w:val="001A4E59"/>
    <w:rsid w:val="001A7EF9"/>
    <w:rsid w:val="001B0026"/>
    <w:rsid w:val="001B55D1"/>
    <w:rsid w:val="001B622C"/>
    <w:rsid w:val="001C061B"/>
    <w:rsid w:val="001D1F97"/>
    <w:rsid w:val="001D4BB0"/>
    <w:rsid w:val="001D7664"/>
    <w:rsid w:val="001E76F8"/>
    <w:rsid w:val="001F7610"/>
    <w:rsid w:val="0020117E"/>
    <w:rsid w:val="00207487"/>
    <w:rsid w:val="002126E3"/>
    <w:rsid w:val="002152CE"/>
    <w:rsid w:val="00220873"/>
    <w:rsid w:val="0022299B"/>
    <w:rsid w:val="00224612"/>
    <w:rsid w:val="00226EAF"/>
    <w:rsid w:val="00227B75"/>
    <w:rsid w:val="00230908"/>
    <w:rsid w:val="00234219"/>
    <w:rsid w:val="002347F1"/>
    <w:rsid w:val="00235B74"/>
    <w:rsid w:val="0023635E"/>
    <w:rsid w:val="0023645C"/>
    <w:rsid w:val="00257D2E"/>
    <w:rsid w:val="0026648C"/>
    <w:rsid w:val="00273284"/>
    <w:rsid w:val="002762EC"/>
    <w:rsid w:val="002806C1"/>
    <w:rsid w:val="0028272E"/>
    <w:rsid w:val="00284C68"/>
    <w:rsid w:val="0029389A"/>
    <w:rsid w:val="002A16D0"/>
    <w:rsid w:val="002A3AA0"/>
    <w:rsid w:val="002A56F3"/>
    <w:rsid w:val="002B0221"/>
    <w:rsid w:val="002B1004"/>
    <w:rsid w:val="002B6BB8"/>
    <w:rsid w:val="002D17F0"/>
    <w:rsid w:val="002D5D1D"/>
    <w:rsid w:val="002E039A"/>
    <w:rsid w:val="002E084A"/>
    <w:rsid w:val="002E59D8"/>
    <w:rsid w:val="002F20E1"/>
    <w:rsid w:val="0030192B"/>
    <w:rsid w:val="0032599F"/>
    <w:rsid w:val="00334EBC"/>
    <w:rsid w:val="00336C2D"/>
    <w:rsid w:val="00345E90"/>
    <w:rsid w:val="003471C8"/>
    <w:rsid w:val="00347436"/>
    <w:rsid w:val="00350DF9"/>
    <w:rsid w:val="003513A8"/>
    <w:rsid w:val="00354EED"/>
    <w:rsid w:val="003571C1"/>
    <w:rsid w:val="003632FC"/>
    <w:rsid w:val="00367AEE"/>
    <w:rsid w:val="003735F3"/>
    <w:rsid w:val="00384CB0"/>
    <w:rsid w:val="0039047C"/>
    <w:rsid w:val="00392DFA"/>
    <w:rsid w:val="00395F02"/>
    <w:rsid w:val="003A0364"/>
    <w:rsid w:val="003A1828"/>
    <w:rsid w:val="003B1126"/>
    <w:rsid w:val="003B3530"/>
    <w:rsid w:val="003D1378"/>
    <w:rsid w:val="003D1B5D"/>
    <w:rsid w:val="003D7940"/>
    <w:rsid w:val="003E24D1"/>
    <w:rsid w:val="003E411B"/>
    <w:rsid w:val="003E47F1"/>
    <w:rsid w:val="003E725A"/>
    <w:rsid w:val="003F4900"/>
    <w:rsid w:val="004023A7"/>
    <w:rsid w:val="00407673"/>
    <w:rsid w:val="00412E10"/>
    <w:rsid w:val="0041527F"/>
    <w:rsid w:val="00425FDB"/>
    <w:rsid w:val="00432F87"/>
    <w:rsid w:val="00443E4D"/>
    <w:rsid w:val="00446B0C"/>
    <w:rsid w:val="004504E1"/>
    <w:rsid w:val="00453864"/>
    <w:rsid w:val="00463288"/>
    <w:rsid w:val="00463330"/>
    <w:rsid w:val="004709C7"/>
    <w:rsid w:val="004711EA"/>
    <w:rsid w:val="004801DA"/>
    <w:rsid w:val="004821F0"/>
    <w:rsid w:val="00482D8B"/>
    <w:rsid w:val="004838F3"/>
    <w:rsid w:val="00487C7F"/>
    <w:rsid w:val="004932EF"/>
    <w:rsid w:val="0049734C"/>
    <w:rsid w:val="004A1034"/>
    <w:rsid w:val="004A264D"/>
    <w:rsid w:val="004A75E2"/>
    <w:rsid w:val="004A7F00"/>
    <w:rsid w:val="004B5A3A"/>
    <w:rsid w:val="004B6A99"/>
    <w:rsid w:val="004C5CEA"/>
    <w:rsid w:val="004E2410"/>
    <w:rsid w:val="004E42DF"/>
    <w:rsid w:val="004E69CD"/>
    <w:rsid w:val="004E705D"/>
    <w:rsid w:val="004F33B9"/>
    <w:rsid w:val="004F43C4"/>
    <w:rsid w:val="00504244"/>
    <w:rsid w:val="005045B3"/>
    <w:rsid w:val="005072F0"/>
    <w:rsid w:val="00507DD3"/>
    <w:rsid w:val="005111C4"/>
    <w:rsid w:val="005135C8"/>
    <w:rsid w:val="00516514"/>
    <w:rsid w:val="00520AF5"/>
    <w:rsid w:val="00523DDD"/>
    <w:rsid w:val="00524A2D"/>
    <w:rsid w:val="005258E2"/>
    <w:rsid w:val="005378AE"/>
    <w:rsid w:val="00542B82"/>
    <w:rsid w:val="005435C7"/>
    <w:rsid w:val="00544576"/>
    <w:rsid w:val="00555DF9"/>
    <w:rsid w:val="00557D01"/>
    <w:rsid w:val="00560BE8"/>
    <w:rsid w:val="00563141"/>
    <w:rsid w:val="005810C1"/>
    <w:rsid w:val="00582419"/>
    <w:rsid w:val="00596DFB"/>
    <w:rsid w:val="005A1554"/>
    <w:rsid w:val="005A4E51"/>
    <w:rsid w:val="005A5458"/>
    <w:rsid w:val="005A5A57"/>
    <w:rsid w:val="005B0FCD"/>
    <w:rsid w:val="005B158F"/>
    <w:rsid w:val="005C6DA0"/>
    <w:rsid w:val="005D526C"/>
    <w:rsid w:val="005E3346"/>
    <w:rsid w:val="005E68EB"/>
    <w:rsid w:val="005F6569"/>
    <w:rsid w:val="005F7CCA"/>
    <w:rsid w:val="00603280"/>
    <w:rsid w:val="006071A3"/>
    <w:rsid w:val="00610657"/>
    <w:rsid w:val="006204DF"/>
    <w:rsid w:val="0062425D"/>
    <w:rsid w:val="0062624D"/>
    <w:rsid w:val="00634B5C"/>
    <w:rsid w:val="00640255"/>
    <w:rsid w:val="00645C8E"/>
    <w:rsid w:val="006521E3"/>
    <w:rsid w:val="00666E9C"/>
    <w:rsid w:val="00667EAD"/>
    <w:rsid w:val="00672674"/>
    <w:rsid w:val="00675F6E"/>
    <w:rsid w:val="00676CFC"/>
    <w:rsid w:val="006812A6"/>
    <w:rsid w:val="0068483A"/>
    <w:rsid w:val="006927C4"/>
    <w:rsid w:val="00696D23"/>
    <w:rsid w:val="00696DA6"/>
    <w:rsid w:val="006A2CF7"/>
    <w:rsid w:val="006A75CE"/>
    <w:rsid w:val="006B3D77"/>
    <w:rsid w:val="006C5380"/>
    <w:rsid w:val="006C541F"/>
    <w:rsid w:val="006D1E37"/>
    <w:rsid w:val="006F1694"/>
    <w:rsid w:val="006F6AAC"/>
    <w:rsid w:val="006F6D42"/>
    <w:rsid w:val="006F714F"/>
    <w:rsid w:val="0070223B"/>
    <w:rsid w:val="0072278A"/>
    <w:rsid w:val="007252EC"/>
    <w:rsid w:val="00727279"/>
    <w:rsid w:val="00732079"/>
    <w:rsid w:val="00736DDE"/>
    <w:rsid w:val="00754A1E"/>
    <w:rsid w:val="00770456"/>
    <w:rsid w:val="00773245"/>
    <w:rsid w:val="00786FBE"/>
    <w:rsid w:val="00793F84"/>
    <w:rsid w:val="00796099"/>
    <w:rsid w:val="007A3C74"/>
    <w:rsid w:val="007C46CD"/>
    <w:rsid w:val="007C51CD"/>
    <w:rsid w:val="007C6456"/>
    <w:rsid w:val="007D33CA"/>
    <w:rsid w:val="007E286C"/>
    <w:rsid w:val="007E32B8"/>
    <w:rsid w:val="007E49EE"/>
    <w:rsid w:val="007F28A2"/>
    <w:rsid w:val="007F6456"/>
    <w:rsid w:val="00801B6E"/>
    <w:rsid w:val="008067E2"/>
    <w:rsid w:val="00817F31"/>
    <w:rsid w:val="00822B93"/>
    <w:rsid w:val="008246BC"/>
    <w:rsid w:val="00826019"/>
    <w:rsid w:val="00832467"/>
    <w:rsid w:val="00833A7D"/>
    <w:rsid w:val="00834122"/>
    <w:rsid w:val="00835CD7"/>
    <w:rsid w:val="008418E2"/>
    <w:rsid w:val="00842DC6"/>
    <w:rsid w:val="0084726A"/>
    <w:rsid w:val="008562AE"/>
    <w:rsid w:val="00856DA1"/>
    <w:rsid w:val="00866CD2"/>
    <w:rsid w:val="008720B0"/>
    <w:rsid w:val="00877A42"/>
    <w:rsid w:val="00884CC4"/>
    <w:rsid w:val="0089406A"/>
    <w:rsid w:val="00895071"/>
    <w:rsid w:val="008A10C3"/>
    <w:rsid w:val="008B18E2"/>
    <w:rsid w:val="008B291A"/>
    <w:rsid w:val="008C279C"/>
    <w:rsid w:val="008C3890"/>
    <w:rsid w:val="008D1405"/>
    <w:rsid w:val="008D1F9F"/>
    <w:rsid w:val="008D3852"/>
    <w:rsid w:val="008D455F"/>
    <w:rsid w:val="008D4D96"/>
    <w:rsid w:val="008D6FAA"/>
    <w:rsid w:val="008E2F1F"/>
    <w:rsid w:val="008E530F"/>
    <w:rsid w:val="008F25EC"/>
    <w:rsid w:val="00901DD6"/>
    <w:rsid w:val="00923913"/>
    <w:rsid w:val="00934F05"/>
    <w:rsid w:val="0094446D"/>
    <w:rsid w:val="00954BE7"/>
    <w:rsid w:val="00954EBB"/>
    <w:rsid w:val="00972B6E"/>
    <w:rsid w:val="009802C6"/>
    <w:rsid w:val="009839E1"/>
    <w:rsid w:val="00983D5F"/>
    <w:rsid w:val="00986BCE"/>
    <w:rsid w:val="00987129"/>
    <w:rsid w:val="00991F61"/>
    <w:rsid w:val="00992293"/>
    <w:rsid w:val="00997CE8"/>
    <w:rsid w:val="009A748F"/>
    <w:rsid w:val="009B18BD"/>
    <w:rsid w:val="009B6F7F"/>
    <w:rsid w:val="009C5FB1"/>
    <w:rsid w:val="009D0396"/>
    <w:rsid w:val="009E4848"/>
    <w:rsid w:val="009E5A3F"/>
    <w:rsid w:val="009E6D2B"/>
    <w:rsid w:val="009E76E7"/>
    <w:rsid w:val="009F092E"/>
    <w:rsid w:val="009F1249"/>
    <w:rsid w:val="009F6E8C"/>
    <w:rsid w:val="00A026F6"/>
    <w:rsid w:val="00A04A7F"/>
    <w:rsid w:val="00A106D6"/>
    <w:rsid w:val="00A2002D"/>
    <w:rsid w:val="00A2354F"/>
    <w:rsid w:val="00A434AA"/>
    <w:rsid w:val="00A51D17"/>
    <w:rsid w:val="00A53221"/>
    <w:rsid w:val="00A5349D"/>
    <w:rsid w:val="00A60562"/>
    <w:rsid w:val="00A608B7"/>
    <w:rsid w:val="00A61902"/>
    <w:rsid w:val="00A62978"/>
    <w:rsid w:val="00A82F90"/>
    <w:rsid w:val="00A8502E"/>
    <w:rsid w:val="00A94A52"/>
    <w:rsid w:val="00AA0A50"/>
    <w:rsid w:val="00AA43FB"/>
    <w:rsid w:val="00AA4F8C"/>
    <w:rsid w:val="00AA6681"/>
    <w:rsid w:val="00AC4CC1"/>
    <w:rsid w:val="00AD3B1F"/>
    <w:rsid w:val="00AE27FA"/>
    <w:rsid w:val="00AE2869"/>
    <w:rsid w:val="00AE7450"/>
    <w:rsid w:val="00AF2B21"/>
    <w:rsid w:val="00AF2B80"/>
    <w:rsid w:val="00AF5A95"/>
    <w:rsid w:val="00AF7A7F"/>
    <w:rsid w:val="00B03963"/>
    <w:rsid w:val="00B07A12"/>
    <w:rsid w:val="00B10BA7"/>
    <w:rsid w:val="00B1294B"/>
    <w:rsid w:val="00B12B83"/>
    <w:rsid w:val="00B1346B"/>
    <w:rsid w:val="00B13B8C"/>
    <w:rsid w:val="00B15E31"/>
    <w:rsid w:val="00B17DA4"/>
    <w:rsid w:val="00B309CA"/>
    <w:rsid w:val="00B33284"/>
    <w:rsid w:val="00B40634"/>
    <w:rsid w:val="00B40EE4"/>
    <w:rsid w:val="00B52D09"/>
    <w:rsid w:val="00B6109D"/>
    <w:rsid w:val="00B64521"/>
    <w:rsid w:val="00B6535B"/>
    <w:rsid w:val="00B805BC"/>
    <w:rsid w:val="00B837EE"/>
    <w:rsid w:val="00BA00CA"/>
    <w:rsid w:val="00BA1B8E"/>
    <w:rsid w:val="00BA4C9E"/>
    <w:rsid w:val="00BB35D3"/>
    <w:rsid w:val="00BB3E6C"/>
    <w:rsid w:val="00BB4FC6"/>
    <w:rsid w:val="00BC43B0"/>
    <w:rsid w:val="00BD3CE0"/>
    <w:rsid w:val="00BD6A20"/>
    <w:rsid w:val="00BE3073"/>
    <w:rsid w:val="00BE3CE3"/>
    <w:rsid w:val="00BE7E22"/>
    <w:rsid w:val="00BF14C0"/>
    <w:rsid w:val="00C0438D"/>
    <w:rsid w:val="00C1137C"/>
    <w:rsid w:val="00C25FF1"/>
    <w:rsid w:val="00C2770F"/>
    <w:rsid w:val="00C528A0"/>
    <w:rsid w:val="00C611BC"/>
    <w:rsid w:val="00C612BD"/>
    <w:rsid w:val="00C66A76"/>
    <w:rsid w:val="00C67D9C"/>
    <w:rsid w:val="00C67E13"/>
    <w:rsid w:val="00C717A4"/>
    <w:rsid w:val="00C736F8"/>
    <w:rsid w:val="00C921BF"/>
    <w:rsid w:val="00C927A5"/>
    <w:rsid w:val="00CB3ADA"/>
    <w:rsid w:val="00CB6C7B"/>
    <w:rsid w:val="00CC0721"/>
    <w:rsid w:val="00CC127F"/>
    <w:rsid w:val="00CC3F47"/>
    <w:rsid w:val="00CD0060"/>
    <w:rsid w:val="00CE55BE"/>
    <w:rsid w:val="00CF2EEB"/>
    <w:rsid w:val="00CF6DED"/>
    <w:rsid w:val="00D01296"/>
    <w:rsid w:val="00D01553"/>
    <w:rsid w:val="00D01D2E"/>
    <w:rsid w:val="00D146AF"/>
    <w:rsid w:val="00D14775"/>
    <w:rsid w:val="00D1703F"/>
    <w:rsid w:val="00D22831"/>
    <w:rsid w:val="00D23DAE"/>
    <w:rsid w:val="00D26CF7"/>
    <w:rsid w:val="00D3003E"/>
    <w:rsid w:val="00D30F62"/>
    <w:rsid w:val="00D31F36"/>
    <w:rsid w:val="00D42383"/>
    <w:rsid w:val="00D466D4"/>
    <w:rsid w:val="00D55B32"/>
    <w:rsid w:val="00D61234"/>
    <w:rsid w:val="00D61FF6"/>
    <w:rsid w:val="00D81648"/>
    <w:rsid w:val="00DA3F9C"/>
    <w:rsid w:val="00DA485F"/>
    <w:rsid w:val="00DA6256"/>
    <w:rsid w:val="00DA7597"/>
    <w:rsid w:val="00DA7829"/>
    <w:rsid w:val="00DB1AD5"/>
    <w:rsid w:val="00DB1B48"/>
    <w:rsid w:val="00DB322F"/>
    <w:rsid w:val="00DB4B7D"/>
    <w:rsid w:val="00DC0FC5"/>
    <w:rsid w:val="00DC1656"/>
    <w:rsid w:val="00DC79DA"/>
    <w:rsid w:val="00DD1712"/>
    <w:rsid w:val="00DE2C66"/>
    <w:rsid w:val="00DE4CA0"/>
    <w:rsid w:val="00DF176F"/>
    <w:rsid w:val="00DF1C46"/>
    <w:rsid w:val="00E05601"/>
    <w:rsid w:val="00E057FE"/>
    <w:rsid w:val="00E06D6A"/>
    <w:rsid w:val="00E15797"/>
    <w:rsid w:val="00E2383B"/>
    <w:rsid w:val="00E2445B"/>
    <w:rsid w:val="00E26792"/>
    <w:rsid w:val="00E40367"/>
    <w:rsid w:val="00E43492"/>
    <w:rsid w:val="00E5468C"/>
    <w:rsid w:val="00E561E7"/>
    <w:rsid w:val="00E60C66"/>
    <w:rsid w:val="00E61FB4"/>
    <w:rsid w:val="00E65033"/>
    <w:rsid w:val="00E75916"/>
    <w:rsid w:val="00E75F6C"/>
    <w:rsid w:val="00E76B53"/>
    <w:rsid w:val="00E771A9"/>
    <w:rsid w:val="00E91A18"/>
    <w:rsid w:val="00E9548D"/>
    <w:rsid w:val="00EA3A41"/>
    <w:rsid w:val="00EA426A"/>
    <w:rsid w:val="00EA7D80"/>
    <w:rsid w:val="00EB0CC1"/>
    <w:rsid w:val="00EC6C5D"/>
    <w:rsid w:val="00ED01DC"/>
    <w:rsid w:val="00ED0AC2"/>
    <w:rsid w:val="00ED4347"/>
    <w:rsid w:val="00ED6647"/>
    <w:rsid w:val="00EE134B"/>
    <w:rsid w:val="00EE79A3"/>
    <w:rsid w:val="00F15C41"/>
    <w:rsid w:val="00F16690"/>
    <w:rsid w:val="00F224F2"/>
    <w:rsid w:val="00F318E9"/>
    <w:rsid w:val="00F35F06"/>
    <w:rsid w:val="00F367CC"/>
    <w:rsid w:val="00F37B0B"/>
    <w:rsid w:val="00F40A70"/>
    <w:rsid w:val="00F555A4"/>
    <w:rsid w:val="00F55ECC"/>
    <w:rsid w:val="00F5637C"/>
    <w:rsid w:val="00F8531A"/>
    <w:rsid w:val="00F96F69"/>
    <w:rsid w:val="00FA13BC"/>
    <w:rsid w:val="00FB0FFA"/>
    <w:rsid w:val="00FB2977"/>
    <w:rsid w:val="00FB7CC4"/>
    <w:rsid w:val="00FC4A7D"/>
    <w:rsid w:val="00F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DB282"/>
  <w15:chartTrackingRefBased/>
  <w15:docId w15:val="{A252C8EF-EAE7-4CEF-B4C9-D90FF1DD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12"/>
    <w:pPr>
      <w:keepNext/>
      <w:keepLines/>
      <w:pageBreakBefore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A00CA"/>
    <w:pPr>
      <w:keepNext/>
      <w:keepLines/>
      <w:numPr>
        <w:numId w:val="4"/>
      </w:numPr>
      <w:spacing w:before="40" w:after="0" w:line="360" w:lineRule="auto"/>
      <w:ind w:left="714" w:hanging="357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C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134B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D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725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07A1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A12"/>
    <w:pPr>
      <w:pageBreakBefore w:val="0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B07A1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A00CA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17A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57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33"/>
  </w:style>
  <w:style w:type="paragraph" w:styleId="Footer">
    <w:name w:val="footer"/>
    <w:basedOn w:val="Normal"/>
    <w:link w:val="FooterChar"/>
    <w:uiPriority w:val="99"/>
    <w:unhideWhenUsed/>
    <w:rsid w:val="00E6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33"/>
  </w:style>
  <w:style w:type="table" w:styleId="PlainTable1">
    <w:name w:val="Plain Table 1"/>
    <w:basedOn w:val="TableNormal"/>
    <w:uiPriority w:val="41"/>
    <w:rsid w:val="00185E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F14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4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14C0"/>
    <w:rPr>
      <w:vertAlign w:val="superscript"/>
    </w:rPr>
  </w:style>
  <w:style w:type="character" w:styleId="Strong">
    <w:name w:val="Strong"/>
    <w:basedOn w:val="DefaultParagraphFont"/>
    <w:uiPriority w:val="22"/>
    <w:qFormat/>
    <w:rsid w:val="003E47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1C1"/>
    <w:rPr>
      <w:rFonts w:ascii="Courier New" w:eastAsia="Times New Roman" w:hAnsi="Courier New" w:cs="Courier New"/>
      <w:sz w:val="20"/>
      <w:szCs w:val="20"/>
      <w:lang w:val="en-HR" w:eastAsia="zh-CN"/>
    </w:rPr>
  </w:style>
  <w:style w:type="paragraph" w:styleId="Bibliography">
    <w:name w:val="Bibliography"/>
    <w:basedOn w:val="Normal"/>
    <w:next w:val="Normal"/>
    <w:uiPriority w:val="37"/>
    <w:unhideWhenUsed/>
    <w:rsid w:val="00B1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etbootstrap.com/docs/4.5/getting-started/introduc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jakab/student_performance_vizualization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student+performanc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Bay20</b:Tag>
    <b:SourceType>InternetSite</b:SourceType>
    <b:Guid>{2A3B33B5-C38F-43D6-94CA-D6F3BE473991}</b:Guid>
    <b:Title>Bayesian linear regression</b:Title>
    <b:InternetSiteTitle>Wikipedia</b:InternetSiteTitle>
    <b:Year>2020</b:Year>
    <b:Month>02</b:Month>
    <b:Day>16</b:Day>
    <b:URL>https://en.wikipedia.org/wiki/Bayesian_linear_regression</b:URL>
    <b:RefOrder>1</b:RefOrder>
  </b:Source>
  <b:Source>
    <b:Tag>Jas20</b:Tag>
    <b:SourceType>InternetSite</b:SourceType>
    <b:Guid>{D8365CE6-AE10-4B7A-9B3B-78B769C9AF0D}</b:Guid>
    <b:Author>
      <b:Author>
        <b:NameList>
          <b:Person>
            <b:Last>Brownlee</b:Last>
            <b:First>Jason</b:First>
          </b:Person>
        </b:NameList>
      </b:Author>
    </b:Author>
    <b:Title>A Gentle Introduction to Dropout for Regularizing Deep Neural Networks</b:Title>
    <b:InternetSiteTitle>Machine learning mastery</b:InternetSiteTitle>
    <b:Year>2020</b:Year>
    <b:Month>2</b:Month>
    <b:Day>16</b:Day>
    <b:URL>https://machinelearningmastery.com/dropout-for-regularizing-deep-neural-networks/</b:URL>
    <b:RefOrder>2</b:RefOrder>
  </b:Source>
</b:Sources>
</file>

<file path=customXml/itemProps1.xml><?xml version="1.0" encoding="utf-8"?>
<ds:datastoreItem xmlns:ds="http://schemas.openxmlformats.org/officeDocument/2006/customXml" ds:itemID="{043AB571-5B25-7A45-BF01-BEFF0D1D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1863</Words>
  <Characters>10623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Jakab</dc:creator>
  <cp:keywords/>
  <dc:description/>
  <cp:lastModifiedBy>Ivan Jakab</cp:lastModifiedBy>
  <cp:revision>466</cp:revision>
  <dcterms:created xsi:type="dcterms:W3CDTF">2020-02-15T10:53:00Z</dcterms:created>
  <dcterms:modified xsi:type="dcterms:W3CDTF">2020-06-18T17:37:00Z</dcterms:modified>
</cp:coreProperties>
</file>