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EBFF" w14:textId="77777777" w:rsidR="00875F1A" w:rsidRDefault="00875F1A" w:rsidP="00875F1A">
      <w:pPr>
        <w:pStyle w:val="Title"/>
      </w:pPr>
      <w:bookmarkStart w:id="0" w:name="_Toc122272914"/>
      <w:r>
        <w:t>Strategic Management Research</w:t>
      </w:r>
    </w:p>
    <w:p w14:paraId="6956C602" w14:textId="77777777" w:rsidR="008728B5" w:rsidRDefault="00875F1A" w:rsidP="008728B5">
      <w:pPr>
        <w:pStyle w:val="Title"/>
      </w:pPr>
      <w:r w:rsidRPr="008728B5">
        <w:t xml:space="preserve">Module Code: </w:t>
      </w:r>
      <w:r w:rsidR="00D026D0" w:rsidRPr="008728B5">
        <w:t>7BSM2004</w:t>
      </w:r>
    </w:p>
    <w:p w14:paraId="626C89E1" w14:textId="77777777" w:rsidR="008728B5" w:rsidRDefault="008728B5">
      <w:pPr>
        <w:spacing w:before="0" w:beforeAutospacing="0" w:after="160" w:afterAutospacing="0" w:line="259" w:lineRule="auto"/>
        <w:jc w:val="left"/>
        <w:rPr>
          <w:rFonts w:eastAsiaTheme="majorEastAsia" w:cstheme="majorBidi"/>
          <w:b/>
          <w:spacing w:val="-10"/>
          <w:kern w:val="28"/>
          <w:sz w:val="40"/>
          <w:szCs w:val="56"/>
        </w:rPr>
      </w:pPr>
      <w:r>
        <w:br w:type="page"/>
      </w:r>
    </w:p>
    <w:sdt>
      <w:sdtPr>
        <w:rPr>
          <w:rFonts w:eastAsiaTheme="minorHAnsi" w:cstheme="minorBidi"/>
          <w:color w:val="auto"/>
          <w:sz w:val="24"/>
          <w:szCs w:val="22"/>
          <w:lang w:val="en-IN"/>
        </w:rPr>
        <w:id w:val="-526798029"/>
        <w:docPartObj>
          <w:docPartGallery w:val="Table of Contents"/>
          <w:docPartUnique/>
        </w:docPartObj>
      </w:sdtPr>
      <w:sdtEndPr>
        <w:rPr>
          <w:b/>
          <w:bCs/>
          <w:noProof/>
        </w:rPr>
      </w:sdtEndPr>
      <w:sdtContent>
        <w:p w14:paraId="1D8C56F9" w14:textId="7270E6A4" w:rsidR="008728B5" w:rsidRDefault="008728B5">
          <w:pPr>
            <w:pStyle w:val="TOCHeading"/>
          </w:pPr>
          <w:r>
            <w:t>Table of Contents</w:t>
          </w:r>
        </w:p>
        <w:p w14:paraId="0F97782B" w14:textId="40023672" w:rsidR="0075654A" w:rsidRDefault="008728B5">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22661609" w:history="1">
            <w:r w:rsidR="0075654A" w:rsidRPr="00FE085F">
              <w:rPr>
                <w:rStyle w:val="Hyperlink"/>
                <w:noProof/>
              </w:rPr>
              <w:t>Part A: Strategic Analysis of Barclays</w:t>
            </w:r>
            <w:r w:rsidR="0075654A">
              <w:rPr>
                <w:noProof/>
                <w:webHidden/>
              </w:rPr>
              <w:tab/>
            </w:r>
            <w:r w:rsidR="0075654A">
              <w:rPr>
                <w:noProof/>
                <w:webHidden/>
              </w:rPr>
              <w:fldChar w:fldCharType="begin"/>
            </w:r>
            <w:r w:rsidR="0075654A">
              <w:rPr>
                <w:noProof/>
                <w:webHidden/>
              </w:rPr>
              <w:instrText xml:space="preserve"> PAGEREF _Toc122661609 \h </w:instrText>
            </w:r>
            <w:r w:rsidR="0075654A">
              <w:rPr>
                <w:noProof/>
                <w:webHidden/>
              </w:rPr>
            </w:r>
            <w:r w:rsidR="0075654A">
              <w:rPr>
                <w:noProof/>
                <w:webHidden/>
              </w:rPr>
              <w:fldChar w:fldCharType="separate"/>
            </w:r>
            <w:r w:rsidR="0075654A">
              <w:rPr>
                <w:noProof/>
                <w:webHidden/>
              </w:rPr>
              <w:t>3</w:t>
            </w:r>
            <w:r w:rsidR="0075654A">
              <w:rPr>
                <w:noProof/>
                <w:webHidden/>
              </w:rPr>
              <w:fldChar w:fldCharType="end"/>
            </w:r>
          </w:hyperlink>
        </w:p>
        <w:p w14:paraId="40E9B468" w14:textId="6EE5C108" w:rsidR="0075654A" w:rsidRDefault="0075654A">
          <w:pPr>
            <w:pStyle w:val="TOC1"/>
            <w:tabs>
              <w:tab w:val="right" w:leader="dot" w:pos="9016"/>
            </w:tabs>
            <w:rPr>
              <w:rFonts w:asciiTheme="minorHAnsi" w:eastAsiaTheme="minorEastAsia" w:hAnsiTheme="minorHAnsi"/>
              <w:noProof/>
              <w:sz w:val="22"/>
              <w:lang w:eastAsia="en-IN"/>
            </w:rPr>
          </w:pPr>
          <w:hyperlink w:anchor="_Toc122661610" w:history="1">
            <w:r w:rsidRPr="00FE085F">
              <w:rPr>
                <w:rStyle w:val="Hyperlink"/>
                <w:noProof/>
              </w:rPr>
              <w:t>1. Introduction: Barclays</w:t>
            </w:r>
            <w:r>
              <w:rPr>
                <w:noProof/>
                <w:webHidden/>
              </w:rPr>
              <w:tab/>
            </w:r>
            <w:r>
              <w:rPr>
                <w:noProof/>
                <w:webHidden/>
              </w:rPr>
              <w:fldChar w:fldCharType="begin"/>
            </w:r>
            <w:r>
              <w:rPr>
                <w:noProof/>
                <w:webHidden/>
              </w:rPr>
              <w:instrText xml:space="preserve"> PAGEREF _Toc122661610 \h </w:instrText>
            </w:r>
            <w:r>
              <w:rPr>
                <w:noProof/>
                <w:webHidden/>
              </w:rPr>
            </w:r>
            <w:r>
              <w:rPr>
                <w:noProof/>
                <w:webHidden/>
              </w:rPr>
              <w:fldChar w:fldCharType="separate"/>
            </w:r>
            <w:r>
              <w:rPr>
                <w:noProof/>
                <w:webHidden/>
              </w:rPr>
              <w:t>3</w:t>
            </w:r>
            <w:r>
              <w:rPr>
                <w:noProof/>
                <w:webHidden/>
              </w:rPr>
              <w:fldChar w:fldCharType="end"/>
            </w:r>
          </w:hyperlink>
        </w:p>
        <w:p w14:paraId="60BAC8C1" w14:textId="703D8D81" w:rsidR="0075654A" w:rsidRDefault="0075654A">
          <w:pPr>
            <w:pStyle w:val="TOC1"/>
            <w:tabs>
              <w:tab w:val="right" w:leader="dot" w:pos="9016"/>
            </w:tabs>
            <w:rPr>
              <w:rFonts w:asciiTheme="minorHAnsi" w:eastAsiaTheme="minorEastAsia" w:hAnsiTheme="minorHAnsi"/>
              <w:noProof/>
              <w:sz w:val="22"/>
              <w:lang w:eastAsia="en-IN"/>
            </w:rPr>
          </w:pPr>
          <w:hyperlink w:anchor="_Toc122661611" w:history="1">
            <w:r w:rsidRPr="00FE085F">
              <w:rPr>
                <w:rStyle w:val="Hyperlink"/>
                <w:noProof/>
              </w:rPr>
              <w:t>2. Corporate Goal, Purpose, and Mission: Barclays</w:t>
            </w:r>
            <w:r>
              <w:rPr>
                <w:noProof/>
                <w:webHidden/>
              </w:rPr>
              <w:tab/>
            </w:r>
            <w:r>
              <w:rPr>
                <w:noProof/>
                <w:webHidden/>
              </w:rPr>
              <w:fldChar w:fldCharType="begin"/>
            </w:r>
            <w:r>
              <w:rPr>
                <w:noProof/>
                <w:webHidden/>
              </w:rPr>
              <w:instrText xml:space="preserve"> PAGEREF _Toc122661611 \h </w:instrText>
            </w:r>
            <w:r>
              <w:rPr>
                <w:noProof/>
                <w:webHidden/>
              </w:rPr>
            </w:r>
            <w:r>
              <w:rPr>
                <w:noProof/>
                <w:webHidden/>
              </w:rPr>
              <w:fldChar w:fldCharType="separate"/>
            </w:r>
            <w:r>
              <w:rPr>
                <w:noProof/>
                <w:webHidden/>
              </w:rPr>
              <w:t>3</w:t>
            </w:r>
            <w:r>
              <w:rPr>
                <w:noProof/>
                <w:webHidden/>
              </w:rPr>
              <w:fldChar w:fldCharType="end"/>
            </w:r>
          </w:hyperlink>
        </w:p>
        <w:p w14:paraId="78B47F2F" w14:textId="73B3B0A1" w:rsidR="0075654A" w:rsidRDefault="0075654A">
          <w:pPr>
            <w:pStyle w:val="TOC1"/>
            <w:tabs>
              <w:tab w:val="right" w:leader="dot" w:pos="9016"/>
            </w:tabs>
            <w:rPr>
              <w:rFonts w:asciiTheme="minorHAnsi" w:eastAsiaTheme="minorEastAsia" w:hAnsiTheme="minorHAnsi"/>
              <w:noProof/>
              <w:sz w:val="22"/>
              <w:lang w:eastAsia="en-IN"/>
            </w:rPr>
          </w:pPr>
          <w:hyperlink w:anchor="_Toc122661612" w:history="1">
            <w:r w:rsidRPr="00FE085F">
              <w:rPr>
                <w:rStyle w:val="Hyperlink"/>
                <w:noProof/>
              </w:rPr>
              <w:t>3. Critical Issues faced by Barclays plc:</w:t>
            </w:r>
            <w:r>
              <w:rPr>
                <w:noProof/>
                <w:webHidden/>
              </w:rPr>
              <w:tab/>
            </w:r>
            <w:r>
              <w:rPr>
                <w:noProof/>
                <w:webHidden/>
              </w:rPr>
              <w:fldChar w:fldCharType="begin"/>
            </w:r>
            <w:r>
              <w:rPr>
                <w:noProof/>
                <w:webHidden/>
              </w:rPr>
              <w:instrText xml:space="preserve"> PAGEREF _Toc122661612 \h </w:instrText>
            </w:r>
            <w:r>
              <w:rPr>
                <w:noProof/>
                <w:webHidden/>
              </w:rPr>
            </w:r>
            <w:r>
              <w:rPr>
                <w:noProof/>
                <w:webHidden/>
              </w:rPr>
              <w:fldChar w:fldCharType="separate"/>
            </w:r>
            <w:r>
              <w:rPr>
                <w:noProof/>
                <w:webHidden/>
              </w:rPr>
              <w:t>4</w:t>
            </w:r>
            <w:r>
              <w:rPr>
                <w:noProof/>
                <w:webHidden/>
              </w:rPr>
              <w:fldChar w:fldCharType="end"/>
            </w:r>
          </w:hyperlink>
        </w:p>
        <w:p w14:paraId="3F801D91" w14:textId="4839DA0C" w:rsidR="0075654A" w:rsidRDefault="0075654A">
          <w:pPr>
            <w:pStyle w:val="TOC1"/>
            <w:tabs>
              <w:tab w:val="right" w:leader="dot" w:pos="9016"/>
            </w:tabs>
            <w:rPr>
              <w:rFonts w:asciiTheme="minorHAnsi" w:eastAsiaTheme="minorEastAsia" w:hAnsiTheme="minorHAnsi"/>
              <w:noProof/>
              <w:sz w:val="22"/>
              <w:lang w:eastAsia="en-IN"/>
            </w:rPr>
          </w:pPr>
          <w:hyperlink w:anchor="_Toc122661613" w:history="1">
            <w:r w:rsidRPr="00FE085F">
              <w:rPr>
                <w:rStyle w:val="Hyperlink"/>
                <w:noProof/>
              </w:rPr>
              <w:t>5. Strategic Options available with Barclays for future growth</w:t>
            </w:r>
            <w:r>
              <w:rPr>
                <w:noProof/>
                <w:webHidden/>
              </w:rPr>
              <w:tab/>
            </w:r>
            <w:r>
              <w:rPr>
                <w:noProof/>
                <w:webHidden/>
              </w:rPr>
              <w:fldChar w:fldCharType="begin"/>
            </w:r>
            <w:r>
              <w:rPr>
                <w:noProof/>
                <w:webHidden/>
              </w:rPr>
              <w:instrText xml:space="preserve"> PAGEREF _Toc122661613 \h </w:instrText>
            </w:r>
            <w:r>
              <w:rPr>
                <w:noProof/>
                <w:webHidden/>
              </w:rPr>
            </w:r>
            <w:r>
              <w:rPr>
                <w:noProof/>
                <w:webHidden/>
              </w:rPr>
              <w:fldChar w:fldCharType="separate"/>
            </w:r>
            <w:r>
              <w:rPr>
                <w:noProof/>
                <w:webHidden/>
              </w:rPr>
              <w:t>6</w:t>
            </w:r>
            <w:r>
              <w:rPr>
                <w:noProof/>
                <w:webHidden/>
              </w:rPr>
              <w:fldChar w:fldCharType="end"/>
            </w:r>
          </w:hyperlink>
        </w:p>
        <w:p w14:paraId="30FB284E" w14:textId="473971C1" w:rsidR="0075654A" w:rsidRDefault="0075654A">
          <w:pPr>
            <w:pStyle w:val="TOC1"/>
            <w:tabs>
              <w:tab w:val="right" w:leader="dot" w:pos="9016"/>
            </w:tabs>
            <w:rPr>
              <w:rFonts w:asciiTheme="minorHAnsi" w:eastAsiaTheme="minorEastAsia" w:hAnsiTheme="minorHAnsi"/>
              <w:noProof/>
              <w:sz w:val="22"/>
              <w:lang w:eastAsia="en-IN"/>
            </w:rPr>
          </w:pPr>
          <w:hyperlink w:anchor="_Toc122661614" w:history="1">
            <w:r w:rsidRPr="00FE085F">
              <w:rPr>
                <w:rStyle w:val="Hyperlink"/>
                <w:noProof/>
              </w:rPr>
              <w:t>6. Conclusion</w:t>
            </w:r>
            <w:r>
              <w:rPr>
                <w:noProof/>
                <w:webHidden/>
              </w:rPr>
              <w:tab/>
            </w:r>
            <w:r>
              <w:rPr>
                <w:noProof/>
                <w:webHidden/>
              </w:rPr>
              <w:fldChar w:fldCharType="begin"/>
            </w:r>
            <w:r>
              <w:rPr>
                <w:noProof/>
                <w:webHidden/>
              </w:rPr>
              <w:instrText xml:space="preserve"> PAGEREF _Toc122661614 \h </w:instrText>
            </w:r>
            <w:r>
              <w:rPr>
                <w:noProof/>
                <w:webHidden/>
              </w:rPr>
            </w:r>
            <w:r>
              <w:rPr>
                <w:noProof/>
                <w:webHidden/>
              </w:rPr>
              <w:fldChar w:fldCharType="separate"/>
            </w:r>
            <w:r>
              <w:rPr>
                <w:noProof/>
                <w:webHidden/>
              </w:rPr>
              <w:t>8</w:t>
            </w:r>
            <w:r>
              <w:rPr>
                <w:noProof/>
                <w:webHidden/>
              </w:rPr>
              <w:fldChar w:fldCharType="end"/>
            </w:r>
          </w:hyperlink>
        </w:p>
        <w:p w14:paraId="2E461001" w14:textId="383C997E" w:rsidR="0075654A" w:rsidRDefault="0075654A">
          <w:pPr>
            <w:pStyle w:val="TOC1"/>
            <w:tabs>
              <w:tab w:val="right" w:leader="dot" w:pos="9016"/>
            </w:tabs>
            <w:rPr>
              <w:rFonts w:asciiTheme="minorHAnsi" w:eastAsiaTheme="minorEastAsia" w:hAnsiTheme="minorHAnsi"/>
              <w:noProof/>
              <w:sz w:val="22"/>
              <w:lang w:eastAsia="en-IN"/>
            </w:rPr>
          </w:pPr>
          <w:hyperlink w:anchor="_Toc122661615" w:history="1">
            <w:r w:rsidRPr="00FE085F">
              <w:rPr>
                <w:rStyle w:val="Hyperlink"/>
                <w:noProof/>
              </w:rPr>
              <w:t>References</w:t>
            </w:r>
            <w:r>
              <w:rPr>
                <w:noProof/>
                <w:webHidden/>
              </w:rPr>
              <w:tab/>
            </w:r>
            <w:r>
              <w:rPr>
                <w:noProof/>
                <w:webHidden/>
              </w:rPr>
              <w:fldChar w:fldCharType="begin"/>
            </w:r>
            <w:r>
              <w:rPr>
                <w:noProof/>
                <w:webHidden/>
              </w:rPr>
              <w:instrText xml:space="preserve"> PAGEREF _Toc122661615 \h </w:instrText>
            </w:r>
            <w:r>
              <w:rPr>
                <w:noProof/>
                <w:webHidden/>
              </w:rPr>
            </w:r>
            <w:r>
              <w:rPr>
                <w:noProof/>
                <w:webHidden/>
              </w:rPr>
              <w:fldChar w:fldCharType="separate"/>
            </w:r>
            <w:r>
              <w:rPr>
                <w:noProof/>
                <w:webHidden/>
              </w:rPr>
              <w:t>9</w:t>
            </w:r>
            <w:r>
              <w:rPr>
                <w:noProof/>
                <w:webHidden/>
              </w:rPr>
              <w:fldChar w:fldCharType="end"/>
            </w:r>
          </w:hyperlink>
        </w:p>
        <w:p w14:paraId="50E0BDC5" w14:textId="00A293C2" w:rsidR="0075654A" w:rsidRDefault="0075654A">
          <w:pPr>
            <w:pStyle w:val="TOC1"/>
            <w:tabs>
              <w:tab w:val="right" w:leader="dot" w:pos="9016"/>
            </w:tabs>
            <w:rPr>
              <w:rFonts w:asciiTheme="minorHAnsi" w:eastAsiaTheme="minorEastAsia" w:hAnsiTheme="minorHAnsi"/>
              <w:noProof/>
              <w:sz w:val="22"/>
              <w:lang w:eastAsia="en-IN"/>
            </w:rPr>
          </w:pPr>
          <w:hyperlink w:anchor="_Toc122661616" w:history="1">
            <w:r w:rsidRPr="00FE085F">
              <w:rPr>
                <w:rStyle w:val="Hyperlink"/>
                <w:noProof/>
              </w:rPr>
              <w:t>Part B:  Individual Reflection</w:t>
            </w:r>
            <w:r>
              <w:rPr>
                <w:noProof/>
                <w:webHidden/>
              </w:rPr>
              <w:tab/>
            </w:r>
            <w:r>
              <w:rPr>
                <w:noProof/>
                <w:webHidden/>
              </w:rPr>
              <w:fldChar w:fldCharType="begin"/>
            </w:r>
            <w:r>
              <w:rPr>
                <w:noProof/>
                <w:webHidden/>
              </w:rPr>
              <w:instrText xml:space="preserve"> PAGEREF _Toc122661616 \h </w:instrText>
            </w:r>
            <w:r>
              <w:rPr>
                <w:noProof/>
                <w:webHidden/>
              </w:rPr>
            </w:r>
            <w:r>
              <w:rPr>
                <w:noProof/>
                <w:webHidden/>
              </w:rPr>
              <w:fldChar w:fldCharType="separate"/>
            </w:r>
            <w:r>
              <w:rPr>
                <w:noProof/>
                <w:webHidden/>
              </w:rPr>
              <w:t>12</w:t>
            </w:r>
            <w:r>
              <w:rPr>
                <w:noProof/>
                <w:webHidden/>
              </w:rPr>
              <w:fldChar w:fldCharType="end"/>
            </w:r>
          </w:hyperlink>
        </w:p>
        <w:p w14:paraId="58DD0C60" w14:textId="24D707FE" w:rsidR="0075654A" w:rsidRDefault="0075654A">
          <w:pPr>
            <w:pStyle w:val="TOC1"/>
            <w:tabs>
              <w:tab w:val="right" w:leader="dot" w:pos="9016"/>
            </w:tabs>
            <w:rPr>
              <w:rFonts w:asciiTheme="minorHAnsi" w:eastAsiaTheme="minorEastAsia" w:hAnsiTheme="minorHAnsi"/>
              <w:noProof/>
              <w:sz w:val="22"/>
              <w:lang w:eastAsia="en-IN"/>
            </w:rPr>
          </w:pPr>
          <w:hyperlink w:anchor="_Toc122661617" w:history="1">
            <w:r w:rsidRPr="00FE085F">
              <w:rPr>
                <w:rStyle w:val="Hyperlink"/>
                <w:noProof/>
              </w:rPr>
              <w:t>Appendix:</w:t>
            </w:r>
            <w:r>
              <w:rPr>
                <w:noProof/>
                <w:webHidden/>
              </w:rPr>
              <w:tab/>
            </w:r>
            <w:r>
              <w:rPr>
                <w:noProof/>
                <w:webHidden/>
              </w:rPr>
              <w:fldChar w:fldCharType="begin"/>
            </w:r>
            <w:r>
              <w:rPr>
                <w:noProof/>
                <w:webHidden/>
              </w:rPr>
              <w:instrText xml:space="preserve"> PAGEREF _Toc122661617 \h </w:instrText>
            </w:r>
            <w:r>
              <w:rPr>
                <w:noProof/>
                <w:webHidden/>
              </w:rPr>
            </w:r>
            <w:r>
              <w:rPr>
                <w:noProof/>
                <w:webHidden/>
              </w:rPr>
              <w:fldChar w:fldCharType="separate"/>
            </w:r>
            <w:r>
              <w:rPr>
                <w:noProof/>
                <w:webHidden/>
              </w:rPr>
              <w:t>14</w:t>
            </w:r>
            <w:r>
              <w:rPr>
                <w:noProof/>
                <w:webHidden/>
              </w:rPr>
              <w:fldChar w:fldCharType="end"/>
            </w:r>
          </w:hyperlink>
        </w:p>
        <w:p w14:paraId="3330A89A" w14:textId="3278021F" w:rsidR="0075654A" w:rsidRDefault="0075654A">
          <w:pPr>
            <w:pStyle w:val="TOC2"/>
            <w:tabs>
              <w:tab w:val="right" w:leader="dot" w:pos="9016"/>
            </w:tabs>
            <w:rPr>
              <w:rFonts w:asciiTheme="minorHAnsi" w:eastAsiaTheme="minorEastAsia" w:hAnsiTheme="minorHAnsi"/>
              <w:noProof/>
              <w:sz w:val="22"/>
              <w:lang w:eastAsia="en-IN"/>
            </w:rPr>
          </w:pPr>
          <w:hyperlink w:anchor="_Toc122661618" w:history="1">
            <w:r w:rsidRPr="00FE085F">
              <w:rPr>
                <w:rStyle w:val="Hyperlink"/>
                <w:noProof/>
              </w:rPr>
              <w:t>1. Situation Analysis:</w:t>
            </w:r>
            <w:r>
              <w:rPr>
                <w:noProof/>
                <w:webHidden/>
              </w:rPr>
              <w:tab/>
            </w:r>
            <w:r>
              <w:rPr>
                <w:noProof/>
                <w:webHidden/>
              </w:rPr>
              <w:fldChar w:fldCharType="begin"/>
            </w:r>
            <w:r>
              <w:rPr>
                <w:noProof/>
                <w:webHidden/>
              </w:rPr>
              <w:instrText xml:space="preserve"> PAGEREF _Toc122661618 \h </w:instrText>
            </w:r>
            <w:r>
              <w:rPr>
                <w:noProof/>
                <w:webHidden/>
              </w:rPr>
            </w:r>
            <w:r>
              <w:rPr>
                <w:noProof/>
                <w:webHidden/>
              </w:rPr>
              <w:fldChar w:fldCharType="separate"/>
            </w:r>
            <w:r>
              <w:rPr>
                <w:noProof/>
                <w:webHidden/>
              </w:rPr>
              <w:t>14</w:t>
            </w:r>
            <w:r>
              <w:rPr>
                <w:noProof/>
                <w:webHidden/>
              </w:rPr>
              <w:fldChar w:fldCharType="end"/>
            </w:r>
          </w:hyperlink>
        </w:p>
        <w:p w14:paraId="6CC0DABC" w14:textId="124F81AB" w:rsidR="0075654A" w:rsidRDefault="0075654A">
          <w:pPr>
            <w:pStyle w:val="TOC3"/>
            <w:tabs>
              <w:tab w:val="right" w:leader="dot" w:pos="9016"/>
            </w:tabs>
            <w:rPr>
              <w:noProof/>
            </w:rPr>
          </w:pPr>
          <w:hyperlink w:anchor="_Toc122661619" w:history="1">
            <w:r w:rsidRPr="00FE085F">
              <w:rPr>
                <w:rStyle w:val="Hyperlink"/>
                <w:noProof/>
                <w:lang w:val="en-US"/>
              </w:rPr>
              <w:t>a. PESTLE Analysis:</w:t>
            </w:r>
            <w:r>
              <w:rPr>
                <w:noProof/>
                <w:webHidden/>
              </w:rPr>
              <w:tab/>
            </w:r>
            <w:r>
              <w:rPr>
                <w:noProof/>
                <w:webHidden/>
              </w:rPr>
              <w:fldChar w:fldCharType="begin"/>
            </w:r>
            <w:r>
              <w:rPr>
                <w:noProof/>
                <w:webHidden/>
              </w:rPr>
              <w:instrText xml:space="preserve"> PAGEREF _Toc122661619 \h </w:instrText>
            </w:r>
            <w:r>
              <w:rPr>
                <w:noProof/>
                <w:webHidden/>
              </w:rPr>
            </w:r>
            <w:r>
              <w:rPr>
                <w:noProof/>
                <w:webHidden/>
              </w:rPr>
              <w:fldChar w:fldCharType="separate"/>
            </w:r>
            <w:r>
              <w:rPr>
                <w:noProof/>
                <w:webHidden/>
              </w:rPr>
              <w:t>14</w:t>
            </w:r>
            <w:r>
              <w:rPr>
                <w:noProof/>
                <w:webHidden/>
              </w:rPr>
              <w:fldChar w:fldCharType="end"/>
            </w:r>
          </w:hyperlink>
        </w:p>
        <w:p w14:paraId="3D944061" w14:textId="06802FD5" w:rsidR="0075654A" w:rsidRDefault="0075654A">
          <w:pPr>
            <w:pStyle w:val="TOC3"/>
            <w:tabs>
              <w:tab w:val="right" w:leader="dot" w:pos="9016"/>
            </w:tabs>
            <w:rPr>
              <w:noProof/>
            </w:rPr>
          </w:pPr>
          <w:hyperlink w:anchor="_Toc122661620" w:history="1">
            <w:r w:rsidRPr="00FE085F">
              <w:rPr>
                <w:rStyle w:val="Hyperlink"/>
                <w:noProof/>
                <w:lang w:val="en-US"/>
              </w:rPr>
              <w:t>b. Porter’s 5 forces analysis</w:t>
            </w:r>
            <w:r>
              <w:rPr>
                <w:noProof/>
                <w:webHidden/>
              </w:rPr>
              <w:tab/>
            </w:r>
            <w:r>
              <w:rPr>
                <w:noProof/>
                <w:webHidden/>
              </w:rPr>
              <w:fldChar w:fldCharType="begin"/>
            </w:r>
            <w:r>
              <w:rPr>
                <w:noProof/>
                <w:webHidden/>
              </w:rPr>
              <w:instrText xml:space="preserve"> PAGEREF _Toc122661620 \h </w:instrText>
            </w:r>
            <w:r>
              <w:rPr>
                <w:noProof/>
                <w:webHidden/>
              </w:rPr>
            </w:r>
            <w:r>
              <w:rPr>
                <w:noProof/>
                <w:webHidden/>
              </w:rPr>
              <w:fldChar w:fldCharType="separate"/>
            </w:r>
            <w:r>
              <w:rPr>
                <w:noProof/>
                <w:webHidden/>
              </w:rPr>
              <w:t>14</w:t>
            </w:r>
            <w:r>
              <w:rPr>
                <w:noProof/>
                <w:webHidden/>
              </w:rPr>
              <w:fldChar w:fldCharType="end"/>
            </w:r>
          </w:hyperlink>
        </w:p>
        <w:p w14:paraId="7B769A3C" w14:textId="2E5EFCDB" w:rsidR="0075654A" w:rsidRDefault="0075654A">
          <w:pPr>
            <w:pStyle w:val="TOC3"/>
            <w:tabs>
              <w:tab w:val="right" w:leader="dot" w:pos="9016"/>
            </w:tabs>
            <w:rPr>
              <w:noProof/>
            </w:rPr>
          </w:pPr>
          <w:hyperlink w:anchor="_Toc122661621" w:history="1">
            <w:r w:rsidRPr="00FE085F">
              <w:rPr>
                <w:rStyle w:val="Hyperlink"/>
                <w:noProof/>
                <w:lang w:val="en-US"/>
              </w:rPr>
              <w:t>c. An Analysis of Internal Factors: VRIO analysis</w:t>
            </w:r>
            <w:r>
              <w:rPr>
                <w:noProof/>
                <w:webHidden/>
              </w:rPr>
              <w:tab/>
            </w:r>
            <w:r>
              <w:rPr>
                <w:noProof/>
                <w:webHidden/>
              </w:rPr>
              <w:fldChar w:fldCharType="begin"/>
            </w:r>
            <w:r>
              <w:rPr>
                <w:noProof/>
                <w:webHidden/>
              </w:rPr>
              <w:instrText xml:space="preserve"> PAGEREF _Toc122661621 \h </w:instrText>
            </w:r>
            <w:r>
              <w:rPr>
                <w:noProof/>
                <w:webHidden/>
              </w:rPr>
            </w:r>
            <w:r>
              <w:rPr>
                <w:noProof/>
                <w:webHidden/>
              </w:rPr>
              <w:fldChar w:fldCharType="separate"/>
            </w:r>
            <w:r>
              <w:rPr>
                <w:noProof/>
                <w:webHidden/>
              </w:rPr>
              <w:t>15</w:t>
            </w:r>
            <w:r>
              <w:rPr>
                <w:noProof/>
                <w:webHidden/>
              </w:rPr>
              <w:fldChar w:fldCharType="end"/>
            </w:r>
          </w:hyperlink>
        </w:p>
        <w:p w14:paraId="1007D733" w14:textId="21FB27F2" w:rsidR="0075654A" w:rsidRDefault="0075654A">
          <w:pPr>
            <w:pStyle w:val="TOC3"/>
            <w:tabs>
              <w:tab w:val="right" w:leader="dot" w:pos="9016"/>
            </w:tabs>
            <w:rPr>
              <w:noProof/>
            </w:rPr>
          </w:pPr>
          <w:hyperlink w:anchor="_Toc122661622" w:history="1">
            <w:r w:rsidRPr="00FE085F">
              <w:rPr>
                <w:rStyle w:val="Hyperlink"/>
                <w:noProof/>
                <w:lang w:val="en-US"/>
              </w:rPr>
              <w:t>d. Conclusion of Situation Analysis</w:t>
            </w:r>
            <w:r>
              <w:rPr>
                <w:noProof/>
                <w:webHidden/>
              </w:rPr>
              <w:tab/>
            </w:r>
            <w:r>
              <w:rPr>
                <w:noProof/>
                <w:webHidden/>
              </w:rPr>
              <w:fldChar w:fldCharType="begin"/>
            </w:r>
            <w:r>
              <w:rPr>
                <w:noProof/>
                <w:webHidden/>
              </w:rPr>
              <w:instrText xml:space="preserve"> PAGEREF _Toc122661622 \h </w:instrText>
            </w:r>
            <w:r>
              <w:rPr>
                <w:noProof/>
                <w:webHidden/>
              </w:rPr>
            </w:r>
            <w:r>
              <w:rPr>
                <w:noProof/>
                <w:webHidden/>
              </w:rPr>
              <w:fldChar w:fldCharType="separate"/>
            </w:r>
            <w:r>
              <w:rPr>
                <w:noProof/>
                <w:webHidden/>
              </w:rPr>
              <w:t>16</w:t>
            </w:r>
            <w:r>
              <w:rPr>
                <w:noProof/>
                <w:webHidden/>
              </w:rPr>
              <w:fldChar w:fldCharType="end"/>
            </w:r>
          </w:hyperlink>
        </w:p>
        <w:p w14:paraId="2BF14515" w14:textId="17D78C7B" w:rsidR="008728B5" w:rsidRDefault="008728B5">
          <w:r>
            <w:rPr>
              <w:b/>
              <w:bCs/>
              <w:noProof/>
            </w:rPr>
            <w:fldChar w:fldCharType="end"/>
          </w:r>
        </w:p>
      </w:sdtContent>
    </w:sdt>
    <w:p w14:paraId="2E254AB8" w14:textId="40F71850" w:rsidR="004A6634" w:rsidRPr="008728B5" w:rsidRDefault="004A6634" w:rsidP="008728B5">
      <w:pPr>
        <w:pStyle w:val="Title"/>
        <w:jc w:val="both"/>
      </w:pPr>
      <w:r w:rsidRPr="008728B5">
        <w:br w:type="page"/>
      </w:r>
    </w:p>
    <w:p w14:paraId="4C752EEA" w14:textId="5D5AC784" w:rsidR="00CE17BD" w:rsidRDefault="00CE17BD" w:rsidP="00712D16">
      <w:pPr>
        <w:pStyle w:val="Heading1"/>
      </w:pPr>
      <w:bookmarkStart w:id="1" w:name="_Toc122661609"/>
      <w:r>
        <w:lastRenderedPageBreak/>
        <w:t>Part A: Strategic Analysis of Barclays</w:t>
      </w:r>
      <w:bookmarkEnd w:id="1"/>
    </w:p>
    <w:p w14:paraId="32F3A9E7" w14:textId="5DB51AC3" w:rsidR="00CD4B7B" w:rsidRDefault="00CE17BD" w:rsidP="00712D16">
      <w:pPr>
        <w:pStyle w:val="Heading1"/>
      </w:pPr>
      <w:bookmarkStart w:id="2" w:name="_Toc122661610"/>
      <w:bookmarkEnd w:id="0"/>
      <w:r>
        <w:t>1. Introduction: Barclays</w:t>
      </w:r>
      <w:bookmarkEnd w:id="2"/>
    </w:p>
    <w:p w14:paraId="69AA5097" w14:textId="2A96FACF" w:rsidR="00353B0A" w:rsidRDefault="003267A0">
      <w:pPr>
        <w:rPr>
          <w:lang w:val="en-US"/>
        </w:rPr>
      </w:pPr>
      <w:r>
        <w:rPr>
          <w:lang w:val="en-US"/>
        </w:rPr>
        <w:t xml:space="preserve">The chosen organization for the strategic analysis report is UK based bank Barclays PLC. </w:t>
      </w:r>
      <w:r w:rsidR="00840373">
        <w:rPr>
          <w:lang w:val="en-US"/>
        </w:rPr>
        <w:t xml:space="preserve">Barclays bank has been in existence since 1896, when it was founded by </w:t>
      </w:r>
      <w:r w:rsidR="00DC7BDB">
        <w:rPr>
          <w:lang w:val="en-US"/>
        </w:rPr>
        <w:t xml:space="preserve">two goldsmith </w:t>
      </w:r>
      <w:r w:rsidR="00840373">
        <w:rPr>
          <w:lang w:val="en-US"/>
        </w:rPr>
        <w:t>bankers,</w:t>
      </w:r>
      <w:r w:rsidR="00DC7BDB">
        <w:rPr>
          <w:lang w:val="en-US"/>
        </w:rPr>
        <w:t xml:space="preserve"> John </w:t>
      </w:r>
      <w:r w:rsidR="002E79C0">
        <w:rPr>
          <w:lang w:val="en-US"/>
        </w:rPr>
        <w:t>Frame</w:t>
      </w:r>
      <w:r w:rsidR="00DC7BDB">
        <w:rPr>
          <w:lang w:val="en-US"/>
        </w:rPr>
        <w:t xml:space="preserve"> and Thomas Gould</w:t>
      </w:r>
      <w:r w:rsidR="00840373">
        <w:rPr>
          <w:lang w:val="en-US"/>
        </w:rPr>
        <w:t xml:space="preserve"> as </w:t>
      </w:r>
      <w:r w:rsidR="000E661A">
        <w:rPr>
          <w:lang w:val="en-US"/>
        </w:rPr>
        <w:t xml:space="preserve">Barclay &amp; Co Limited. </w:t>
      </w:r>
      <w:r w:rsidR="00840373">
        <w:rPr>
          <w:lang w:val="en-US"/>
        </w:rPr>
        <w:t xml:space="preserve">The bank in its current form came into existence in </w:t>
      </w:r>
      <w:r w:rsidR="000E661A">
        <w:rPr>
          <w:lang w:val="en-US"/>
        </w:rPr>
        <w:t>1981</w:t>
      </w:r>
      <w:r w:rsidR="00840373">
        <w:rPr>
          <w:lang w:val="en-US"/>
        </w:rPr>
        <w:t xml:space="preserve"> when it was registered as a bank</w:t>
      </w:r>
      <w:r w:rsidR="009114F1">
        <w:rPr>
          <w:lang w:val="en-US"/>
        </w:rPr>
        <w:t xml:space="preserve"> </w:t>
      </w:r>
      <w:sdt>
        <w:sdtPr>
          <w:rPr>
            <w:lang w:val="en-US"/>
          </w:rPr>
          <w:id w:val="720168477"/>
          <w:citation/>
        </w:sdtPr>
        <w:sdtContent>
          <w:r w:rsidR="009114F1">
            <w:rPr>
              <w:lang w:val="en-US"/>
            </w:rPr>
            <w:fldChar w:fldCharType="begin"/>
          </w:r>
          <w:r w:rsidR="009114F1">
            <w:rPr>
              <w:lang w:val="en-US"/>
            </w:rPr>
            <w:instrText xml:space="preserve"> CITATION Bar21 \l 1033 </w:instrText>
          </w:r>
          <w:r w:rsidR="009114F1">
            <w:rPr>
              <w:lang w:val="en-US"/>
            </w:rPr>
            <w:fldChar w:fldCharType="separate"/>
          </w:r>
          <w:r w:rsidR="009114F1" w:rsidRPr="007068E2">
            <w:rPr>
              <w:noProof/>
              <w:lang w:val="en-US"/>
            </w:rPr>
            <w:t>(Barclays, 2021)</w:t>
          </w:r>
          <w:r w:rsidR="009114F1">
            <w:rPr>
              <w:lang w:val="en-US"/>
            </w:rPr>
            <w:fldChar w:fldCharType="end"/>
          </w:r>
        </w:sdtContent>
      </w:sdt>
      <w:r w:rsidR="00840373">
        <w:rPr>
          <w:lang w:val="en-US"/>
        </w:rPr>
        <w:t xml:space="preserve">. </w:t>
      </w:r>
    </w:p>
    <w:p w14:paraId="56C24C41" w14:textId="54C0FAA7" w:rsidR="005E59DC" w:rsidRDefault="009114F1">
      <w:pPr>
        <w:rPr>
          <w:lang w:val="en-US"/>
        </w:rPr>
      </w:pPr>
      <w:r>
        <w:rPr>
          <w:lang w:val="en-US"/>
        </w:rPr>
        <w:t>Barclays</w:t>
      </w:r>
      <w:r w:rsidR="002E5CD5">
        <w:rPr>
          <w:lang w:val="en-US"/>
        </w:rPr>
        <w:t xml:space="preserve"> plc has been showing strong financial performance. In FY21, Barclays had revenues of </w:t>
      </w:r>
      <w:r w:rsidR="00FC3F46" w:rsidRPr="00FC3F46">
        <w:rPr>
          <w:lang w:val="en-US"/>
        </w:rPr>
        <w:t>£21.9</w:t>
      </w:r>
      <w:r w:rsidR="007068E2">
        <w:rPr>
          <w:lang w:val="en-US"/>
        </w:rPr>
        <w:t xml:space="preserve"> </w:t>
      </w:r>
      <w:r w:rsidR="00FC3F46" w:rsidRPr="00FC3F46">
        <w:rPr>
          <w:lang w:val="en-US"/>
        </w:rPr>
        <w:t>bn</w:t>
      </w:r>
      <w:r w:rsidR="00FC3F46">
        <w:rPr>
          <w:lang w:val="en-US"/>
        </w:rPr>
        <w:t xml:space="preserve"> with </w:t>
      </w:r>
      <w:r w:rsidR="007068E2">
        <w:rPr>
          <w:lang w:val="en-US"/>
        </w:rPr>
        <w:t xml:space="preserve">profits before tax of </w:t>
      </w:r>
      <w:r w:rsidR="007068E2" w:rsidRPr="007068E2">
        <w:rPr>
          <w:lang w:val="en-US"/>
        </w:rPr>
        <w:t>8.4</w:t>
      </w:r>
      <w:r w:rsidR="007068E2">
        <w:rPr>
          <w:lang w:val="en-US"/>
        </w:rPr>
        <w:t xml:space="preserve"> </w:t>
      </w:r>
      <w:r w:rsidR="007068E2" w:rsidRPr="00FC3F46">
        <w:rPr>
          <w:lang w:val="en-US"/>
        </w:rPr>
        <w:t>bn</w:t>
      </w:r>
      <w:r w:rsidR="007068E2">
        <w:rPr>
          <w:lang w:val="en-US"/>
        </w:rPr>
        <w:t xml:space="preserve">. </w:t>
      </w:r>
      <w:sdt>
        <w:sdtPr>
          <w:rPr>
            <w:lang w:val="en-US"/>
          </w:rPr>
          <w:id w:val="1392078182"/>
          <w:citation/>
        </w:sdtPr>
        <w:sdtContent>
          <w:r w:rsidR="007068E2">
            <w:rPr>
              <w:lang w:val="en-US"/>
            </w:rPr>
            <w:fldChar w:fldCharType="begin"/>
          </w:r>
          <w:r w:rsidR="007068E2">
            <w:rPr>
              <w:lang w:val="en-US"/>
            </w:rPr>
            <w:instrText xml:space="preserve"> CITATION Bar21 \l 1033 </w:instrText>
          </w:r>
          <w:r w:rsidR="007068E2">
            <w:rPr>
              <w:lang w:val="en-US"/>
            </w:rPr>
            <w:fldChar w:fldCharType="separate"/>
          </w:r>
          <w:r w:rsidR="007068E2" w:rsidRPr="007068E2">
            <w:rPr>
              <w:noProof/>
              <w:lang w:val="en-US"/>
            </w:rPr>
            <w:t>(Barclays, 2021)</w:t>
          </w:r>
          <w:r w:rsidR="007068E2">
            <w:rPr>
              <w:lang w:val="en-US"/>
            </w:rPr>
            <w:fldChar w:fldCharType="end"/>
          </w:r>
        </w:sdtContent>
      </w:sdt>
      <w:r w:rsidR="00DC7BDB">
        <w:rPr>
          <w:lang w:val="en-US"/>
        </w:rPr>
        <w:t>.</w:t>
      </w:r>
      <w:r w:rsidR="002F7241">
        <w:rPr>
          <w:lang w:val="en-US"/>
        </w:rPr>
        <w:t xml:space="preserve"> </w:t>
      </w:r>
      <w:r w:rsidR="006F0E0D">
        <w:rPr>
          <w:lang w:val="en-US"/>
        </w:rPr>
        <w:t>Barclays plc currently has</w:t>
      </w:r>
      <w:r w:rsidR="00CD1E68" w:rsidRPr="00660C16">
        <w:rPr>
          <w:lang w:val="en-US"/>
        </w:rPr>
        <w:t xml:space="preserve"> two divisions, Barclays UK and Barclays International, </w:t>
      </w:r>
      <w:r w:rsidR="009D329B" w:rsidRPr="00660C16">
        <w:rPr>
          <w:lang w:val="en-US"/>
        </w:rPr>
        <w:t>backed</w:t>
      </w:r>
      <w:r w:rsidR="00CD1E68" w:rsidRPr="00660C16">
        <w:rPr>
          <w:lang w:val="en-US"/>
        </w:rPr>
        <w:t xml:space="preserve"> by a service company, Barclays Execution Services.</w:t>
      </w:r>
    </w:p>
    <w:p w14:paraId="3A5FDEB0" w14:textId="719D0B96" w:rsidR="005E59DC" w:rsidRDefault="005E59DC" w:rsidP="006E731B">
      <w:pPr>
        <w:rPr>
          <w:lang w:val="en-US"/>
        </w:rPr>
      </w:pPr>
      <w:r>
        <w:rPr>
          <w:lang w:val="en-US"/>
        </w:rPr>
        <w:t xml:space="preserve">Barclays bank is listed on </w:t>
      </w:r>
      <w:r>
        <w:rPr>
          <w:lang w:val="en-US"/>
        </w:rPr>
        <w:t>the London</w:t>
      </w:r>
      <w:r>
        <w:rPr>
          <w:lang w:val="en-US"/>
        </w:rPr>
        <w:t xml:space="preserve"> Stock </w:t>
      </w:r>
      <w:r w:rsidR="006E731B">
        <w:rPr>
          <w:lang w:val="en-US"/>
        </w:rPr>
        <w:t>Exchange,</w:t>
      </w:r>
      <w:r>
        <w:rPr>
          <w:lang w:val="en-US"/>
        </w:rPr>
        <w:t xml:space="preserve"> and it is also a constituent of the FTSE 100 Index. Not only this, </w:t>
      </w:r>
      <w:proofErr w:type="gramStart"/>
      <w:r>
        <w:rPr>
          <w:lang w:val="en-US"/>
        </w:rPr>
        <w:t>it</w:t>
      </w:r>
      <w:proofErr w:type="gramEnd"/>
      <w:r>
        <w:rPr>
          <w:lang w:val="en-US"/>
        </w:rPr>
        <w:t xml:space="preserve"> also has a secondary listing on New York stock exchange</w:t>
      </w:r>
      <w:sdt>
        <w:sdtPr>
          <w:rPr>
            <w:lang w:val="en-US"/>
          </w:rPr>
          <w:id w:val="634298082"/>
          <w:citation/>
        </w:sdtPr>
        <w:sdtContent>
          <w:r>
            <w:rPr>
              <w:lang w:val="en-US"/>
            </w:rPr>
            <w:fldChar w:fldCharType="begin"/>
          </w:r>
          <w:r>
            <w:rPr>
              <w:lang w:val="en-US"/>
            </w:rPr>
            <w:instrText xml:space="preserve"> CITATION Aug18 \l 1033 </w:instrText>
          </w:r>
          <w:r>
            <w:rPr>
              <w:lang w:val="en-US"/>
            </w:rPr>
            <w:fldChar w:fldCharType="separate"/>
          </w:r>
          <w:r>
            <w:rPr>
              <w:noProof/>
              <w:lang w:val="en-US"/>
            </w:rPr>
            <w:t xml:space="preserve"> </w:t>
          </w:r>
          <w:r w:rsidRPr="00EB32F0">
            <w:rPr>
              <w:noProof/>
              <w:lang w:val="en-US"/>
            </w:rPr>
            <w:t>(Augar, 2018)</w:t>
          </w:r>
          <w:r>
            <w:rPr>
              <w:lang w:val="en-US"/>
            </w:rPr>
            <w:fldChar w:fldCharType="end"/>
          </w:r>
        </w:sdtContent>
      </w:sdt>
      <w:r>
        <w:rPr>
          <w:lang w:val="en-US"/>
        </w:rPr>
        <w:t xml:space="preserve">. </w:t>
      </w:r>
    </w:p>
    <w:p w14:paraId="6A2969B1" w14:textId="1F8D8E2F" w:rsidR="00CD1E68" w:rsidRDefault="00286473">
      <w:pPr>
        <w:rPr>
          <w:lang w:val="en-US"/>
        </w:rPr>
      </w:pPr>
      <w:r>
        <w:rPr>
          <w:lang w:val="en-US"/>
        </w:rPr>
        <w:t xml:space="preserve">51.5 </w:t>
      </w:r>
      <w:r w:rsidR="002400FA">
        <w:rPr>
          <w:lang w:val="en-US"/>
        </w:rPr>
        <w:t xml:space="preserve">% of </w:t>
      </w:r>
      <w:r w:rsidR="005E59DC">
        <w:rPr>
          <w:lang w:val="en-US"/>
        </w:rPr>
        <w:t>the revenues</w:t>
      </w:r>
      <w:r w:rsidR="002400FA">
        <w:rPr>
          <w:lang w:val="en-US"/>
        </w:rPr>
        <w:t xml:space="preserve"> of Barclays comes from its UK division</w:t>
      </w:r>
      <w:r>
        <w:rPr>
          <w:lang w:val="en-US"/>
        </w:rPr>
        <w:t xml:space="preserve"> while 32.8% of revenues </w:t>
      </w:r>
      <w:r w:rsidR="00A65340">
        <w:rPr>
          <w:lang w:val="en-US"/>
        </w:rPr>
        <w:t xml:space="preserve">came from Americas, the two biggest markets of the company. Among the distribution of revenues by businesses, the </w:t>
      </w:r>
      <w:r w:rsidR="002E64D9">
        <w:rPr>
          <w:lang w:val="en-US"/>
        </w:rPr>
        <w:t xml:space="preserve">29 % of revenues come from </w:t>
      </w:r>
      <w:r w:rsidR="00296341">
        <w:rPr>
          <w:lang w:val="en-US"/>
        </w:rPr>
        <w:t xml:space="preserve">Global Markets which is also the fastest growing business of the company. </w:t>
      </w:r>
      <w:r w:rsidR="000807C5">
        <w:rPr>
          <w:lang w:val="en-US"/>
        </w:rPr>
        <w:t xml:space="preserve">The next biggest businesses of the company are the personal banking, investment banking and </w:t>
      </w:r>
      <w:r w:rsidR="006E731B">
        <w:rPr>
          <w:lang w:val="en-US"/>
        </w:rPr>
        <w:t xml:space="preserve">consumer, cards and payment, corporate bank in that order </w:t>
      </w:r>
      <w:sdt>
        <w:sdtPr>
          <w:rPr>
            <w:lang w:val="en-US"/>
          </w:rPr>
          <w:id w:val="1672213234"/>
          <w:citation/>
        </w:sdtPr>
        <w:sdtContent>
          <w:r w:rsidR="006E731B">
            <w:rPr>
              <w:lang w:val="en-US"/>
            </w:rPr>
            <w:fldChar w:fldCharType="begin"/>
          </w:r>
          <w:r w:rsidR="006E731B">
            <w:rPr>
              <w:lang w:val="en-US"/>
            </w:rPr>
            <w:instrText xml:space="preserve"> CITATION Bar22 \l 1033 </w:instrText>
          </w:r>
          <w:r w:rsidR="006E731B">
            <w:rPr>
              <w:lang w:val="en-US"/>
            </w:rPr>
            <w:fldChar w:fldCharType="separate"/>
          </w:r>
          <w:r w:rsidR="006E731B">
            <w:rPr>
              <w:noProof/>
              <w:lang w:val="en-US"/>
            </w:rPr>
            <w:t xml:space="preserve"> </w:t>
          </w:r>
          <w:r w:rsidR="006E731B" w:rsidRPr="00157284">
            <w:rPr>
              <w:noProof/>
              <w:lang w:val="en-US"/>
            </w:rPr>
            <w:t>(Barnes &amp; and Newton, 2022)</w:t>
          </w:r>
          <w:r w:rsidR="006E731B">
            <w:rPr>
              <w:lang w:val="en-US"/>
            </w:rPr>
            <w:fldChar w:fldCharType="end"/>
          </w:r>
        </w:sdtContent>
      </w:sdt>
      <w:r w:rsidR="006E731B">
        <w:rPr>
          <w:lang w:val="en-US"/>
        </w:rPr>
        <w:t>. Barclays is the</w:t>
      </w:r>
      <w:r w:rsidR="00D50185">
        <w:rPr>
          <w:lang w:val="en-US"/>
        </w:rPr>
        <w:t xml:space="preserve"> </w:t>
      </w:r>
      <w:r w:rsidR="000E661A">
        <w:rPr>
          <w:lang w:val="en-US"/>
        </w:rPr>
        <w:t xml:space="preserve">largest commercial bank in </w:t>
      </w:r>
      <w:r w:rsidR="009114F1">
        <w:rPr>
          <w:lang w:val="en-US"/>
        </w:rPr>
        <w:t>the UK</w:t>
      </w:r>
      <w:r w:rsidR="000E661A">
        <w:rPr>
          <w:lang w:val="en-US"/>
        </w:rPr>
        <w:t>. Bank manages its overseas business in over 70 countries</w:t>
      </w:r>
      <w:sdt>
        <w:sdtPr>
          <w:rPr>
            <w:lang w:val="en-US"/>
          </w:rPr>
          <w:id w:val="-1364437636"/>
          <w:citation/>
        </w:sdtPr>
        <w:sdtEndPr/>
        <w:sdtContent>
          <w:r w:rsidR="00EB32F0">
            <w:rPr>
              <w:lang w:val="en-US"/>
            </w:rPr>
            <w:fldChar w:fldCharType="begin"/>
          </w:r>
          <w:r w:rsidR="00EB32F0">
            <w:rPr>
              <w:lang w:val="en-US"/>
            </w:rPr>
            <w:instrText xml:space="preserve"> CITATION Ack08 \l 1033 </w:instrText>
          </w:r>
          <w:r w:rsidR="00EB32F0">
            <w:rPr>
              <w:lang w:val="en-US"/>
            </w:rPr>
            <w:fldChar w:fldCharType="separate"/>
          </w:r>
          <w:r w:rsidR="00EB32F0">
            <w:rPr>
              <w:noProof/>
              <w:lang w:val="en-US"/>
            </w:rPr>
            <w:t xml:space="preserve"> </w:t>
          </w:r>
          <w:r w:rsidR="00EB32F0" w:rsidRPr="00EB32F0">
            <w:rPr>
              <w:noProof/>
              <w:lang w:val="en-US"/>
            </w:rPr>
            <w:t>(Ackrill &amp; and Hannah, 2008)</w:t>
          </w:r>
          <w:r w:rsidR="00EB32F0">
            <w:rPr>
              <w:lang w:val="en-US"/>
            </w:rPr>
            <w:fldChar w:fldCharType="end"/>
          </w:r>
        </w:sdtContent>
      </w:sdt>
      <w:r w:rsidR="000E661A">
        <w:rPr>
          <w:lang w:val="en-US"/>
        </w:rPr>
        <w:t xml:space="preserve">. </w:t>
      </w:r>
    </w:p>
    <w:p w14:paraId="5323EB93" w14:textId="736A55F6" w:rsidR="0051338C" w:rsidRDefault="00AE0F79" w:rsidP="00712D16">
      <w:pPr>
        <w:pStyle w:val="Heading1"/>
      </w:pPr>
      <w:bookmarkStart w:id="3" w:name="_Toc122272915"/>
      <w:bookmarkStart w:id="4" w:name="_Toc122661611"/>
      <w:r>
        <w:t xml:space="preserve">2. </w:t>
      </w:r>
      <w:r w:rsidR="00B86208">
        <w:t xml:space="preserve">Corporate Goal, </w:t>
      </w:r>
      <w:r w:rsidR="00723A52">
        <w:t>Purpose,</w:t>
      </w:r>
      <w:r w:rsidR="00B86208">
        <w:t xml:space="preserve"> and</w:t>
      </w:r>
      <w:r w:rsidR="0051338C">
        <w:t xml:space="preserve"> </w:t>
      </w:r>
      <w:r w:rsidR="00545D0A">
        <w:t>Mission</w:t>
      </w:r>
      <w:r w:rsidR="002E79C0">
        <w:t>:</w:t>
      </w:r>
      <w:r w:rsidR="0051338C">
        <w:t xml:space="preserve"> Barclays</w:t>
      </w:r>
      <w:bookmarkEnd w:id="3"/>
      <w:bookmarkEnd w:id="4"/>
      <w:r w:rsidR="0051338C">
        <w:t xml:space="preserve"> </w:t>
      </w:r>
    </w:p>
    <w:p w14:paraId="152E5F4B" w14:textId="51E4122F" w:rsidR="0051338C" w:rsidRDefault="00BF779A">
      <w:pPr>
        <w:rPr>
          <w:lang w:val="en-US"/>
        </w:rPr>
      </w:pPr>
      <w:r>
        <w:rPr>
          <w:lang w:val="en-US"/>
        </w:rPr>
        <w:t xml:space="preserve">Barclays </w:t>
      </w:r>
      <w:r w:rsidR="00BD03D1">
        <w:rPr>
          <w:lang w:val="en-US"/>
        </w:rPr>
        <w:t>Corporate goals and objective</w:t>
      </w:r>
      <w:r w:rsidR="002A481A">
        <w:rPr>
          <w:lang w:val="en-US"/>
        </w:rPr>
        <w:t xml:space="preserve"> is</w:t>
      </w:r>
      <w:r w:rsidR="00B91837">
        <w:rPr>
          <w:lang w:val="en-US"/>
        </w:rPr>
        <w:t xml:space="preserve"> to </w:t>
      </w:r>
      <w:r w:rsidR="00076BA7">
        <w:rPr>
          <w:lang w:val="en-US"/>
        </w:rPr>
        <w:t>become</w:t>
      </w:r>
      <w:r w:rsidR="006A104E">
        <w:rPr>
          <w:lang w:val="en-US"/>
        </w:rPr>
        <w:t xml:space="preserve"> well-</w:t>
      </w:r>
      <w:r w:rsidR="00076BA7">
        <w:rPr>
          <w:lang w:val="en-US"/>
        </w:rPr>
        <w:t xml:space="preserve">diversified </w:t>
      </w:r>
      <w:r w:rsidR="006A104E">
        <w:rPr>
          <w:lang w:val="en-US"/>
        </w:rPr>
        <w:t>financial institution</w:t>
      </w:r>
      <w:r w:rsidR="00BD03D1">
        <w:rPr>
          <w:lang w:val="en-US"/>
        </w:rPr>
        <w:t xml:space="preserve"> delivering double digit returns for the shareholders </w:t>
      </w:r>
      <w:sdt>
        <w:sdtPr>
          <w:rPr>
            <w:lang w:val="en-US"/>
          </w:rPr>
          <w:id w:val="1771971127"/>
          <w:citation/>
        </w:sdtPr>
        <w:sdtContent>
          <w:r w:rsidR="00BD03D1">
            <w:rPr>
              <w:lang w:val="en-US"/>
            </w:rPr>
            <w:fldChar w:fldCharType="begin"/>
          </w:r>
          <w:r w:rsidR="00BD03D1">
            <w:rPr>
              <w:lang w:val="en-US"/>
            </w:rPr>
            <w:instrText xml:space="preserve"> CITATION Bar224 \l 1033 </w:instrText>
          </w:r>
          <w:r w:rsidR="00BD03D1">
            <w:rPr>
              <w:lang w:val="en-US"/>
            </w:rPr>
            <w:fldChar w:fldCharType="separate"/>
          </w:r>
          <w:r w:rsidR="00BD03D1" w:rsidRPr="00BD03D1">
            <w:rPr>
              <w:noProof/>
              <w:lang w:val="en-US"/>
            </w:rPr>
            <w:t>(Barclay, 2022)</w:t>
          </w:r>
          <w:r w:rsidR="00BD03D1">
            <w:rPr>
              <w:lang w:val="en-US"/>
            </w:rPr>
            <w:fldChar w:fldCharType="end"/>
          </w:r>
        </w:sdtContent>
      </w:sdt>
      <w:r w:rsidR="00BD03D1">
        <w:rPr>
          <w:lang w:val="en-US"/>
        </w:rPr>
        <w:t>.</w:t>
      </w:r>
      <w:r w:rsidR="002A481A">
        <w:rPr>
          <w:lang w:val="en-US"/>
        </w:rPr>
        <w:t xml:space="preserve"> Barclays wants to become top ranked international bank</w:t>
      </w:r>
      <w:r w:rsidR="00F80A8B">
        <w:rPr>
          <w:lang w:val="en-US"/>
        </w:rPr>
        <w:t xml:space="preserve"> delivering products to customers across all the segments</w:t>
      </w:r>
      <w:r w:rsidR="00844609">
        <w:rPr>
          <w:lang w:val="en-US"/>
        </w:rPr>
        <w:t xml:space="preserve"> of business</w:t>
      </w:r>
      <w:r w:rsidR="00F80A8B">
        <w:rPr>
          <w:lang w:val="en-US"/>
        </w:rPr>
        <w:t xml:space="preserve"> </w:t>
      </w:r>
      <w:sdt>
        <w:sdtPr>
          <w:rPr>
            <w:lang w:val="en-US"/>
          </w:rPr>
          <w:id w:val="1395862261"/>
          <w:citation/>
        </w:sdtPr>
        <w:sdtEndPr/>
        <w:sdtContent>
          <w:r w:rsidR="00157284">
            <w:rPr>
              <w:lang w:val="en-US"/>
            </w:rPr>
            <w:fldChar w:fldCharType="begin"/>
          </w:r>
          <w:r w:rsidR="00157284">
            <w:rPr>
              <w:lang w:val="en-US"/>
            </w:rPr>
            <w:instrText xml:space="preserve"> CITATION Bar221 \l 1033 </w:instrText>
          </w:r>
          <w:r w:rsidR="00157284">
            <w:rPr>
              <w:lang w:val="en-US"/>
            </w:rPr>
            <w:fldChar w:fldCharType="separate"/>
          </w:r>
          <w:r w:rsidR="00157284">
            <w:rPr>
              <w:noProof/>
              <w:lang w:val="en-US"/>
            </w:rPr>
            <w:t xml:space="preserve"> </w:t>
          </w:r>
          <w:r w:rsidR="00157284" w:rsidRPr="00157284">
            <w:rPr>
              <w:noProof/>
              <w:lang w:val="en-US"/>
            </w:rPr>
            <w:t>(Barclay, 2022)</w:t>
          </w:r>
          <w:r w:rsidR="00157284">
            <w:rPr>
              <w:lang w:val="en-US"/>
            </w:rPr>
            <w:fldChar w:fldCharType="end"/>
          </w:r>
        </w:sdtContent>
      </w:sdt>
      <w:r w:rsidR="0051338C">
        <w:rPr>
          <w:lang w:val="en-US"/>
        </w:rPr>
        <w:t>.</w:t>
      </w:r>
      <w:r w:rsidR="00A87BB0">
        <w:rPr>
          <w:lang w:val="en-US"/>
        </w:rPr>
        <w:tab/>
      </w:r>
    </w:p>
    <w:p w14:paraId="63D09935" w14:textId="2F0785F5" w:rsidR="003475EF" w:rsidRDefault="003475EF">
      <w:pPr>
        <w:rPr>
          <w:lang w:val="en-US"/>
        </w:rPr>
      </w:pPr>
      <w:r>
        <w:rPr>
          <w:lang w:val="en-US"/>
        </w:rPr>
        <w:t xml:space="preserve">The mission is to become a universal bank with strong retail, corporate and </w:t>
      </w:r>
      <w:r w:rsidR="00CB3568">
        <w:rPr>
          <w:lang w:val="en-US"/>
        </w:rPr>
        <w:t>international</w:t>
      </w:r>
      <w:r>
        <w:rPr>
          <w:lang w:val="en-US"/>
        </w:rPr>
        <w:t xml:space="preserve"> </w:t>
      </w:r>
      <w:r w:rsidR="00CB3568">
        <w:rPr>
          <w:lang w:val="en-US"/>
        </w:rPr>
        <w:t xml:space="preserve">customers with </w:t>
      </w:r>
      <w:r w:rsidR="003C0471">
        <w:rPr>
          <w:lang w:val="en-US"/>
        </w:rPr>
        <w:t xml:space="preserve">long-term sustainability and business strength </w:t>
      </w:r>
      <w:sdt>
        <w:sdtPr>
          <w:rPr>
            <w:lang w:val="en-US"/>
          </w:rPr>
          <w:id w:val="-1088236031"/>
          <w:citation/>
        </w:sdtPr>
        <w:sdtContent>
          <w:r w:rsidR="003C0471">
            <w:rPr>
              <w:lang w:val="en-US"/>
            </w:rPr>
            <w:fldChar w:fldCharType="begin"/>
          </w:r>
          <w:r w:rsidR="003C0471">
            <w:rPr>
              <w:lang w:val="en-US"/>
            </w:rPr>
            <w:instrText xml:space="preserve"> CITATION Bar221 \l 1033 </w:instrText>
          </w:r>
          <w:r w:rsidR="003C0471">
            <w:rPr>
              <w:lang w:val="en-US"/>
            </w:rPr>
            <w:fldChar w:fldCharType="separate"/>
          </w:r>
          <w:r w:rsidR="003C0471">
            <w:rPr>
              <w:noProof/>
              <w:lang w:val="en-US"/>
            </w:rPr>
            <w:t xml:space="preserve"> </w:t>
          </w:r>
          <w:r w:rsidR="003C0471" w:rsidRPr="00157284">
            <w:rPr>
              <w:noProof/>
              <w:lang w:val="en-US"/>
            </w:rPr>
            <w:t>(Barclay, 2022)</w:t>
          </w:r>
          <w:r w:rsidR="003C0471">
            <w:rPr>
              <w:lang w:val="en-US"/>
            </w:rPr>
            <w:fldChar w:fldCharType="end"/>
          </w:r>
        </w:sdtContent>
      </w:sdt>
      <w:r w:rsidR="003C0471">
        <w:rPr>
          <w:lang w:val="en-US"/>
        </w:rPr>
        <w:t>.</w:t>
      </w:r>
      <w:r w:rsidR="003C0471">
        <w:rPr>
          <w:lang w:val="en-US"/>
        </w:rPr>
        <w:tab/>
      </w:r>
    </w:p>
    <w:p w14:paraId="76267843" w14:textId="598D4508" w:rsidR="003475EF" w:rsidRDefault="003475EF">
      <w:pPr>
        <w:rPr>
          <w:lang w:val="en-US"/>
        </w:rPr>
      </w:pPr>
      <w:r>
        <w:rPr>
          <w:noProof/>
        </w:rPr>
        <w:drawing>
          <wp:inline distT="0" distB="0" distL="0" distR="0" wp14:anchorId="1B9E1DD3" wp14:editId="6F2E8BCE">
            <wp:extent cx="5731510" cy="2404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4110"/>
                    </a:xfrm>
                    <a:prstGeom prst="rect">
                      <a:avLst/>
                    </a:prstGeom>
                  </pic:spPr>
                </pic:pic>
              </a:graphicData>
            </a:graphic>
          </wp:inline>
        </w:drawing>
      </w:r>
    </w:p>
    <w:p w14:paraId="2DFF3AE7" w14:textId="3C179632" w:rsidR="00D856B4" w:rsidRDefault="00A87BB0" w:rsidP="00D856B4">
      <w:pPr>
        <w:rPr>
          <w:lang w:val="en-US"/>
        </w:rPr>
      </w:pPr>
      <w:r>
        <w:rPr>
          <w:lang w:val="en-US"/>
        </w:rPr>
        <w:lastRenderedPageBreak/>
        <w:t xml:space="preserve">Vision of Barclays </w:t>
      </w:r>
      <w:r w:rsidR="004A59C0">
        <w:rPr>
          <w:lang w:val="en-US"/>
        </w:rPr>
        <w:t xml:space="preserve">is to develop a startup mindset building on culture of </w:t>
      </w:r>
      <w:r w:rsidR="004A59C0">
        <w:rPr>
          <w:lang w:val="en-US"/>
        </w:rPr>
        <w:t xml:space="preserve">innovation, creativity to build a global community with greatest, </w:t>
      </w:r>
      <w:r w:rsidR="004A59C0">
        <w:rPr>
          <w:lang w:val="en-US"/>
        </w:rPr>
        <w:t>innovative,</w:t>
      </w:r>
      <w:r w:rsidR="004A59C0">
        <w:rPr>
          <w:lang w:val="en-US"/>
        </w:rPr>
        <w:t xml:space="preserve"> and best minds in order to disrupt the ordinary ways of working in an industry and business</w:t>
      </w:r>
      <w:r w:rsidR="004A59C0">
        <w:rPr>
          <w:lang w:val="en-US"/>
        </w:rPr>
        <w:t xml:space="preserve"> </w:t>
      </w:r>
      <w:sdt>
        <w:sdtPr>
          <w:rPr>
            <w:lang w:val="en-US"/>
          </w:rPr>
          <w:id w:val="1857841856"/>
          <w:citation/>
        </w:sdtPr>
        <w:sdtEndPr/>
        <w:sdtContent>
          <w:r w:rsidR="00157284">
            <w:rPr>
              <w:lang w:val="en-US"/>
            </w:rPr>
            <w:fldChar w:fldCharType="begin"/>
          </w:r>
          <w:r w:rsidR="00157284">
            <w:rPr>
              <w:lang w:val="en-US"/>
            </w:rPr>
            <w:instrText xml:space="preserve"> CITATION Bar221 \l 1033 </w:instrText>
          </w:r>
          <w:r w:rsidR="00157284">
            <w:rPr>
              <w:lang w:val="en-US"/>
            </w:rPr>
            <w:fldChar w:fldCharType="separate"/>
          </w:r>
          <w:r w:rsidR="00157284">
            <w:rPr>
              <w:noProof/>
              <w:lang w:val="en-US"/>
            </w:rPr>
            <w:t xml:space="preserve"> </w:t>
          </w:r>
          <w:r w:rsidR="00157284" w:rsidRPr="00157284">
            <w:rPr>
              <w:noProof/>
              <w:lang w:val="en-US"/>
            </w:rPr>
            <w:t>(Barclay, 2022)</w:t>
          </w:r>
          <w:r w:rsidR="00157284">
            <w:rPr>
              <w:lang w:val="en-US"/>
            </w:rPr>
            <w:fldChar w:fldCharType="end"/>
          </w:r>
        </w:sdtContent>
      </w:sdt>
      <w:r>
        <w:rPr>
          <w:lang w:val="en-US"/>
        </w:rPr>
        <w:t xml:space="preserve">. Their vision is to create an environment for people, </w:t>
      </w:r>
      <w:r w:rsidR="00723A52">
        <w:rPr>
          <w:lang w:val="en-US"/>
        </w:rPr>
        <w:t>organizations,</w:t>
      </w:r>
      <w:r>
        <w:rPr>
          <w:lang w:val="en-US"/>
        </w:rPr>
        <w:t xml:space="preserve"> and society where there is growth of all and all </w:t>
      </w:r>
      <w:r w:rsidR="00157284">
        <w:rPr>
          <w:lang w:val="en-US"/>
        </w:rPr>
        <w:t>rises</w:t>
      </w:r>
      <w:sdt>
        <w:sdtPr>
          <w:rPr>
            <w:lang w:val="en-US"/>
          </w:rPr>
          <w:id w:val="343515510"/>
          <w:citation/>
        </w:sdtPr>
        <w:sdtContent>
          <w:r w:rsidR="00D856B4">
            <w:rPr>
              <w:lang w:val="en-US"/>
            </w:rPr>
            <w:fldChar w:fldCharType="begin"/>
          </w:r>
          <w:r w:rsidR="00D856B4">
            <w:rPr>
              <w:lang w:val="en-US"/>
            </w:rPr>
            <w:instrText xml:space="preserve"> CITATION Bar225 \l 1033 </w:instrText>
          </w:r>
          <w:r w:rsidR="00D856B4">
            <w:rPr>
              <w:lang w:val="en-US"/>
            </w:rPr>
            <w:fldChar w:fldCharType="separate"/>
          </w:r>
          <w:r w:rsidR="00D856B4">
            <w:rPr>
              <w:noProof/>
              <w:lang w:val="en-US"/>
            </w:rPr>
            <w:t xml:space="preserve"> </w:t>
          </w:r>
          <w:r w:rsidR="00D856B4" w:rsidRPr="00157284">
            <w:rPr>
              <w:noProof/>
              <w:lang w:val="en-US"/>
            </w:rPr>
            <w:t>(Barclay, 2022)</w:t>
          </w:r>
          <w:r w:rsidR="00D856B4">
            <w:rPr>
              <w:lang w:val="en-US"/>
            </w:rPr>
            <w:fldChar w:fldCharType="end"/>
          </w:r>
        </w:sdtContent>
      </w:sdt>
      <w:r w:rsidR="00D856B4">
        <w:rPr>
          <w:lang w:val="en-US"/>
        </w:rPr>
        <w:t>.</w:t>
      </w:r>
    </w:p>
    <w:p w14:paraId="1B238F81" w14:textId="4810D2E4" w:rsidR="00CC500A" w:rsidRDefault="00D726E4">
      <w:pPr>
        <w:rPr>
          <w:lang w:val="en-US"/>
        </w:rPr>
      </w:pPr>
      <w:r>
        <w:rPr>
          <w:lang w:val="en-US"/>
        </w:rPr>
        <w:t xml:space="preserve">The </w:t>
      </w:r>
      <w:r w:rsidR="00CC500A">
        <w:rPr>
          <w:lang w:val="en-US"/>
        </w:rPr>
        <w:t>Purpose of Barclay’s bank is to responsibly deploy finance to support people and business. Further they aim to build trust, empathy amongst its stakeholders. Through their purpose, they promote innovation and creativity and encourage use of new technologies with new ideas. Their purpose also supports society by doing CSR activities</w:t>
      </w:r>
      <w:sdt>
        <w:sdtPr>
          <w:rPr>
            <w:lang w:val="en-US"/>
          </w:rPr>
          <w:id w:val="-133717894"/>
          <w:citation/>
        </w:sdtPr>
        <w:sdtEndPr/>
        <w:sdtContent>
          <w:r w:rsidR="00157284">
            <w:rPr>
              <w:lang w:val="en-US"/>
            </w:rPr>
            <w:fldChar w:fldCharType="begin"/>
          </w:r>
          <w:r w:rsidR="00157284">
            <w:rPr>
              <w:lang w:val="en-US"/>
            </w:rPr>
            <w:instrText xml:space="preserve"> CITATION Bar224 \l 1033 </w:instrText>
          </w:r>
          <w:r w:rsidR="00157284">
            <w:rPr>
              <w:lang w:val="en-US"/>
            </w:rPr>
            <w:fldChar w:fldCharType="separate"/>
          </w:r>
          <w:r w:rsidR="00157284">
            <w:rPr>
              <w:noProof/>
              <w:lang w:val="en-US"/>
            </w:rPr>
            <w:t xml:space="preserve"> </w:t>
          </w:r>
          <w:r w:rsidR="00157284" w:rsidRPr="00157284">
            <w:rPr>
              <w:noProof/>
              <w:lang w:val="en-US"/>
            </w:rPr>
            <w:t>(Barclay, 2022)</w:t>
          </w:r>
          <w:r w:rsidR="00157284">
            <w:rPr>
              <w:lang w:val="en-US"/>
            </w:rPr>
            <w:fldChar w:fldCharType="end"/>
          </w:r>
        </w:sdtContent>
      </w:sdt>
      <w:r w:rsidR="00CC500A">
        <w:rPr>
          <w:lang w:val="en-US"/>
        </w:rPr>
        <w:t xml:space="preserve">. </w:t>
      </w:r>
    </w:p>
    <w:p w14:paraId="2481066B" w14:textId="4C8F700D" w:rsidR="0039118D" w:rsidRDefault="0039118D" w:rsidP="0039118D">
      <w:pPr>
        <w:pStyle w:val="Heading1"/>
      </w:pPr>
      <w:bookmarkStart w:id="5" w:name="_Toc122661612"/>
      <w:r>
        <w:t>3. Critical Issues faced by Barclays plc:</w:t>
      </w:r>
      <w:bookmarkEnd w:id="5"/>
      <w:r>
        <w:t xml:space="preserve"> </w:t>
      </w:r>
    </w:p>
    <w:p w14:paraId="320889C8" w14:textId="00746CCD" w:rsidR="0039118D" w:rsidRDefault="00322533">
      <w:pPr>
        <w:rPr>
          <w:lang w:val="en-US"/>
        </w:rPr>
      </w:pPr>
      <w:r>
        <w:rPr>
          <w:lang w:val="en-US"/>
        </w:rPr>
        <w:t xml:space="preserve">Based on the situation analysis, external and environment analysis, the following are the major 4 critical risks that </w:t>
      </w:r>
      <w:r w:rsidR="000C656C">
        <w:rPr>
          <w:lang w:val="en-US"/>
        </w:rPr>
        <w:t>Barclays</w:t>
      </w:r>
      <w:r>
        <w:rPr>
          <w:lang w:val="en-US"/>
        </w:rPr>
        <w:t xml:space="preserve"> is currently facing which is posing it strategic challenges: </w:t>
      </w:r>
    </w:p>
    <w:p w14:paraId="4BC5EA35" w14:textId="50A9A04D" w:rsidR="00F423DD" w:rsidRPr="00346EC4" w:rsidRDefault="00F423DD">
      <w:pPr>
        <w:rPr>
          <w:b/>
          <w:bCs/>
          <w:lang w:val="en-US"/>
        </w:rPr>
      </w:pPr>
      <w:r w:rsidRPr="00346EC4">
        <w:rPr>
          <w:b/>
          <w:bCs/>
          <w:lang w:val="en-US"/>
        </w:rPr>
        <w:t>a. Fintech Revolution</w:t>
      </w:r>
      <w:r w:rsidR="00A435F7" w:rsidRPr="00346EC4">
        <w:rPr>
          <w:b/>
          <w:bCs/>
          <w:lang w:val="en-US"/>
        </w:rPr>
        <w:t xml:space="preserve"> and digital disruption:</w:t>
      </w:r>
    </w:p>
    <w:p w14:paraId="72DED777" w14:textId="77777777" w:rsidR="00A435F7" w:rsidRPr="006F0E0D" w:rsidRDefault="00A435F7" w:rsidP="00A435F7">
      <w:pPr>
        <w:rPr>
          <w:lang w:val="en-US"/>
        </w:rPr>
      </w:pPr>
      <w:r>
        <w:rPr>
          <w:lang w:val="en-US"/>
        </w:rPr>
        <w:t xml:space="preserve">The global financial sector is going through a phase of rapid digitization and automation. Nimble fintech companies are rapidly innovating providing faster and seamless digital services. Further, technology is altering customers’ relationships with banks, as customer experience has become the focal point of banking. So, there are both strategic challenges and strategic opportunities that banks are facing which require long-term strategic transformation for banks </w:t>
      </w:r>
      <w:sdt>
        <w:sdtPr>
          <w:rPr>
            <w:lang w:val="en-US"/>
          </w:rPr>
          <w:id w:val="339363163"/>
          <w:citation/>
        </w:sdtPr>
        <w:sdtContent>
          <w:r>
            <w:rPr>
              <w:lang w:val="en-US"/>
            </w:rPr>
            <w:fldChar w:fldCharType="begin"/>
          </w:r>
          <w:r>
            <w:rPr>
              <w:lang w:val="en-US"/>
            </w:rPr>
            <w:instrText xml:space="preserve"> CITATION Mck22 \l 1033 </w:instrText>
          </w:r>
          <w:r>
            <w:rPr>
              <w:lang w:val="en-US"/>
            </w:rPr>
            <w:fldChar w:fldCharType="separate"/>
          </w:r>
          <w:r w:rsidRPr="00F85D7A">
            <w:rPr>
              <w:noProof/>
              <w:lang w:val="en-US"/>
            </w:rPr>
            <w:t>(Mckinsey Quarterly, 2022)</w:t>
          </w:r>
          <w:r>
            <w:rPr>
              <w:lang w:val="en-US"/>
            </w:rPr>
            <w:fldChar w:fldCharType="end"/>
          </w:r>
        </w:sdtContent>
      </w:sdt>
      <w:r>
        <w:rPr>
          <w:lang w:val="en-US"/>
        </w:rPr>
        <w:t xml:space="preserve">.  </w:t>
      </w:r>
    </w:p>
    <w:p w14:paraId="53B8B082" w14:textId="7E7D9C67" w:rsidR="00F03CD6" w:rsidRDefault="00174FD1" w:rsidP="00A435F7">
      <w:pPr>
        <w:rPr>
          <w:lang w:val="en-US"/>
        </w:rPr>
      </w:pPr>
      <w:r>
        <w:rPr>
          <w:lang w:val="en-US"/>
        </w:rPr>
        <w:t>Fintech startups</w:t>
      </w:r>
      <w:r w:rsidR="00A435F7">
        <w:rPr>
          <w:lang w:val="en-US"/>
        </w:rPr>
        <w:t xml:space="preserve"> </w:t>
      </w:r>
      <w:r w:rsidR="00827612">
        <w:rPr>
          <w:lang w:val="en-US"/>
        </w:rPr>
        <w:t>such as TransferWise, Monzo bank are increasingly capturing market share from existing high street banks</w:t>
      </w:r>
      <w:sdt>
        <w:sdtPr>
          <w:rPr>
            <w:lang w:val="en-US"/>
          </w:rPr>
          <w:id w:val="1583793514"/>
          <w:citation/>
        </w:sdtPr>
        <w:sdtContent>
          <w:r w:rsidR="00A435F7">
            <w:rPr>
              <w:lang w:val="en-US"/>
            </w:rPr>
            <w:fldChar w:fldCharType="begin"/>
          </w:r>
          <w:r w:rsidR="00A435F7">
            <w:rPr>
              <w:lang w:val="en-US"/>
            </w:rPr>
            <w:instrText xml:space="preserve"> CITATION Pan20 \l 1033 </w:instrText>
          </w:r>
          <w:r w:rsidR="00A435F7">
            <w:rPr>
              <w:lang w:val="en-US"/>
            </w:rPr>
            <w:fldChar w:fldCharType="separate"/>
          </w:r>
          <w:r w:rsidR="00A435F7">
            <w:rPr>
              <w:noProof/>
              <w:lang w:val="en-US"/>
            </w:rPr>
            <w:t xml:space="preserve"> </w:t>
          </w:r>
          <w:r w:rsidR="00A435F7" w:rsidRPr="005E4D08">
            <w:rPr>
              <w:noProof/>
              <w:lang w:val="en-US"/>
            </w:rPr>
            <w:t>(Pant, 2020)</w:t>
          </w:r>
          <w:r w:rsidR="00A435F7">
            <w:rPr>
              <w:lang w:val="en-US"/>
            </w:rPr>
            <w:fldChar w:fldCharType="end"/>
          </w:r>
        </w:sdtContent>
      </w:sdt>
      <w:r w:rsidR="00A435F7">
        <w:rPr>
          <w:lang w:val="en-US"/>
        </w:rPr>
        <w:t xml:space="preserve">. Fintech </w:t>
      </w:r>
      <w:r w:rsidR="00F03CD6">
        <w:rPr>
          <w:lang w:val="en-US"/>
        </w:rPr>
        <w:t xml:space="preserve">are developing new products and services, developing digital banking solutions, which are </w:t>
      </w:r>
      <w:r w:rsidR="00701915">
        <w:rPr>
          <w:lang w:val="en-US"/>
        </w:rPr>
        <w:t xml:space="preserve">providing faster and cost-effective methods of banking </w:t>
      </w:r>
      <w:sdt>
        <w:sdtPr>
          <w:rPr>
            <w:lang w:val="en-US"/>
          </w:rPr>
          <w:id w:val="292110646"/>
          <w:citation/>
        </w:sdtPr>
        <w:sdtContent>
          <w:r w:rsidR="00701915">
            <w:rPr>
              <w:lang w:val="en-US"/>
            </w:rPr>
            <w:fldChar w:fldCharType="begin"/>
          </w:r>
          <w:r w:rsidR="00701915">
            <w:rPr>
              <w:lang w:val="en-US"/>
            </w:rPr>
            <w:instrText xml:space="preserve"> CITATION Mar17 \l 1033 </w:instrText>
          </w:r>
          <w:r w:rsidR="00701915">
            <w:rPr>
              <w:lang w:val="en-US"/>
            </w:rPr>
            <w:fldChar w:fldCharType="separate"/>
          </w:r>
          <w:r w:rsidR="00701915" w:rsidRPr="00701915">
            <w:rPr>
              <w:noProof/>
              <w:lang w:val="en-US"/>
            </w:rPr>
            <w:t>(Arnold, 2017)</w:t>
          </w:r>
          <w:r w:rsidR="00701915">
            <w:rPr>
              <w:lang w:val="en-US"/>
            </w:rPr>
            <w:fldChar w:fldCharType="end"/>
          </w:r>
        </w:sdtContent>
      </w:sdt>
      <w:r w:rsidR="00701915">
        <w:rPr>
          <w:lang w:val="en-US"/>
        </w:rPr>
        <w:t xml:space="preserve">. For example, </w:t>
      </w:r>
      <w:r w:rsidR="00A831C0">
        <w:rPr>
          <w:lang w:val="en-US"/>
        </w:rPr>
        <w:t xml:space="preserve">few sectors such as cross-border payments, </w:t>
      </w:r>
      <w:r w:rsidR="00390CCD">
        <w:rPr>
          <w:lang w:val="en-US"/>
        </w:rPr>
        <w:t>insurances</w:t>
      </w:r>
      <w:r w:rsidR="00A831C0">
        <w:rPr>
          <w:lang w:val="en-US"/>
        </w:rPr>
        <w:t>, market investments etc. have been compl</w:t>
      </w:r>
      <w:r w:rsidR="00390CCD">
        <w:rPr>
          <w:lang w:val="en-US"/>
        </w:rPr>
        <w:t xml:space="preserve">etely dominated by startups by removing middle-men and using </w:t>
      </w:r>
      <w:r w:rsidR="00613EDD">
        <w:rPr>
          <w:lang w:val="en-US"/>
        </w:rPr>
        <w:t xml:space="preserve">technology, software to offer customers innovative solutions. </w:t>
      </w:r>
    </w:p>
    <w:p w14:paraId="6029C049" w14:textId="49C9131C" w:rsidR="00A435F7" w:rsidRDefault="00613EDD" w:rsidP="00A435F7">
      <w:pPr>
        <w:rPr>
          <w:lang w:val="en-US"/>
        </w:rPr>
      </w:pPr>
      <w:r>
        <w:rPr>
          <w:lang w:val="en-US"/>
        </w:rPr>
        <w:t xml:space="preserve">Established banks such as Barclays plc </w:t>
      </w:r>
      <w:r w:rsidR="00767F8C">
        <w:rPr>
          <w:lang w:val="en-US"/>
        </w:rPr>
        <w:t xml:space="preserve">are still behind these startups in offering </w:t>
      </w:r>
      <w:r w:rsidR="00CE456E">
        <w:rPr>
          <w:lang w:val="en-US"/>
        </w:rPr>
        <w:t xml:space="preserve">newer banking solutions whereas startups are experimenting with newer models such as shop now pay later, </w:t>
      </w:r>
      <w:r w:rsidR="00282A9F">
        <w:rPr>
          <w:lang w:val="en-US"/>
        </w:rPr>
        <w:t xml:space="preserve">on-demand finance, shopping offers etc. essentially driven by </w:t>
      </w:r>
      <w:r w:rsidR="00A51C9F">
        <w:rPr>
          <w:lang w:val="en-US"/>
        </w:rPr>
        <w:t xml:space="preserve">big data analytics, predictive modelling and providing customers with 360 degree banking by making it embedded into all the transactions of the customers </w:t>
      </w:r>
      <w:sdt>
        <w:sdtPr>
          <w:rPr>
            <w:lang w:val="en-US"/>
          </w:rPr>
          <w:id w:val="1904399312"/>
          <w:citation/>
        </w:sdtPr>
        <w:sdtContent>
          <w:r w:rsidR="006E5ECF">
            <w:rPr>
              <w:lang w:val="en-US"/>
            </w:rPr>
            <w:fldChar w:fldCharType="begin"/>
          </w:r>
          <w:r w:rsidR="006E5ECF">
            <w:rPr>
              <w:lang w:val="en-US"/>
            </w:rPr>
            <w:instrText xml:space="preserve"> CITATION Ann21 \l 1033 </w:instrText>
          </w:r>
          <w:r w:rsidR="006E5ECF">
            <w:rPr>
              <w:lang w:val="en-US"/>
            </w:rPr>
            <w:fldChar w:fldCharType="separate"/>
          </w:r>
          <w:r w:rsidR="006E5ECF" w:rsidRPr="006E5ECF">
            <w:rPr>
              <w:noProof/>
              <w:lang w:val="en-US"/>
            </w:rPr>
            <w:t>(Irrera &amp; Withers, 2021)</w:t>
          </w:r>
          <w:r w:rsidR="006E5ECF">
            <w:rPr>
              <w:lang w:val="en-US"/>
            </w:rPr>
            <w:fldChar w:fldCharType="end"/>
          </w:r>
        </w:sdtContent>
      </w:sdt>
      <w:r w:rsidR="00A51C9F">
        <w:rPr>
          <w:lang w:val="en-US"/>
        </w:rPr>
        <w:t>. Even rival big banks such as f</w:t>
      </w:r>
      <w:r w:rsidR="00A435F7">
        <w:rPr>
          <w:lang w:val="en-US"/>
        </w:rPr>
        <w:t>or example: RBS, now known as NatWest Bank, has come up with 2 digital banks, namely, Mettle and Bo. These applications help people to manage their own businesses and are highly useful and easy for tech-savvy young customers</w:t>
      </w:r>
      <w:r w:rsidR="00A435F7">
        <w:rPr>
          <w:lang w:val="en-US"/>
        </w:rPr>
        <w:t xml:space="preserve"> </w:t>
      </w:r>
      <w:sdt>
        <w:sdtPr>
          <w:rPr>
            <w:lang w:val="en-US"/>
          </w:rPr>
          <w:id w:val="1950586556"/>
          <w:citation/>
        </w:sdtPr>
        <w:sdtContent>
          <w:r w:rsidR="00A435F7" w:rsidRPr="003F0F81">
            <w:rPr>
              <w:lang w:val="en-US"/>
            </w:rPr>
            <w:fldChar w:fldCharType="begin"/>
          </w:r>
          <w:r w:rsidR="00A435F7" w:rsidRPr="003F0F81">
            <w:rPr>
              <w:lang w:val="en-US"/>
            </w:rPr>
            <w:instrText xml:space="preserve"> CITATION Fut19 \l 1033 </w:instrText>
          </w:r>
          <w:r w:rsidR="00A435F7" w:rsidRPr="003F0F81">
            <w:rPr>
              <w:lang w:val="en-US"/>
            </w:rPr>
            <w:fldChar w:fldCharType="separate"/>
          </w:r>
          <w:r w:rsidR="00A435F7" w:rsidRPr="003F0F81">
            <w:rPr>
              <w:noProof/>
              <w:lang w:val="en-US"/>
            </w:rPr>
            <w:t>(Fute &amp; and Lyimo, 2019)</w:t>
          </w:r>
          <w:r w:rsidR="00A435F7" w:rsidRPr="003F0F81">
            <w:rPr>
              <w:lang w:val="en-US"/>
            </w:rPr>
            <w:fldChar w:fldCharType="end"/>
          </w:r>
        </w:sdtContent>
      </w:sdt>
      <w:r w:rsidR="00A435F7">
        <w:rPr>
          <w:lang w:val="en-US"/>
        </w:rPr>
        <w:t xml:space="preserve">. </w:t>
      </w:r>
    </w:p>
    <w:p w14:paraId="0DA0B469" w14:textId="7EC1BF1F" w:rsidR="00044E60" w:rsidRDefault="00A51C9F">
      <w:pPr>
        <w:rPr>
          <w:lang w:val="en-US"/>
        </w:rPr>
      </w:pPr>
      <w:r>
        <w:rPr>
          <w:lang w:val="en-US"/>
        </w:rPr>
        <w:t>With</w:t>
      </w:r>
      <w:r w:rsidR="00A435F7">
        <w:rPr>
          <w:lang w:val="en-US"/>
        </w:rPr>
        <w:t xml:space="preserve"> every passing day, </w:t>
      </w:r>
      <w:r w:rsidR="00ED39F7">
        <w:rPr>
          <w:lang w:val="en-US"/>
        </w:rPr>
        <w:t>fintech</w:t>
      </w:r>
      <w:r w:rsidR="0081325C">
        <w:rPr>
          <w:lang w:val="en-US"/>
        </w:rPr>
        <w:t xml:space="preserve"> </w:t>
      </w:r>
      <w:r w:rsidR="00A8475D">
        <w:rPr>
          <w:lang w:val="en-US"/>
        </w:rPr>
        <w:t>is</w:t>
      </w:r>
      <w:r w:rsidR="0081325C">
        <w:rPr>
          <w:lang w:val="en-US"/>
        </w:rPr>
        <w:t xml:space="preserve"> further disrupting </w:t>
      </w:r>
      <w:r w:rsidR="00044E60">
        <w:rPr>
          <w:lang w:val="en-US"/>
        </w:rPr>
        <w:t xml:space="preserve">traditional banks through capturing </w:t>
      </w:r>
      <w:proofErr w:type="gramStart"/>
      <w:r w:rsidR="00044E60">
        <w:rPr>
          <w:lang w:val="en-US"/>
        </w:rPr>
        <w:t>greater</w:t>
      </w:r>
      <w:proofErr w:type="gramEnd"/>
      <w:r w:rsidR="00044E60">
        <w:rPr>
          <w:lang w:val="en-US"/>
        </w:rPr>
        <w:t xml:space="preserve"> portion of transactions, increasing their revenues. Globally, fintech </w:t>
      </w:r>
      <w:r w:rsidR="00ED39F7">
        <w:rPr>
          <w:lang w:val="en-US"/>
        </w:rPr>
        <w:t>startups</w:t>
      </w:r>
      <w:r w:rsidR="00044E60">
        <w:rPr>
          <w:lang w:val="en-US"/>
        </w:rPr>
        <w:t xml:space="preserve"> already have 8% of global banking revenue. </w:t>
      </w:r>
      <w:r w:rsidR="00A81572">
        <w:rPr>
          <w:lang w:val="en-US"/>
        </w:rPr>
        <w:t xml:space="preserve">Startups are ahead of traditional banks in terms of offering better customer experiences, posing greater danger to Barclays bank </w:t>
      </w:r>
      <w:sdt>
        <w:sdtPr>
          <w:rPr>
            <w:lang w:val="en-US"/>
          </w:rPr>
          <w:id w:val="-1322420310"/>
          <w:citation/>
        </w:sdtPr>
        <w:sdtContent>
          <w:r w:rsidR="00A81572">
            <w:rPr>
              <w:lang w:val="en-US"/>
            </w:rPr>
            <w:fldChar w:fldCharType="begin"/>
          </w:r>
          <w:r w:rsidR="00A81572">
            <w:rPr>
              <w:lang w:val="en-US"/>
            </w:rPr>
            <w:instrText xml:space="preserve"> CITATION Ann21 \l 1033 </w:instrText>
          </w:r>
          <w:r w:rsidR="00A81572">
            <w:rPr>
              <w:lang w:val="en-US"/>
            </w:rPr>
            <w:fldChar w:fldCharType="separate"/>
          </w:r>
          <w:r w:rsidR="00A81572" w:rsidRPr="006E5ECF">
            <w:rPr>
              <w:noProof/>
              <w:lang w:val="en-US"/>
            </w:rPr>
            <w:t>(Irrera &amp; Withers, 2021)</w:t>
          </w:r>
          <w:r w:rsidR="00A81572">
            <w:rPr>
              <w:lang w:val="en-US"/>
            </w:rPr>
            <w:fldChar w:fldCharType="end"/>
          </w:r>
        </w:sdtContent>
      </w:sdt>
      <w:r w:rsidR="00A81572">
        <w:rPr>
          <w:lang w:val="en-US"/>
        </w:rPr>
        <w:t>.</w:t>
      </w:r>
    </w:p>
    <w:p w14:paraId="6E8172E9" w14:textId="5511A86F" w:rsidR="00F423DD" w:rsidRDefault="00F423DD">
      <w:pPr>
        <w:rPr>
          <w:b/>
          <w:bCs/>
          <w:lang w:val="en-US"/>
        </w:rPr>
      </w:pPr>
      <w:r w:rsidRPr="00346EC4">
        <w:rPr>
          <w:b/>
          <w:bCs/>
          <w:lang w:val="en-US"/>
        </w:rPr>
        <w:t xml:space="preserve">b. Changing customers’ expectations </w:t>
      </w:r>
    </w:p>
    <w:p w14:paraId="56E1838F" w14:textId="073AC295" w:rsidR="00A8475D" w:rsidRPr="001F6698" w:rsidRDefault="00626B73">
      <w:pPr>
        <w:rPr>
          <w:b/>
          <w:bCs/>
          <w:lang w:val="en-US"/>
        </w:rPr>
      </w:pPr>
      <w:r w:rsidRPr="001F6698">
        <w:rPr>
          <w:lang w:val="en-US"/>
        </w:rPr>
        <w:t>The banking industry is in a flux as new business models are emerging as customers are being exposed</w:t>
      </w:r>
      <w:r w:rsidR="0079217F" w:rsidRPr="001F6698">
        <w:rPr>
          <w:lang w:val="en-US"/>
        </w:rPr>
        <w:t xml:space="preserve"> newer banking solutions</w:t>
      </w:r>
      <w:r w:rsidRPr="001F6698">
        <w:rPr>
          <w:lang w:val="en-US"/>
        </w:rPr>
        <w:t xml:space="preserve"> </w:t>
      </w:r>
      <w:sdt>
        <w:sdtPr>
          <w:rPr>
            <w:lang w:val="en-US"/>
          </w:rPr>
          <w:id w:val="-255827488"/>
          <w:citation/>
        </w:sdtPr>
        <w:sdtContent>
          <w:r w:rsidR="00923E85" w:rsidRPr="001F6698">
            <w:rPr>
              <w:lang w:val="en-US"/>
            </w:rPr>
            <w:fldChar w:fldCharType="begin"/>
          </w:r>
          <w:r w:rsidR="00923E85" w:rsidRPr="001F6698">
            <w:rPr>
              <w:lang w:val="en-US"/>
            </w:rPr>
            <w:instrText xml:space="preserve"> CITATION Del221 \l 1033 </w:instrText>
          </w:r>
          <w:r w:rsidR="00923E85" w:rsidRPr="001F6698">
            <w:rPr>
              <w:lang w:val="en-US"/>
            </w:rPr>
            <w:fldChar w:fldCharType="separate"/>
          </w:r>
          <w:r w:rsidR="00923E85" w:rsidRPr="001F6698">
            <w:rPr>
              <w:noProof/>
              <w:lang w:val="en-US"/>
            </w:rPr>
            <w:t>(Deloitte, 2022)</w:t>
          </w:r>
          <w:r w:rsidR="00923E85" w:rsidRPr="001F6698">
            <w:rPr>
              <w:lang w:val="en-US"/>
            </w:rPr>
            <w:fldChar w:fldCharType="end"/>
          </w:r>
        </w:sdtContent>
      </w:sdt>
      <w:r w:rsidR="0079217F" w:rsidRPr="001F6698">
        <w:rPr>
          <w:lang w:val="en-US"/>
        </w:rPr>
        <w:t xml:space="preserve">. As a result, customers are shunning </w:t>
      </w:r>
      <w:r w:rsidR="0079217F" w:rsidRPr="00F456F6">
        <w:lastRenderedPageBreak/>
        <w:t xml:space="preserve">traditional banks which are often inflexible, out-of-touch, costly and non-transparent. The contemporary customer </w:t>
      </w:r>
      <w:r w:rsidR="001F6698" w:rsidRPr="00F456F6">
        <w:t xml:space="preserve">is giving up brick-and-mortar style of traditional banking in </w:t>
      </w:r>
      <w:proofErr w:type="spellStart"/>
      <w:r w:rsidR="001F6698" w:rsidRPr="00F456F6">
        <w:t>favor</w:t>
      </w:r>
      <w:proofErr w:type="spellEnd"/>
      <w:r w:rsidR="001F6698" w:rsidRPr="00F456F6">
        <w:t xml:space="preserve"> of </w:t>
      </w:r>
      <w:r w:rsidR="00410A02" w:rsidRPr="00F456F6">
        <w:t>mobile banking. Customers are now moving towards faceless banking, where majority of the banking operations are being undertaken digitally</w:t>
      </w:r>
      <w:r w:rsidR="004464AA" w:rsidRPr="00F456F6">
        <w:t>, without any intermediation</w:t>
      </w:r>
      <w:r w:rsidR="0054282B" w:rsidRPr="00F456F6">
        <w:t xml:space="preserve"> </w:t>
      </w:r>
      <w:sdt>
        <w:sdtPr>
          <w:id w:val="46191229"/>
          <w:citation/>
        </w:sdtPr>
        <w:sdtContent>
          <w:r w:rsidR="0054282B" w:rsidRPr="00F456F6">
            <w:fldChar w:fldCharType="begin"/>
          </w:r>
          <w:r w:rsidR="0054282B" w:rsidRPr="00F456F6">
            <w:instrText xml:space="preserve">CITATION Mat17 \l 1033 </w:instrText>
          </w:r>
          <w:r w:rsidR="0054282B" w:rsidRPr="00F456F6">
            <w:fldChar w:fldCharType="separate"/>
          </w:r>
          <w:r w:rsidR="0054282B" w:rsidRPr="00F456F6">
            <w:rPr>
              <w:lang w:val="en-US"/>
            </w:rPr>
            <w:t>(Matteo, 2017)</w:t>
          </w:r>
          <w:r w:rsidR="0054282B" w:rsidRPr="00F456F6">
            <w:fldChar w:fldCharType="end"/>
          </w:r>
        </w:sdtContent>
      </w:sdt>
      <w:r w:rsidR="004464AA" w:rsidRPr="00F456F6">
        <w:t xml:space="preserve">. </w:t>
      </w:r>
      <w:r w:rsidR="00AD1E88" w:rsidRPr="00F456F6">
        <w:t xml:space="preserve">Already 90% of customers of Barclays plc don’t visit any bank branches. </w:t>
      </w:r>
      <w:r w:rsidR="00614802" w:rsidRPr="00F456F6">
        <w:t xml:space="preserve">So, banks would need to </w:t>
      </w:r>
      <w:r w:rsidR="003F2916" w:rsidRPr="00F456F6">
        <w:t>reimage</w:t>
      </w:r>
      <w:r w:rsidR="00614802" w:rsidRPr="00F456F6">
        <w:t xml:space="preserve"> how the services are offered to the customers. This will require banking to become customer-centric which is not the case with big banks which are</w:t>
      </w:r>
      <w:r w:rsidR="00C92B52" w:rsidRPr="00F456F6">
        <w:t xml:space="preserve"> </w:t>
      </w:r>
      <w:r w:rsidR="003F2916" w:rsidRPr="00F456F6">
        <w:t>bureaucratic</w:t>
      </w:r>
      <w:r w:rsidR="00C92B52" w:rsidRPr="00F456F6">
        <w:t xml:space="preserve">, slow and have high </w:t>
      </w:r>
      <w:r w:rsidR="003F2916" w:rsidRPr="00F456F6">
        <w:t>hidden fees</w:t>
      </w:r>
      <w:r w:rsidR="00614802" w:rsidRPr="00F456F6">
        <w:t xml:space="preserve"> </w:t>
      </w:r>
      <w:sdt>
        <w:sdtPr>
          <w:id w:val="663125539"/>
          <w:citation/>
        </w:sdtPr>
        <w:sdtContent>
          <w:r w:rsidR="00614802" w:rsidRPr="00F456F6">
            <w:fldChar w:fldCharType="begin"/>
          </w:r>
          <w:r w:rsidR="00614802" w:rsidRPr="00F456F6">
            <w:instrText xml:space="preserve"> CITATION Mat201 \l 1033 </w:instrText>
          </w:r>
          <w:r w:rsidR="00614802" w:rsidRPr="00F456F6">
            <w:fldChar w:fldCharType="separate"/>
          </w:r>
          <w:r w:rsidR="00614802" w:rsidRPr="00F456F6">
            <w:rPr>
              <w:lang w:val="en-US"/>
            </w:rPr>
            <w:t>(Egan, 2020)</w:t>
          </w:r>
          <w:r w:rsidR="00614802" w:rsidRPr="00F456F6">
            <w:fldChar w:fldCharType="end"/>
          </w:r>
        </w:sdtContent>
      </w:sdt>
      <w:r w:rsidR="003F2916" w:rsidRPr="00F456F6">
        <w:t xml:space="preserve"> which users are despising. </w:t>
      </w:r>
      <w:r w:rsidR="00D80B1F" w:rsidRPr="00F456F6">
        <w:t xml:space="preserve">Further, Barclays must strive for faster, </w:t>
      </w:r>
      <w:r w:rsidR="00F456F6" w:rsidRPr="00F456F6">
        <w:t>safer,</w:t>
      </w:r>
      <w:r w:rsidR="00D80B1F" w:rsidRPr="00F456F6">
        <w:t xml:space="preserve"> and cheaper financial services for customers</w:t>
      </w:r>
      <w:r w:rsidR="00F456F6">
        <w:t xml:space="preserve">. Customers are further expecting to be able to do much more with their banking account ranking from investing in stock markets, money markets etc. </w:t>
      </w:r>
      <w:sdt>
        <w:sdtPr>
          <w:id w:val="-1836825573"/>
          <w:citation/>
        </w:sdtPr>
        <w:sdtContent>
          <w:r w:rsidR="00F456F6">
            <w:fldChar w:fldCharType="begin"/>
          </w:r>
          <w:r w:rsidR="00F456F6">
            <w:rPr>
              <w:lang w:val="en-US"/>
            </w:rPr>
            <w:instrText xml:space="preserve"> CITATION Bar221 \l 1033 </w:instrText>
          </w:r>
          <w:r w:rsidR="00F456F6">
            <w:fldChar w:fldCharType="separate"/>
          </w:r>
          <w:r w:rsidR="00F456F6" w:rsidRPr="00F456F6">
            <w:rPr>
              <w:noProof/>
              <w:lang w:val="en-US"/>
            </w:rPr>
            <w:t>(Barclay, 2022)</w:t>
          </w:r>
          <w:r w:rsidR="00F456F6">
            <w:fldChar w:fldCharType="end"/>
          </w:r>
        </w:sdtContent>
      </w:sdt>
      <w:r w:rsidR="00F456F6">
        <w:t xml:space="preserve">.  </w:t>
      </w:r>
    </w:p>
    <w:p w14:paraId="01275028" w14:textId="62F41053" w:rsidR="00F423DD" w:rsidRDefault="00F423DD">
      <w:pPr>
        <w:rPr>
          <w:b/>
          <w:bCs/>
          <w:lang w:val="en-US"/>
        </w:rPr>
      </w:pPr>
      <w:r w:rsidRPr="00346EC4">
        <w:rPr>
          <w:b/>
          <w:bCs/>
          <w:lang w:val="en-US"/>
        </w:rPr>
        <w:t>c.</w:t>
      </w:r>
      <w:r w:rsidR="00A435F7" w:rsidRPr="00346EC4">
        <w:rPr>
          <w:b/>
          <w:bCs/>
          <w:lang w:val="en-US"/>
        </w:rPr>
        <w:t xml:space="preserve"> </w:t>
      </w:r>
      <w:proofErr w:type="gramStart"/>
      <w:r w:rsidR="00A435F7" w:rsidRPr="00346EC4">
        <w:rPr>
          <w:b/>
          <w:bCs/>
          <w:lang w:val="en-US"/>
        </w:rPr>
        <w:t>New</w:t>
      </w:r>
      <w:proofErr w:type="gramEnd"/>
      <w:r w:rsidR="00A435F7" w:rsidRPr="00346EC4">
        <w:rPr>
          <w:b/>
          <w:bCs/>
          <w:lang w:val="en-US"/>
        </w:rPr>
        <w:t xml:space="preserve"> </w:t>
      </w:r>
      <w:r w:rsidR="00346EC4">
        <w:rPr>
          <w:b/>
          <w:bCs/>
          <w:lang w:val="en-US"/>
        </w:rPr>
        <w:t>growth segments</w:t>
      </w:r>
      <w:r w:rsidR="00E11EF9">
        <w:rPr>
          <w:b/>
          <w:bCs/>
          <w:lang w:val="en-US"/>
        </w:rPr>
        <w:t xml:space="preserve">, </w:t>
      </w:r>
      <w:r w:rsidR="00346EC4">
        <w:rPr>
          <w:b/>
          <w:bCs/>
          <w:lang w:val="en-US"/>
        </w:rPr>
        <w:t xml:space="preserve">new growth </w:t>
      </w:r>
      <w:r w:rsidR="00D36BB0">
        <w:rPr>
          <w:b/>
          <w:bCs/>
          <w:lang w:val="en-US"/>
        </w:rPr>
        <w:t>markets</w:t>
      </w:r>
      <w:r w:rsidR="00E11EF9">
        <w:rPr>
          <w:b/>
          <w:bCs/>
          <w:lang w:val="en-US"/>
        </w:rPr>
        <w:t xml:space="preserve"> and Newer revenue streams</w:t>
      </w:r>
      <w:r w:rsidR="00D36BB0">
        <w:rPr>
          <w:b/>
          <w:bCs/>
          <w:lang w:val="en-US"/>
        </w:rPr>
        <w:t>:</w:t>
      </w:r>
    </w:p>
    <w:p w14:paraId="7A7F7AD6" w14:textId="48DF0673" w:rsidR="00D36BB0" w:rsidRPr="00346EC4" w:rsidRDefault="00D36BB0" w:rsidP="00F12070">
      <w:pPr>
        <w:rPr>
          <w:lang w:val="en-US"/>
        </w:rPr>
      </w:pPr>
      <w:r>
        <w:rPr>
          <w:lang w:val="en-US"/>
        </w:rPr>
        <w:t xml:space="preserve">The past of Barclays plc bank has been the bank were </w:t>
      </w:r>
      <w:r w:rsidR="00F12070">
        <w:rPr>
          <w:lang w:val="en-US"/>
        </w:rPr>
        <w:t xml:space="preserve">diversified and spread thin, which was affecting its financial performance and profitability. Therefore, in FY15, the bank was restructured to become </w:t>
      </w:r>
      <w:r w:rsidR="00B95D25">
        <w:rPr>
          <w:lang w:val="en-US"/>
        </w:rPr>
        <w:t>a smaller</w:t>
      </w:r>
      <w:r w:rsidR="00F12070">
        <w:rPr>
          <w:lang w:val="en-US"/>
        </w:rPr>
        <w:t xml:space="preserve"> focused bank</w:t>
      </w:r>
      <w:r w:rsidR="00B95D25">
        <w:rPr>
          <w:lang w:val="en-US"/>
        </w:rPr>
        <w:t xml:space="preserve">. Through condensing operations, Barclays became a smaller, focused bank but this also meant </w:t>
      </w:r>
      <w:r w:rsidR="009C4948">
        <w:rPr>
          <w:lang w:val="en-US"/>
        </w:rPr>
        <w:t xml:space="preserve">lower profits, low stock price value against its competitors. </w:t>
      </w:r>
    </w:p>
    <w:p w14:paraId="6871FC96" w14:textId="570FC379" w:rsidR="005A1EEA" w:rsidRDefault="006162CA" w:rsidP="006162CA">
      <w:r>
        <w:t xml:space="preserve">The macro-economic conditions such as </w:t>
      </w:r>
      <w:r w:rsidRPr="003F0F81">
        <w:t>Covid-19, Brexit</w:t>
      </w:r>
      <w:r>
        <w:t xml:space="preserve">, Ukraine-Russia </w:t>
      </w:r>
      <w:r w:rsidR="00813E78">
        <w:t>war,</w:t>
      </w:r>
      <w:r>
        <w:t xml:space="preserve"> and impending</w:t>
      </w:r>
      <w:r w:rsidRPr="003F0F81">
        <w:t xml:space="preserve"> economic slowdown</w:t>
      </w:r>
      <w:r w:rsidR="005A1EEA">
        <w:t xml:space="preserve"> are likely to slow the growth of the</w:t>
      </w:r>
      <w:r w:rsidRPr="003F0F81">
        <w:t xml:space="preserve"> </w:t>
      </w:r>
      <w:r w:rsidR="005A1EEA">
        <w:t xml:space="preserve">entire </w:t>
      </w:r>
      <w:r w:rsidRPr="003F0F81">
        <w:t>banking sector</w:t>
      </w:r>
      <w:r w:rsidR="005A1EEA">
        <w:t xml:space="preserve">. </w:t>
      </w:r>
      <w:r w:rsidRPr="003F0F81">
        <w:t xml:space="preserve"> </w:t>
      </w:r>
      <w:r w:rsidR="005A1EEA">
        <w:t xml:space="preserve">While Barclays bank is relatively in a better position compared to its </w:t>
      </w:r>
      <w:r w:rsidR="00B0263D">
        <w:t xml:space="preserve">competitors, but the banking industry as a whole is going through a period of slowdowns, with market valuations of the banking stocks at the </w:t>
      </w:r>
      <w:r w:rsidR="003B4804">
        <w:t>all-time</w:t>
      </w:r>
      <w:r w:rsidR="00B0263D">
        <w:t xml:space="preserve"> low</w:t>
      </w:r>
      <w:r w:rsidR="003B4804">
        <w:t xml:space="preserve"> </w:t>
      </w:r>
      <w:sdt>
        <w:sdtPr>
          <w:id w:val="733896309"/>
          <w:citation/>
        </w:sdtPr>
        <w:sdtContent>
          <w:r w:rsidR="003B4804">
            <w:fldChar w:fldCharType="begin"/>
          </w:r>
          <w:r w:rsidR="003B4804">
            <w:rPr>
              <w:lang w:val="en-US"/>
            </w:rPr>
            <w:instrText xml:space="preserve"> CITATION Mck22 \l 1033 </w:instrText>
          </w:r>
          <w:r w:rsidR="003B4804">
            <w:fldChar w:fldCharType="separate"/>
          </w:r>
          <w:r w:rsidR="003B4804" w:rsidRPr="003B4804">
            <w:rPr>
              <w:noProof/>
              <w:lang w:val="en-US"/>
            </w:rPr>
            <w:t>(Mckinsey Quarterly, 2022)</w:t>
          </w:r>
          <w:r w:rsidR="003B4804">
            <w:fldChar w:fldCharType="end"/>
          </w:r>
        </w:sdtContent>
      </w:sdt>
      <w:r w:rsidR="003B4804">
        <w:t xml:space="preserve">. </w:t>
      </w:r>
    </w:p>
    <w:p w14:paraId="21D7EEDE" w14:textId="21D8E917" w:rsidR="006162CA" w:rsidRDefault="00813E78">
      <w:pPr>
        <w:rPr>
          <w:lang w:val="en-US"/>
        </w:rPr>
      </w:pPr>
      <w:r>
        <w:rPr>
          <w:lang w:val="en-US"/>
        </w:rPr>
        <w:t xml:space="preserve">Over the last 5 years, </w:t>
      </w:r>
      <w:r w:rsidR="00D25239">
        <w:rPr>
          <w:lang w:val="en-US"/>
        </w:rPr>
        <w:t>Barclays</w:t>
      </w:r>
      <w:r>
        <w:rPr>
          <w:lang w:val="en-US"/>
        </w:rPr>
        <w:t xml:space="preserve"> plc has not been able to expand its </w:t>
      </w:r>
      <w:r w:rsidR="00FA53E4">
        <w:rPr>
          <w:lang w:val="en-US"/>
        </w:rPr>
        <w:t>overall revenue growth, because banking as a sector is growing through lower growth rates</w:t>
      </w:r>
      <w:r w:rsidR="00D25239">
        <w:rPr>
          <w:lang w:val="en-US"/>
        </w:rPr>
        <w:t xml:space="preserve">. Further, Barclays is not present in faster growing Asian economies (only </w:t>
      </w:r>
      <w:r w:rsidR="00C85198">
        <w:rPr>
          <w:lang w:val="en-US"/>
        </w:rPr>
        <w:t>5 % OF Barclays plc revenues come from Asia-Pacific), there is little change based on current strategy that Barclays could increase its revenues substantially</w:t>
      </w:r>
      <w:r w:rsidR="00EA00F6">
        <w:rPr>
          <w:lang w:val="en-US"/>
        </w:rPr>
        <w:t xml:space="preserve"> </w:t>
      </w:r>
      <w:sdt>
        <w:sdtPr>
          <w:rPr>
            <w:lang w:val="en-US"/>
          </w:rPr>
          <w:id w:val="-1987766601"/>
          <w:citation/>
        </w:sdtPr>
        <w:sdtContent>
          <w:r w:rsidR="00F65ED8">
            <w:rPr>
              <w:lang w:val="en-US"/>
            </w:rPr>
            <w:fldChar w:fldCharType="begin"/>
          </w:r>
          <w:r w:rsidR="00F65ED8">
            <w:rPr>
              <w:lang w:val="en-US"/>
            </w:rPr>
            <w:instrText xml:space="preserve"> CITATION WSJ21 \l 1033 </w:instrText>
          </w:r>
          <w:r w:rsidR="00F65ED8">
            <w:rPr>
              <w:lang w:val="en-US"/>
            </w:rPr>
            <w:fldChar w:fldCharType="separate"/>
          </w:r>
          <w:r w:rsidR="00F65ED8" w:rsidRPr="00F65ED8">
            <w:rPr>
              <w:noProof/>
              <w:lang w:val="en-US"/>
            </w:rPr>
            <w:t>(WSJ, 2021)</w:t>
          </w:r>
          <w:r w:rsidR="00F65ED8">
            <w:rPr>
              <w:lang w:val="en-US"/>
            </w:rPr>
            <w:fldChar w:fldCharType="end"/>
          </w:r>
        </w:sdtContent>
      </w:sdt>
      <w:r w:rsidR="00C85198">
        <w:rPr>
          <w:lang w:val="en-US"/>
        </w:rPr>
        <w:t xml:space="preserve">. </w:t>
      </w:r>
      <w:r w:rsidR="00F65ED8">
        <w:rPr>
          <w:lang w:val="en-US"/>
        </w:rPr>
        <w:t xml:space="preserve">There is question marks therefore for how Barclays will be able to generate strong healthy sustainable returns </w:t>
      </w:r>
    </w:p>
    <w:p w14:paraId="2AC9C5FA" w14:textId="554B9C17" w:rsidR="00F90A3E" w:rsidRDefault="00A435F7">
      <w:pPr>
        <w:rPr>
          <w:lang w:val="en-US"/>
        </w:rPr>
      </w:pPr>
      <w:r>
        <w:rPr>
          <w:lang w:val="en-US"/>
        </w:rPr>
        <w:t>Barclay’s need to tap in the Asian markets including Indian Markets</w:t>
      </w:r>
      <w:r w:rsidR="00EA00F6">
        <w:rPr>
          <w:lang w:val="en-US"/>
        </w:rPr>
        <w:t xml:space="preserve"> as they are still unorganized and have faster economic growth</w:t>
      </w:r>
      <w:r>
        <w:rPr>
          <w:lang w:val="en-US"/>
        </w:rPr>
        <w:t xml:space="preserve">. Setting up basis in Asian continent will call in high investments and the bank will also </w:t>
      </w:r>
      <w:r w:rsidR="00EA00F6">
        <w:rPr>
          <w:lang w:val="en-US"/>
        </w:rPr>
        <w:t xml:space="preserve">likely face intense competition </w:t>
      </w:r>
      <w:sdt>
        <w:sdtPr>
          <w:rPr>
            <w:lang w:val="en-US"/>
          </w:rPr>
          <w:id w:val="2003390010"/>
          <w:citation/>
        </w:sdtPr>
        <w:sdtContent>
          <w:r w:rsidRPr="003F0F81">
            <w:rPr>
              <w:lang w:val="en-US"/>
            </w:rPr>
            <w:fldChar w:fldCharType="begin"/>
          </w:r>
          <w:r w:rsidRPr="003F0F81">
            <w:rPr>
              <w:lang w:val="en-US"/>
            </w:rPr>
            <w:instrText xml:space="preserve"> CITATION Gem19 \l 1033 </w:instrText>
          </w:r>
          <w:r w:rsidRPr="003F0F81">
            <w:rPr>
              <w:lang w:val="en-US"/>
            </w:rPr>
            <w:fldChar w:fldCharType="separate"/>
          </w:r>
          <w:r w:rsidRPr="003F0F81">
            <w:rPr>
              <w:noProof/>
              <w:lang w:val="en-US"/>
            </w:rPr>
            <w:t>(Gemici &amp; and Lai, 2019)</w:t>
          </w:r>
          <w:r w:rsidRPr="003F0F81">
            <w:rPr>
              <w:lang w:val="en-US"/>
            </w:rPr>
            <w:fldChar w:fldCharType="end"/>
          </w:r>
        </w:sdtContent>
      </w:sdt>
      <w:r>
        <w:rPr>
          <w:lang w:val="en-US"/>
        </w:rPr>
        <w:t>.</w:t>
      </w:r>
      <w:r w:rsidR="00860A5E">
        <w:rPr>
          <w:lang w:val="en-US"/>
        </w:rPr>
        <w:t xml:space="preserve"> </w:t>
      </w:r>
      <w:r w:rsidR="00F90A3E">
        <w:rPr>
          <w:lang w:val="en-US"/>
        </w:rPr>
        <w:t xml:space="preserve">Barclays would also need to innovate the range of financial services it offers to develop new products and develop new revenue streams. </w:t>
      </w:r>
    </w:p>
    <w:p w14:paraId="7A45900E" w14:textId="2A745B50" w:rsidR="00A435F7" w:rsidRDefault="00A435F7">
      <w:pPr>
        <w:rPr>
          <w:b/>
          <w:bCs/>
          <w:lang w:val="en-US"/>
        </w:rPr>
      </w:pPr>
      <w:r w:rsidRPr="00346EC4">
        <w:rPr>
          <w:b/>
          <w:bCs/>
          <w:lang w:val="en-US"/>
        </w:rPr>
        <w:t xml:space="preserve">d. </w:t>
      </w:r>
      <w:r w:rsidR="00346EC4" w:rsidRPr="00346EC4">
        <w:rPr>
          <w:b/>
          <w:bCs/>
          <w:lang w:val="en-US"/>
        </w:rPr>
        <w:t xml:space="preserve">Impending economic slowdown: </w:t>
      </w:r>
    </w:p>
    <w:p w14:paraId="2F5CB892" w14:textId="374F673B" w:rsidR="00E7608A" w:rsidRDefault="001151C0" w:rsidP="00E7608A">
      <w:pPr>
        <w:rPr>
          <w:lang w:val="en-US"/>
        </w:rPr>
      </w:pPr>
      <w:r>
        <w:rPr>
          <w:lang w:val="en-US"/>
        </w:rPr>
        <w:t>Rising global inflation, tightening monetary policies</w:t>
      </w:r>
      <w:r w:rsidR="00450856">
        <w:rPr>
          <w:lang w:val="en-US"/>
        </w:rPr>
        <w:t xml:space="preserve"> with hiking interests’ rate are curbing economic activity. It is widely predicted that next year, the G-7 countries will witness a recession. Therefore, this increases risks for global banks. </w:t>
      </w:r>
      <w:r w:rsidR="00E7608A">
        <w:rPr>
          <w:lang w:val="en-US"/>
        </w:rPr>
        <w:t xml:space="preserve">Barclays plc is already witnessing slower loan growth, rising loan default ratios, and increasing impairment costs </w:t>
      </w:r>
      <w:sdt>
        <w:sdtPr>
          <w:rPr>
            <w:lang w:val="en-US"/>
          </w:rPr>
          <w:id w:val="1759942815"/>
          <w:citation/>
        </w:sdtPr>
        <w:sdtContent>
          <w:r w:rsidR="00E7608A">
            <w:rPr>
              <w:lang w:val="en-US"/>
            </w:rPr>
            <w:fldChar w:fldCharType="begin"/>
          </w:r>
          <w:r w:rsidR="00E7608A">
            <w:rPr>
              <w:lang w:val="en-US"/>
            </w:rPr>
            <w:instrText xml:space="preserve"> CITATION Iri21 \l 1033 </w:instrText>
          </w:r>
          <w:r w:rsidR="00E7608A">
            <w:rPr>
              <w:lang w:val="en-US"/>
            </w:rPr>
            <w:fldChar w:fldCharType="separate"/>
          </w:r>
          <w:r w:rsidR="00E7608A" w:rsidRPr="00E7608A">
            <w:rPr>
              <w:noProof/>
              <w:lang w:val="en-US"/>
            </w:rPr>
            <w:t>(Irish Times, 2021)</w:t>
          </w:r>
          <w:r w:rsidR="00E7608A">
            <w:rPr>
              <w:lang w:val="en-US"/>
            </w:rPr>
            <w:fldChar w:fldCharType="end"/>
          </w:r>
        </w:sdtContent>
      </w:sdt>
      <w:r w:rsidR="00226B18">
        <w:rPr>
          <w:lang w:val="en-US"/>
        </w:rPr>
        <w:t xml:space="preserve">. </w:t>
      </w:r>
      <w:r w:rsidR="00B20850">
        <w:rPr>
          <w:lang w:val="en-US"/>
        </w:rPr>
        <w:t xml:space="preserve">Barclays </w:t>
      </w:r>
      <w:r w:rsidR="00E6500D">
        <w:rPr>
          <w:lang w:val="en-US"/>
        </w:rPr>
        <w:t xml:space="preserve">has recently had to liquidate 100 firms which were unable to pay covid-era loans given to small businesses </w:t>
      </w:r>
      <w:sdt>
        <w:sdtPr>
          <w:rPr>
            <w:lang w:val="en-US"/>
          </w:rPr>
          <w:id w:val="838265968"/>
          <w:citation/>
        </w:sdtPr>
        <w:sdtContent>
          <w:r w:rsidR="00213F63">
            <w:rPr>
              <w:lang w:val="en-US"/>
            </w:rPr>
            <w:fldChar w:fldCharType="begin"/>
          </w:r>
          <w:r w:rsidR="00213F63">
            <w:rPr>
              <w:lang w:val="en-US"/>
            </w:rPr>
            <w:instrText xml:space="preserve"> CITATION Luc222 \l 1033 </w:instrText>
          </w:r>
          <w:r w:rsidR="00213F63">
            <w:rPr>
              <w:lang w:val="en-US"/>
            </w:rPr>
            <w:fldChar w:fldCharType="separate"/>
          </w:r>
          <w:r w:rsidR="00213F63" w:rsidRPr="00213F63">
            <w:rPr>
              <w:noProof/>
              <w:lang w:val="en-US"/>
            </w:rPr>
            <w:t>(Paoli, 2022)</w:t>
          </w:r>
          <w:r w:rsidR="00213F63">
            <w:rPr>
              <w:lang w:val="en-US"/>
            </w:rPr>
            <w:fldChar w:fldCharType="end"/>
          </w:r>
        </w:sdtContent>
      </w:sdt>
      <w:r w:rsidR="006F245C">
        <w:rPr>
          <w:lang w:val="en-US"/>
        </w:rPr>
        <w:t xml:space="preserve">. So, impending global slowdown is likely to further reduce profitability and </w:t>
      </w:r>
      <w:r w:rsidR="00EA764C">
        <w:rPr>
          <w:lang w:val="en-US"/>
        </w:rPr>
        <w:t xml:space="preserve">would require better risk management as well also finding new avenues for growth. </w:t>
      </w:r>
    </w:p>
    <w:p w14:paraId="5AA5FDF3" w14:textId="77777777" w:rsidR="001224B9" w:rsidRDefault="001224B9" w:rsidP="001224B9">
      <w:pPr>
        <w:pStyle w:val="Heading1"/>
      </w:pPr>
      <w:bookmarkStart w:id="6" w:name="_Toc122272918"/>
      <w:bookmarkStart w:id="7" w:name="_Toc122661613"/>
      <w:r>
        <w:lastRenderedPageBreak/>
        <w:t xml:space="preserve">5. </w:t>
      </w:r>
      <w:bookmarkEnd w:id="6"/>
      <w:r>
        <w:t>Strategic Options available with Barclays for future growth</w:t>
      </w:r>
      <w:bookmarkEnd w:id="7"/>
      <w:r>
        <w:t xml:space="preserve"> </w:t>
      </w:r>
    </w:p>
    <w:p w14:paraId="33705DAC" w14:textId="7EF737E6" w:rsidR="003C0F67" w:rsidRPr="001B1205" w:rsidRDefault="00DA3AA0" w:rsidP="00E7608A">
      <w:pPr>
        <w:rPr>
          <w:b/>
          <w:bCs/>
          <w:lang w:val="en-US"/>
        </w:rPr>
      </w:pPr>
      <w:r w:rsidRPr="001B1205">
        <w:rPr>
          <w:b/>
          <w:bCs/>
          <w:lang w:val="en-US"/>
        </w:rPr>
        <w:t xml:space="preserve">Suggested Strategic Choice by Barclays plc. </w:t>
      </w:r>
    </w:p>
    <w:p w14:paraId="45C9D726" w14:textId="60DD3DDB" w:rsidR="00DA3AA0" w:rsidRDefault="00086451" w:rsidP="00E7608A">
      <w:r>
        <w:rPr>
          <w:lang w:val="en-US"/>
        </w:rPr>
        <w:t xml:space="preserve">According to </w:t>
      </w:r>
      <w:r w:rsidR="00D16A6A">
        <w:rPr>
          <w:lang w:val="en-US"/>
        </w:rPr>
        <w:t xml:space="preserve">Herny, 2021, the development of future strategy is the </w:t>
      </w:r>
      <w:r w:rsidR="00D16A6A" w:rsidRPr="00673E53">
        <w:t>defined as a sequence of well ranged and synchronised activities</w:t>
      </w:r>
      <w:sdt>
        <w:sdtPr>
          <w:id w:val="-655762735"/>
          <w:citation/>
        </w:sdtPr>
        <w:sdtContent>
          <w:r w:rsidR="00D16A6A">
            <w:fldChar w:fldCharType="begin"/>
          </w:r>
          <w:r w:rsidR="00D16A6A">
            <w:rPr>
              <w:lang w:val="en-US"/>
            </w:rPr>
            <w:instrText xml:space="preserve"> CITATION Hen21 \l 1033 </w:instrText>
          </w:r>
          <w:r w:rsidR="00D16A6A">
            <w:fldChar w:fldCharType="separate"/>
          </w:r>
          <w:r w:rsidR="00D16A6A">
            <w:rPr>
              <w:noProof/>
              <w:lang w:val="en-US"/>
            </w:rPr>
            <w:t xml:space="preserve"> </w:t>
          </w:r>
          <w:r w:rsidR="00D16A6A" w:rsidRPr="00157284">
            <w:rPr>
              <w:noProof/>
              <w:lang w:val="en-US"/>
            </w:rPr>
            <w:t>(Henry, 2021)</w:t>
          </w:r>
          <w:r w:rsidR="00D16A6A">
            <w:fldChar w:fldCharType="end"/>
          </w:r>
        </w:sdtContent>
      </w:sdt>
      <w:r w:rsidR="00D16A6A" w:rsidRPr="00673E53">
        <w:t>, take on by the organization to create value for all the stakeholders of the organizations and to achieve long-term competitive benefit.</w:t>
      </w:r>
    </w:p>
    <w:p w14:paraId="192AA855" w14:textId="198DC75C" w:rsidR="00D93C50" w:rsidRPr="00D93C50" w:rsidRDefault="00D93C50" w:rsidP="00E7608A">
      <w:pPr>
        <w:rPr>
          <w:b/>
          <w:bCs/>
        </w:rPr>
      </w:pPr>
      <w:r w:rsidRPr="00D93C50">
        <w:rPr>
          <w:b/>
          <w:bCs/>
        </w:rPr>
        <w:t>Suggestions based on S</w:t>
      </w:r>
      <w:r w:rsidRPr="00D93C50">
        <w:rPr>
          <w:b/>
          <w:bCs/>
        </w:rPr>
        <w:t>ix-template matrix framework suggested by Porter (1985)</w:t>
      </w:r>
      <w:r w:rsidR="000839D2">
        <w:rPr>
          <w:b/>
          <w:bCs/>
        </w:rPr>
        <w:t>: Broad Based Differentiation</w:t>
      </w:r>
    </w:p>
    <w:p w14:paraId="2E1FE1B0" w14:textId="44F22DF6" w:rsidR="00D16A6A" w:rsidRDefault="00B56575" w:rsidP="00E7608A">
      <w:r>
        <w:t>According to six-template matrix framework suggested by Porter (1985), the most appropriate strategic approach for Barclays plc would be undertaking broad-based differentiation</w:t>
      </w:r>
      <w:r w:rsidR="006523D8">
        <w:t xml:space="preserve">, where Barclays plc targets the entire market segment but develops its unique capabilities which are inimitable by competitors. </w:t>
      </w:r>
      <w:r w:rsidR="000839D2">
        <w:t xml:space="preserve">The reason for choosing the broad based differentiation is that the scale and presence of Barclays in all segments of the market is its strengths. Therefore, in future too it must target the entire market segments. The reason for choosing differentiation, is that Barclays would need to develop uniqueness to develop distinctiveness with its competitors, who are all big banks or Fintech’s which have started to compete with big banks. </w:t>
      </w:r>
      <w:r w:rsidR="00183DBD">
        <w:t>These strategic options</w:t>
      </w:r>
      <w:r w:rsidR="00452C2B">
        <w:t xml:space="preserve"> would require combination of low-cost along with developing uniqueness</w:t>
      </w:r>
      <w:r w:rsidR="00DE0539">
        <w:t xml:space="preserve">, to develop </w:t>
      </w:r>
      <w:r w:rsidR="000839D2">
        <w:t>uniqueness</w:t>
      </w:r>
      <w:r w:rsidR="00183DBD">
        <w:t xml:space="preserve"> </w:t>
      </w:r>
      <w:sdt>
        <w:sdtPr>
          <w:id w:val="-1118373314"/>
          <w:citation/>
        </w:sdtPr>
        <w:sdtContent>
          <w:r w:rsidR="00183DBD">
            <w:fldChar w:fldCharType="begin"/>
          </w:r>
          <w:r w:rsidR="00183DBD">
            <w:rPr>
              <w:lang w:val="en-US"/>
            </w:rPr>
            <w:instrText xml:space="preserve"> CITATION Kou12 \l 1033 </w:instrText>
          </w:r>
          <w:r w:rsidR="00183DBD">
            <w:fldChar w:fldCharType="separate"/>
          </w:r>
          <w:r w:rsidR="00183DBD" w:rsidRPr="00183DBD">
            <w:rPr>
              <w:noProof/>
              <w:lang w:val="en-US"/>
            </w:rPr>
            <w:t>(Koufopoulos, 2012)</w:t>
          </w:r>
          <w:r w:rsidR="00183DBD">
            <w:fldChar w:fldCharType="end"/>
          </w:r>
        </w:sdtContent>
      </w:sdt>
      <w:r w:rsidR="00D93C50">
        <w:t>.</w:t>
      </w:r>
    </w:p>
    <w:p w14:paraId="74D8FD1E" w14:textId="13A06D8E" w:rsidR="00D93C50" w:rsidRPr="00D93C50" w:rsidRDefault="00D93C50" w:rsidP="00E7608A">
      <w:pPr>
        <w:rPr>
          <w:b/>
          <w:bCs/>
          <w:lang w:val="en-US"/>
        </w:rPr>
      </w:pPr>
      <w:r w:rsidRPr="00D93C50">
        <w:rPr>
          <w:b/>
          <w:bCs/>
        </w:rPr>
        <w:t xml:space="preserve">Choice of strategic Initiatives: </w:t>
      </w:r>
    </w:p>
    <w:p w14:paraId="280DC65A" w14:textId="049EFDAD" w:rsidR="00FA0FB2" w:rsidRDefault="00FA0FB2" w:rsidP="00E7608A">
      <w:pPr>
        <w:rPr>
          <w:lang w:val="en-US"/>
        </w:rPr>
      </w:pPr>
      <w:r>
        <w:rPr>
          <w:lang w:val="en-US"/>
        </w:rPr>
        <w:t xml:space="preserve">In order to overcome the above strategic challenges, the </w:t>
      </w:r>
      <w:r w:rsidR="00BF60E4">
        <w:rPr>
          <w:lang w:val="en-US"/>
        </w:rPr>
        <w:t xml:space="preserve">following are the range of strategies that </w:t>
      </w:r>
      <w:r w:rsidR="00EE7D59">
        <w:rPr>
          <w:lang w:val="en-US"/>
        </w:rPr>
        <w:t xml:space="preserve">Barclays plc must undertake to build future resources and capabilities for achieving long-term sustainable returns: </w:t>
      </w:r>
    </w:p>
    <w:p w14:paraId="54203FA6" w14:textId="3D024B01" w:rsidR="005C20B1" w:rsidRDefault="00C6471C" w:rsidP="00E7608A">
      <w:pPr>
        <w:rPr>
          <w:b/>
          <w:bCs/>
          <w:lang w:val="en-US"/>
        </w:rPr>
      </w:pPr>
      <w:r w:rsidRPr="00CD3491">
        <w:rPr>
          <w:b/>
          <w:bCs/>
          <w:lang w:val="en-US"/>
        </w:rPr>
        <w:t>a. Strategic Collaboration</w:t>
      </w:r>
      <w:r w:rsidR="00852ED1">
        <w:rPr>
          <w:b/>
          <w:bCs/>
          <w:lang w:val="en-US"/>
        </w:rPr>
        <w:t>:</w:t>
      </w:r>
    </w:p>
    <w:p w14:paraId="06DB4371" w14:textId="1F8B9EEE" w:rsidR="00E50F06" w:rsidRPr="00CD3491" w:rsidRDefault="00852ED1" w:rsidP="00E7608A">
      <w:pPr>
        <w:rPr>
          <w:b/>
          <w:bCs/>
          <w:lang w:val="en-US"/>
        </w:rPr>
      </w:pPr>
      <w:r>
        <w:rPr>
          <w:lang w:val="en-US"/>
        </w:rPr>
        <w:t xml:space="preserve">Barclays needs to build collaborations with other fintech startups to build technological expertise to strengthen the internal capabilities of the company. </w:t>
      </w:r>
      <w:r w:rsidR="00CD4B1C">
        <w:rPr>
          <w:lang w:val="en-US"/>
        </w:rPr>
        <w:t xml:space="preserve">Fintech firms make it more cost effective and simpler to undertake banking through using technology. But the early startup fintech firms don’t have the capital, </w:t>
      </w:r>
      <w:r w:rsidR="007E3A60">
        <w:rPr>
          <w:lang w:val="en-US"/>
        </w:rPr>
        <w:t xml:space="preserve">physical capabilities, </w:t>
      </w:r>
      <w:r w:rsidR="008A6CDD">
        <w:rPr>
          <w:lang w:val="en-US"/>
        </w:rPr>
        <w:t>customers</w:t>
      </w:r>
      <w:r w:rsidR="00CD4B1C">
        <w:rPr>
          <w:lang w:val="en-US"/>
        </w:rPr>
        <w:t xml:space="preserve"> da</w:t>
      </w:r>
      <w:r w:rsidR="00F4050C">
        <w:rPr>
          <w:lang w:val="en-US"/>
        </w:rPr>
        <w:t>ta trove</w:t>
      </w:r>
      <w:r w:rsidR="008A6CDD">
        <w:rPr>
          <w:lang w:val="en-US"/>
        </w:rPr>
        <w:t>, brand recognition</w:t>
      </w:r>
      <w:r w:rsidR="00F4050C">
        <w:rPr>
          <w:lang w:val="en-US"/>
        </w:rPr>
        <w:t xml:space="preserve"> or the </w:t>
      </w:r>
      <w:r w:rsidR="008A6CDD">
        <w:rPr>
          <w:lang w:val="en-US"/>
        </w:rPr>
        <w:t xml:space="preserve">leadership and </w:t>
      </w:r>
      <w:r w:rsidR="00F4050C">
        <w:rPr>
          <w:lang w:val="en-US"/>
        </w:rPr>
        <w:t xml:space="preserve">experience to capture market share. So, Barclays plc must collaborate with Fintech startups, </w:t>
      </w:r>
      <w:r w:rsidR="009416F0">
        <w:rPr>
          <w:lang w:val="en-US"/>
        </w:rPr>
        <w:t xml:space="preserve">build partnership to absorb technology and thereby improve </w:t>
      </w:r>
      <w:r w:rsidR="008A6CDD">
        <w:rPr>
          <w:lang w:val="en-US"/>
        </w:rPr>
        <w:t xml:space="preserve">their own </w:t>
      </w:r>
      <w:r w:rsidR="009416F0">
        <w:rPr>
          <w:lang w:val="en-US"/>
        </w:rPr>
        <w:t xml:space="preserve">performance. For example, </w:t>
      </w:r>
      <w:r w:rsidR="004F3753">
        <w:rPr>
          <w:lang w:val="en-US"/>
        </w:rPr>
        <w:t>Barclays</w:t>
      </w:r>
      <w:r w:rsidR="00E50F06">
        <w:rPr>
          <w:lang w:val="en-US"/>
        </w:rPr>
        <w:t xml:space="preserve"> worked with IBSG (Internet Business Solutions Group)</w:t>
      </w:r>
      <w:r w:rsidR="00030F18">
        <w:rPr>
          <w:lang w:val="en-US"/>
        </w:rPr>
        <w:t xml:space="preserve"> </w:t>
      </w:r>
      <w:sdt>
        <w:sdtPr>
          <w:id w:val="1050427738"/>
          <w:citation/>
        </w:sdtPr>
        <w:sdtContent>
          <w:r w:rsidR="00030F18">
            <w:fldChar w:fldCharType="begin"/>
          </w:r>
          <w:r w:rsidR="00030F18">
            <w:rPr>
              <w:lang w:val="en-US"/>
            </w:rPr>
            <w:instrText xml:space="preserve"> CITATION Wen20 \l 1033 </w:instrText>
          </w:r>
          <w:r w:rsidR="00030F18">
            <w:fldChar w:fldCharType="separate"/>
          </w:r>
          <w:r w:rsidR="00030F18">
            <w:rPr>
              <w:noProof/>
              <w:lang w:val="en-US"/>
            </w:rPr>
            <w:t xml:space="preserve"> </w:t>
          </w:r>
          <w:r w:rsidR="00030F18" w:rsidRPr="00544A4F">
            <w:rPr>
              <w:noProof/>
              <w:lang w:val="en-US"/>
            </w:rPr>
            <w:t>(Wenzel, et al., 2020)</w:t>
          </w:r>
          <w:r w:rsidR="00030F18">
            <w:fldChar w:fldCharType="end"/>
          </w:r>
        </w:sdtContent>
      </w:sdt>
      <w:r w:rsidR="00030F18">
        <w:rPr>
          <w:lang w:val="en-US"/>
        </w:rPr>
        <w:t xml:space="preserve"> </w:t>
      </w:r>
      <w:r w:rsidR="00E50F06">
        <w:rPr>
          <w:lang w:val="en-US"/>
        </w:rPr>
        <w:t xml:space="preserve"> and various other consulting groups in order to increase its productivity, increase revenues, reduce costs, etc. Barclay’s </w:t>
      </w:r>
      <w:r w:rsidR="009416F0">
        <w:rPr>
          <w:lang w:val="en-US"/>
        </w:rPr>
        <w:t xml:space="preserve">similarly must work with Fintech startups which are building innovative and creative financial solutions in business where it presently either doesn’t have any capabilities or wants to expand to. These could be insurance, </w:t>
      </w:r>
      <w:r w:rsidR="00030F18">
        <w:rPr>
          <w:lang w:val="en-US"/>
        </w:rPr>
        <w:t>money markets, stock market investing etc. These capabilities would help in increasing the breadth of services that Barclays is offering and at the same time g</w:t>
      </w:r>
      <w:r w:rsidR="00E50F06">
        <w:rPr>
          <w:lang w:val="en-US"/>
        </w:rPr>
        <w:t>aining an edge</w:t>
      </w:r>
      <w:r w:rsidR="00030F18">
        <w:rPr>
          <w:lang w:val="en-US"/>
        </w:rPr>
        <w:t xml:space="preserve"> which</w:t>
      </w:r>
      <w:r w:rsidR="00E50F06">
        <w:rPr>
          <w:lang w:val="en-US"/>
        </w:rPr>
        <w:t xml:space="preserve"> will help Barclay’s to be ahead of line in market, both at domestic and international level</w:t>
      </w:r>
      <w:r w:rsidR="00A034DE">
        <w:rPr>
          <w:lang w:val="en-US"/>
        </w:rPr>
        <w:t xml:space="preserve"> </w:t>
      </w:r>
      <w:sdt>
        <w:sdtPr>
          <w:id w:val="1851058097"/>
          <w:citation/>
        </w:sdtPr>
        <w:sdtContent>
          <w:r w:rsidR="00A034DE">
            <w:fldChar w:fldCharType="begin"/>
          </w:r>
          <w:r w:rsidR="00A034DE">
            <w:rPr>
              <w:lang w:val="en-US"/>
            </w:rPr>
            <w:instrText xml:space="preserve"> CITATION Wen20 \l 1033 </w:instrText>
          </w:r>
          <w:r w:rsidR="00A034DE">
            <w:fldChar w:fldCharType="separate"/>
          </w:r>
          <w:r w:rsidR="00A034DE">
            <w:rPr>
              <w:noProof/>
              <w:lang w:val="en-US"/>
            </w:rPr>
            <w:t xml:space="preserve"> </w:t>
          </w:r>
          <w:r w:rsidR="00A034DE" w:rsidRPr="00544A4F">
            <w:rPr>
              <w:noProof/>
              <w:lang w:val="en-US"/>
            </w:rPr>
            <w:t>(Wenzel, et al., 2020)</w:t>
          </w:r>
          <w:r w:rsidR="00A034DE">
            <w:fldChar w:fldCharType="end"/>
          </w:r>
        </w:sdtContent>
      </w:sdt>
      <w:r w:rsidR="00E50F06">
        <w:rPr>
          <w:lang w:val="en-US"/>
        </w:rPr>
        <w:t>.</w:t>
      </w:r>
    </w:p>
    <w:p w14:paraId="135FCEE7" w14:textId="27C8A975" w:rsidR="00C6471C" w:rsidRDefault="00C6471C" w:rsidP="00E7608A">
      <w:pPr>
        <w:rPr>
          <w:b/>
          <w:bCs/>
          <w:lang w:val="en-US"/>
        </w:rPr>
      </w:pPr>
      <w:r w:rsidRPr="00CD3491">
        <w:rPr>
          <w:b/>
          <w:bCs/>
          <w:lang w:val="en-US"/>
        </w:rPr>
        <w:t xml:space="preserve">b. </w:t>
      </w:r>
      <w:r w:rsidR="00006F22" w:rsidRPr="00CD3491">
        <w:rPr>
          <w:b/>
          <w:bCs/>
          <w:lang w:val="en-US"/>
        </w:rPr>
        <w:t xml:space="preserve">Pro-active capability development </w:t>
      </w:r>
    </w:p>
    <w:p w14:paraId="2C24BE44" w14:textId="254E97BE" w:rsidR="00E50F06" w:rsidRDefault="00E50F06" w:rsidP="00E7608A">
      <w:pPr>
        <w:rPr>
          <w:lang w:val="en-US"/>
        </w:rPr>
      </w:pPr>
      <w:r>
        <w:rPr>
          <w:lang w:val="en-US"/>
        </w:rPr>
        <w:t>Barclay’s need to align with the latest technologies and the firms delivering Fintech strategies in order to be in line with the competition and the customer needs</w:t>
      </w:r>
      <w:r w:rsidR="00261A87">
        <w:rPr>
          <w:lang w:val="en-US"/>
        </w:rPr>
        <w:t xml:space="preserve"> </w:t>
      </w:r>
      <w:sdt>
        <w:sdtPr>
          <w:rPr>
            <w:lang w:val="en-US"/>
          </w:rPr>
          <w:id w:val="948277557"/>
          <w:citation/>
        </w:sdtPr>
        <w:sdtContent>
          <w:r w:rsidR="00261A87">
            <w:rPr>
              <w:lang w:val="en-US"/>
            </w:rPr>
            <w:fldChar w:fldCharType="begin"/>
          </w:r>
          <w:r w:rsidR="00261A87">
            <w:rPr>
              <w:lang w:val="en-US"/>
            </w:rPr>
            <w:instrText xml:space="preserve"> CITATION Mai17 \l 1033 </w:instrText>
          </w:r>
          <w:r w:rsidR="00261A87">
            <w:rPr>
              <w:lang w:val="en-US"/>
            </w:rPr>
            <w:fldChar w:fldCharType="separate"/>
          </w:r>
          <w:r w:rsidR="00261A87">
            <w:rPr>
              <w:noProof/>
              <w:lang w:val="en-US"/>
            </w:rPr>
            <w:t xml:space="preserve"> </w:t>
          </w:r>
          <w:r w:rsidR="00261A87" w:rsidRPr="005E4D08">
            <w:rPr>
              <w:noProof/>
              <w:lang w:val="en-US"/>
            </w:rPr>
            <w:t>(Maina, 2017)</w:t>
          </w:r>
          <w:r w:rsidR="00261A87">
            <w:rPr>
              <w:lang w:val="en-US"/>
            </w:rPr>
            <w:fldChar w:fldCharType="end"/>
          </w:r>
        </w:sdtContent>
      </w:sdt>
      <w:r w:rsidR="00261A87">
        <w:rPr>
          <w:lang w:val="en-US"/>
        </w:rPr>
        <w:t xml:space="preserve">. </w:t>
      </w:r>
      <w:r w:rsidR="00DE2148">
        <w:rPr>
          <w:lang w:val="en-US"/>
        </w:rPr>
        <w:t xml:space="preserve">Barclays </w:t>
      </w:r>
      <w:r w:rsidR="00DE2148">
        <w:rPr>
          <w:lang w:val="en-US"/>
        </w:rPr>
        <w:lastRenderedPageBreak/>
        <w:t xml:space="preserve">must pro-actively develop digital capabilities, including digital </w:t>
      </w:r>
      <w:r w:rsidR="003B01EA">
        <w:rPr>
          <w:lang w:val="en-US"/>
        </w:rPr>
        <w:t>infrastructure</w:t>
      </w:r>
      <w:r w:rsidR="00DE2148">
        <w:rPr>
          <w:lang w:val="en-US"/>
        </w:rPr>
        <w:t xml:space="preserve">, </w:t>
      </w:r>
      <w:r w:rsidR="00145AC0">
        <w:rPr>
          <w:lang w:val="en-US"/>
        </w:rPr>
        <w:t xml:space="preserve">focused towards delivering next generation customer services. </w:t>
      </w:r>
      <w:r w:rsidR="003B01EA">
        <w:rPr>
          <w:lang w:val="en-US"/>
        </w:rPr>
        <w:t xml:space="preserve">This will require developing seamless technological solutions, improved customer experience, and </w:t>
      </w:r>
      <w:r w:rsidR="00912F9A">
        <w:rPr>
          <w:lang w:val="en-US"/>
        </w:rPr>
        <w:t>the development</w:t>
      </w:r>
      <w:r w:rsidR="003B01EA">
        <w:rPr>
          <w:lang w:val="en-US"/>
        </w:rPr>
        <w:t xml:space="preserve"> of </w:t>
      </w:r>
      <w:r w:rsidR="00F738D7">
        <w:rPr>
          <w:lang w:val="en-US"/>
        </w:rPr>
        <w:t xml:space="preserve">creative financial solutions such as loyalty points, </w:t>
      </w:r>
      <w:proofErr w:type="gramStart"/>
      <w:r w:rsidR="00F738D7">
        <w:rPr>
          <w:lang w:val="en-US"/>
        </w:rPr>
        <w:t>buy now pay later</w:t>
      </w:r>
      <w:proofErr w:type="gramEnd"/>
      <w:r w:rsidR="00F738D7">
        <w:rPr>
          <w:lang w:val="en-US"/>
        </w:rPr>
        <w:t xml:space="preserve"> schemes, flexi-loans, </w:t>
      </w:r>
      <w:r w:rsidR="005F1988">
        <w:rPr>
          <w:lang w:val="en-US"/>
        </w:rPr>
        <w:t>instant EMIs</w:t>
      </w:r>
      <w:r w:rsidR="00912F9A">
        <w:rPr>
          <w:lang w:val="en-US"/>
        </w:rPr>
        <w:t xml:space="preserve">. Further, accessible financing, </w:t>
      </w:r>
      <w:r w:rsidR="0040027D">
        <w:rPr>
          <w:lang w:val="en-US"/>
        </w:rPr>
        <w:t xml:space="preserve">secure and safe banking </w:t>
      </w:r>
      <w:r w:rsidR="000A1168">
        <w:rPr>
          <w:lang w:val="en-US"/>
        </w:rPr>
        <w:t>are all</w:t>
      </w:r>
      <w:r w:rsidR="0040027D">
        <w:rPr>
          <w:lang w:val="en-US"/>
        </w:rPr>
        <w:t xml:space="preserve"> the </w:t>
      </w:r>
      <w:r w:rsidR="00701128">
        <w:rPr>
          <w:lang w:val="en-US"/>
        </w:rPr>
        <w:t>requirements which are already demanded by the customer. So, Barclays plc must actively pursue these innovative and creative solutions</w:t>
      </w:r>
      <w:r w:rsidR="000A1168">
        <w:rPr>
          <w:lang w:val="en-US"/>
        </w:rPr>
        <w:t xml:space="preserve"> </w:t>
      </w:r>
      <w:sdt>
        <w:sdtPr>
          <w:id w:val="-1389021550"/>
          <w:citation/>
        </w:sdtPr>
        <w:sdtContent>
          <w:r w:rsidR="00A034DE">
            <w:fldChar w:fldCharType="begin"/>
          </w:r>
          <w:r w:rsidR="00A034DE">
            <w:rPr>
              <w:lang w:val="en-US"/>
            </w:rPr>
            <w:instrText xml:space="preserve"> CITATION Nya18 \l 1033 </w:instrText>
          </w:r>
          <w:r w:rsidR="00A034DE">
            <w:fldChar w:fldCharType="separate"/>
          </w:r>
          <w:r w:rsidR="00A034DE">
            <w:rPr>
              <w:noProof/>
              <w:lang w:val="en-US"/>
            </w:rPr>
            <w:t xml:space="preserve"> </w:t>
          </w:r>
          <w:r w:rsidR="00A034DE" w:rsidRPr="00544A4F">
            <w:rPr>
              <w:noProof/>
              <w:lang w:val="en-US"/>
            </w:rPr>
            <w:t>(Nyanaro &amp; and Bett, 2018)</w:t>
          </w:r>
          <w:r w:rsidR="00A034DE">
            <w:fldChar w:fldCharType="end"/>
          </w:r>
        </w:sdtContent>
      </w:sdt>
      <w:r>
        <w:rPr>
          <w:lang w:val="en-US"/>
        </w:rPr>
        <w:t>.</w:t>
      </w:r>
      <w:r w:rsidR="00654F89">
        <w:rPr>
          <w:lang w:val="en-US"/>
        </w:rPr>
        <w:t xml:space="preserve"> As banking is becoming more personal, customizable, therefore, the overall banking process has to be re-designed by keeping customer at the center </w:t>
      </w:r>
      <w:sdt>
        <w:sdtPr>
          <w:rPr>
            <w:lang w:val="en-US"/>
          </w:rPr>
          <w:id w:val="436720677"/>
          <w:citation/>
        </w:sdtPr>
        <w:sdtContent>
          <w:r w:rsidR="00654F89">
            <w:rPr>
              <w:lang w:val="en-US"/>
            </w:rPr>
            <w:fldChar w:fldCharType="begin"/>
          </w:r>
          <w:r w:rsidR="00654F89">
            <w:rPr>
              <w:lang w:val="en-US"/>
            </w:rPr>
            <w:instrText xml:space="preserve"> CITATION Rus12 \l 1033 </w:instrText>
          </w:r>
          <w:r w:rsidR="00654F89">
            <w:rPr>
              <w:lang w:val="en-US"/>
            </w:rPr>
            <w:fldChar w:fldCharType="separate"/>
          </w:r>
          <w:r w:rsidR="00654F89" w:rsidRPr="00654F89">
            <w:rPr>
              <w:noProof/>
              <w:lang w:val="en-US"/>
            </w:rPr>
            <w:t>(Parsons, 2012)</w:t>
          </w:r>
          <w:r w:rsidR="00654F89">
            <w:rPr>
              <w:lang w:val="en-US"/>
            </w:rPr>
            <w:fldChar w:fldCharType="end"/>
          </w:r>
        </w:sdtContent>
      </w:sdt>
      <w:r w:rsidR="00654F89">
        <w:rPr>
          <w:lang w:val="en-US"/>
        </w:rPr>
        <w:t xml:space="preserve">. </w:t>
      </w:r>
      <w:r w:rsidR="008D6B20">
        <w:rPr>
          <w:lang w:val="en-US"/>
        </w:rPr>
        <w:t xml:space="preserve">The future of banking </w:t>
      </w:r>
      <w:r w:rsidR="00CD724A">
        <w:rPr>
          <w:lang w:val="en-US"/>
        </w:rPr>
        <w:t xml:space="preserve">will include building automation, cryptocurrencies, different forms of trading, </w:t>
      </w:r>
      <w:r w:rsidR="002A4986">
        <w:rPr>
          <w:lang w:val="en-US"/>
        </w:rPr>
        <w:t xml:space="preserve">and providing customers with wholesome experience, </w:t>
      </w:r>
      <w:proofErr w:type="gramStart"/>
      <w:r w:rsidR="002A4986">
        <w:rPr>
          <w:lang w:val="en-US"/>
        </w:rPr>
        <w:t>adapting</w:t>
      </w:r>
      <w:proofErr w:type="gramEnd"/>
      <w:r w:rsidR="002A4986">
        <w:rPr>
          <w:lang w:val="en-US"/>
        </w:rPr>
        <w:t xml:space="preserve"> and changing to customer needs. </w:t>
      </w:r>
    </w:p>
    <w:p w14:paraId="6EB3DBA4" w14:textId="4B9A010D" w:rsidR="00006F22" w:rsidRDefault="00006F22" w:rsidP="00E7608A">
      <w:pPr>
        <w:rPr>
          <w:b/>
          <w:bCs/>
          <w:lang w:val="en-US"/>
        </w:rPr>
      </w:pPr>
      <w:r w:rsidRPr="00CD3491">
        <w:rPr>
          <w:b/>
          <w:bCs/>
          <w:lang w:val="en-US"/>
        </w:rPr>
        <w:t>c. Global focus</w:t>
      </w:r>
    </w:p>
    <w:p w14:paraId="20CEBDCB" w14:textId="7E61E949" w:rsidR="00300CE9" w:rsidRPr="00464E07" w:rsidRDefault="00FC77DC" w:rsidP="00300CE9">
      <w:pPr>
        <w:rPr>
          <w:lang w:val="en-US"/>
        </w:rPr>
      </w:pPr>
      <w:r w:rsidRPr="00464E07">
        <w:rPr>
          <w:lang w:val="en-US"/>
        </w:rPr>
        <w:t>Barclays in 2015 restructuring exercise closed its operations in many of the non-performing sector to become more focused. While this strategy improved its performance, but also resulted in limiting its presence in mature banking markets. With</w:t>
      </w:r>
      <w:r w:rsidR="007B6169" w:rsidRPr="00464E07">
        <w:rPr>
          <w:lang w:val="en-US"/>
        </w:rPr>
        <w:t xml:space="preserve"> digitization. Barclays needs to develop new markets and new revenue sources. In terms of new markets, Barclays must enter into fast growing Asian and African markets. </w:t>
      </w:r>
      <w:r w:rsidR="00FF5EDF" w:rsidRPr="00464E07">
        <w:rPr>
          <w:lang w:val="en-US"/>
        </w:rPr>
        <w:t xml:space="preserve">Developing digital </w:t>
      </w:r>
      <w:r w:rsidR="000839D2" w:rsidRPr="00464E07">
        <w:rPr>
          <w:lang w:val="en-US"/>
        </w:rPr>
        <w:t>banks and</w:t>
      </w:r>
      <w:r w:rsidR="00FF5EDF" w:rsidRPr="00464E07">
        <w:rPr>
          <w:lang w:val="en-US"/>
        </w:rPr>
        <w:t xml:space="preserve"> offering new products and services in these </w:t>
      </w:r>
      <w:r w:rsidR="00A824BE" w:rsidRPr="00464E07">
        <w:rPr>
          <w:lang w:val="en-US"/>
        </w:rPr>
        <w:t>fast-growing</w:t>
      </w:r>
      <w:r w:rsidR="00FF5EDF" w:rsidRPr="00464E07">
        <w:rPr>
          <w:lang w:val="en-US"/>
        </w:rPr>
        <w:t xml:space="preserve"> banking sectors where there is greater need for </w:t>
      </w:r>
      <w:r w:rsidR="009F5EBC" w:rsidRPr="00464E07">
        <w:rPr>
          <w:lang w:val="en-US"/>
        </w:rPr>
        <w:t xml:space="preserve">credit can offer higher returns. Further, tapping into emerging markets would also offer </w:t>
      </w:r>
      <w:sdt>
        <w:sdtPr>
          <w:rPr>
            <w:lang w:val="en-US"/>
          </w:rPr>
          <w:id w:val="-608046706"/>
          <w:citation/>
        </w:sdtPr>
        <w:sdtContent>
          <w:r w:rsidR="00300CE9" w:rsidRPr="00464E07">
            <w:rPr>
              <w:lang w:val="en-US"/>
            </w:rPr>
            <w:fldChar w:fldCharType="begin"/>
          </w:r>
          <w:r w:rsidR="00300CE9" w:rsidRPr="00464E07">
            <w:rPr>
              <w:lang w:val="en-US"/>
            </w:rPr>
            <w:instrText xml:space="preserve"> CITATION Kye19 \l 1033 </w:instrText>
          </w:r>
          <w:r w:rsidR="00300CE9" w:rsidRPr="00464E07">
            <w:rPr>
              <w:lang w:val="en-US"/>
            </w:rPr>
            <w:fldChar w:fldCharType="separate"/>
          </w:r>
          <w:r w:rsidR="00300CE9" w:rsidRPr="00464E07">
            <w:rPr>
              <w:noProof/>
              <w:lang w:val="en-US"/>
            </w:rPr>
            <w:t>(Kyeremeh, et al., 2019)</w:t>
          </w:r>
          <w:r w:rsidR="00300CE9" w:rsidRPr="00464E07">
            <w:rPr>
              <w:lang w:val="en-US"/>
            </w:rPr>
            <w:fldChar w:fldCharType="end"/>
          </w:r>
        </w:sdtContent>
      </w:sdt>
      <w:r w:rsidR="00756B3A">
        <w:rPr>
          <w:lang w:val="en-US"/>
        </w:rPr>
        <w:t xml:space="preserve">. In Fy22, Barclays has increased its hiring in China and India to build its wealth management and individual management business. As the financial markets slow down in western countries, and as </w:t>
      </w:r>
      <w:r w:rsidR="003515CC">
        <w:rPr>
          <w:lang w:val="en-US"/>
        </w:rPr>
        <w:t>recession fears increase, the banks would need to invest in developing countries to maintain their global revenues</w:t>
      </w:r>
      <w:r w:rsidR="004F3757">
        <w:rPr>
          <w:lang w:val="en-US"/>
        </w:rPr>
        <w:t xml:space="preserve"> </w:t>
      </w:r>
      <w:sdt>
        <w:sdtPr>
          <w:rPr>
            <w:lang w:val="en-US"/>
          </w:rPr>
          <w:id w:val="-1116753729"/>
          <w:citation/>
        </w:sdtPr>
        <w:sdtContent>
          <w:r w:rsidR="004F3757">
            <w:rPr>
              <w:lang w:val="en-US"/>
            </w:rPr>
            <w:fldChar w:fldCharType="begin"/>
          </w:r>
          <w:r w:rsidR="004F3757">
            <w:rPr>
              <w:lang w:val="en-US"/>
            </w:rPr>
            <w:instrText xml:space="preserve"> CITATION Suv21 \l 1033 </w:instrText>
          </w:r>
          <w:r w:rsidR="004F3757">
            <w:rPr>
              <w:lang w:val="en-US"/>
            </w:rPr>
            <w:fldChar w:fldCharType="separate"/>
          </w:r>
          <w:r w:rsidR="004F3757" w:rsidRPr="004F3757">
            <w:rPr>
              <w:noProof/>
              <w:lang w:val="en-US"/>
            </w:rPr>
            <w:t>(Ghosh &amp; Choudhury, 2021)</w:t>
          </w:r>
          <w:r w:rsidR="004F3757">
            <w:rPr>
              <w:lang w:val="en-US"/>
            </w:rPr>
            <w:fldChar w:fldCharType="end"/>
          </w:r>
        </w:sdtContent>
      </w:sdt>
      <w:r w:rsidR="003515CC">
        <w:rPr>
          <w:lang w:val="en-US"/>
        </w:rPr>
        <w:t xml:space="preserve">. </w:t>
      </w:r>
    </w:p>
    <w:p w14:paraId="51606247" w14:textId="10AA52C1" w:rsidR="00BF60E4" w:rsidRPr="00721CE7" w:rsidRDefault="00BF60E4" w:rsidP="00721CE7">
      <w:pPr>
        <w:rPr>
          <w:b/>
          <w:bCs/>
          <w:lang w:val="en-US"/>
        </w:rPr>
      </w:pPr>
      <w:r w:rsidRPr="00721CE7">
        <w:rPr>
          <w:b/>
          <w:bCs/>
          <w:lang w:val="en-US"/>
        </w:rPr>
        <w:t xml:space="preserve">d. External acquisition </w:t>
      </w:r>
    </w:p>
    <w:p w14:paraId="2B309206" w14:textId="0EA53267" w:rsidR="00A86FB5" w:rsidRPr="00CD3491" w:rsidRDefault="00721CE7" w:rsidP="00721CE7">
      <w:pPr>
        <w:rPr>
          <w:lang w:val="en-US"/>
        </w:rPr>
      </w:pPr>
      <w:r>
        <w:rPr>
          <w:lang w:val="en-US"/>
        </w:rPr>
        <w:t xml:space="preserve">In order to build resources and capabilities, Barclays must also undertake acquisition root. Barclays has large financial capabilities; therefore, it can take inorganic root to acquire new companies and enter into sectors where it doesn’t have sufficient strengths or to develop market leadership </w:t>
      </w:r>
      <w:sdt>
        <w:sdtPr>
          <w:rPr>
            <w:lang w:val="en-US"/>
          </w:rPr>
          <w:id w:val="-1908761205"/>
          <w:citation/>
        </w:sdtPr>
        <w:sdtContent>
          <w:r>
            <w:rPr>
              <w:lang w:val="en-US"/>
            </w:rPr>
            <w:fldChar w:fldCharType="begin"/>
          </w:r>
          <w:r>
            <w:rPr>
              <w:lang w:val="en-US"/>
            </w:rPr>
            <w:instrText xml:space="preserve"> CITATION ET221 \l 1033 </w:instrText>
          </w:r>
          <w:r>
            <w:rPr>
              <w:lang w:val="en-US"/>
            </w:rPr>
            <w:fldChar w:fldCharType="separate"/>
          </w:r>
          <w:r w:rsidRPr="00721CE7">
            <w:rPr>
              <w:noProof/>
              <w:lang w:val="en-US"/>
            </w:rPr>
            <w:t>(ET, 2022)</w:t>
          </w:r>
          <w:r>
            <w:rPr>
              <w:lang w:val="en-US"/>
            </w:rPr>
            <w:fldChar w:fldCharType="end"/>
          </w:r>
        </w:sdtContent>
      </w:sdt>
      <w:r>
        <w:rPr>
          <w:lang w:val="en-US"/>
        </w:rPr>
        <w:t xml:space="preserve">.For example, Barclays, recently acquired, Kensington Mortgage company for </w:t>
      </w:r>
      <w:r w:rsidR="00335381" w:rsidRPr="00335381">
        <w:rPr>
          <w:lang w:val="en-US"/>
        </w:rPr>
        <w:t>$2.8 billion</w:t>
      </w:r>
      <w:r w:rsidR="00335381">
        <w:rPr>
          <w:lang w:val="en-US"/>
        </w:rPr>
        <w:t xml:space="preserve"> to </w:t>
      </w:r>
      <w:r w:rsidR="004551FA">
        <w:rPr>
          <w:lang w:val="en-US"/>
        </w:rPr>
        <w:t>build</w:t>
      </w:r>
      <w:r w:rsidR="00335381">
        <w:rPr>
          <w:lang w:val="en-US"/>
        </w:rPr>
        <w:t xml:space="preserve"> capabilities in the property market. </w:t>
      </w:r>
      <w:r w:rsidR="004551FA">
        <w:rPr>
          <w:lang w:val="en-US"/>
        </w:rPr>
        <w:t xml:space="preserve">Such acquisitions provide the company cushion against </w:t>
      </w:r>
      <w:r w:rsidR="00145791">
        <w:rPr>
          <w:lang w:val="en-US"/>
        </w:rPr>
        <w:t xml:space="preserve">poor market conditions </w:t>
      </w:r>
      <w:sdt>
        <w:sdtPr>
          <w:rPr>
            <w:lang w:val="en-US"/>
          </w:rPr>
          <w:id w:val="1901785139"/>
          <w:citation/>
        </w:sdtPr>
        <w:sdtContent>
          <w:r w:rsidR="00145791">
            <w:rPr>
              <w:lang w:val="en-US"/>
            </w:rPr>
            <w:fldChar w:fldCharType="begin"/>
          </w:r>
          <w:r w:rsidR="00145791">
            <w:rPr>
              <w:lang w:val="en-US"/>
            </w:rPr>
            <w:instrText xml:space="preserve"> CITATION ET221 \l 1033 </w:instrText>
          </w:r>
          <w:r w:rsidR="00145791">
            <w:rPr>
              <w:lang w:val="en-US"/>
            </w:rPr>
            <w:fldChar w:fldCharType="separate"/>
          </w:r>
          <w:r w:rsidR="00145791" w:rsidRPr="00721CE7">
            <w:rPr>
              <w:noProof/>
              <w:lang w:val="en-US"/>
            </w:rPr>
            <w:t>(ET, 2022)</w:t>
          </w:r>
          <w:r w:rsidR="00145791">
            <w:rPr>
              <w:lang w:val="en-US"/>
            </w:rPr>
            <w:fldChar w:fldCharType="end"/>
          </w:r>
        </w:sdtContent>
      </w:sdt>
      <w:r w:rsidR="00145791">
        <w:rPr>
          <w:lang w:val="en-US"/>
        </w:rPr>
        <w:t>.</w:t>
      </w:r>
      <w:r w:rsidR="00145791">
        <w:rPr>
          <w:lang w:val="en-US"/>
        </w:rPr>
        <w:t xml:space="preserve"> </w:t>
      </w:r>
    </w:p>
    <w:p w14:paraId="5617FEA8" w14:textId="41FE4923" w:rsidR="00BF60E4" w:rsidRDefault="00BF60E4" w:rsidP="00E7608A">
      <w:pPr>
        <w:rPr>
          <w:b/>
          <w:bCs/>
          <w:lang w:val="en-US"/>
        </w:rPr>
      </w:pPr>
      <w:r w:rsidRPr="00CD3491">
        <w:rPr>
          <w:b/>
          <w:bCs/>
          <w:lang w:val="en-US"/>
        </w:rPr>
        <w:t xml:space="preserve">e. </w:t>
      </w:r>
      <w:r w:rsidR="00254E1F">
        <w:rPr>
          <w:b/>
          <w:bCs/>
          <w:lang w:val="en-US"/>
        </w:rPr>
        <w:t xml:space="preserve">Flexible and Agile </w:t>
      </w:r>
      <w:r w:rsidRPr="00CD3491">
        <w:rPr>
          <w:b/>
          <w:bCs/>
          <w:lang w:val="en-US"/>
        </w:rPr>
        <w:t xml:space="preserve"> </w:t>
      </w:r>
    </w:p>
    <w:p w14:paraId="6C4A43B2" w14:textId="283FEBD7" w:rsidR="00261A87" w:rsidRPr="00643C35" w:rsidRDefault="00095A7D" w:rsidP="00643C35">
      <w:r w:rsidRPr="00643C35">
        <w:t xml:space="preserve">Traditional banks would need to reinvent themselves </w:t>
      </w:r>
      <w:r w:rsidR="00400B61" w:rsidRPr="00643C35">
        <w:t xml:space="preserve">as the market conditions and requirements change. This would require banks to become agile and flexible </w:t>
      </w:r>
      <w:sdt>
        <w:sdtPr>
          <w:id w:val="1014890507"/>
          <w:citation/>
        </w:sdtPr>
        <w:sdtContent>
          <w:r w:rsidR="004D2CAA" w:rsidRPr="00643C35">
            <w:fldChar w:fldCharType="begin"/>
          </w:r>
          <w:r w:rsidR="004D2CAA" w:rsidRPr="00643C35">
            <w:instrText xml:space="preserve"> CITATION Bar223 \l 1033 </w:instrText>
          </w:r>
          <w:r w:rsidR="004D2CAA" w:rsidRPr="00643C35">
            <w:fldChar w:fldCharType="separate"/>
          </w:r>
          <w:r w:rsidR="004D2CAA" w:rsidRPr="00643C35">
            <w:t>(Barclay, 2022)</w:t>
          </w:r>
          <w:r w:rsidR="004D2CAA" w:rsidRPr="00643C35">
            <w:fldChar w:fldCharType="end"/>
          </w:r>
        </w:sdtContent>
      </w:sdt>
      <w:r w:rsidR="00400B61" w:rsidRPr="00643C35">
        <w:t xml:space="preserve">. Emerging new business models </w:t>
      </w:r>
      <w:r w:rsidR="00E03071" w:rsidRPr="00643C35">
        <w:t xml:space="preserve">and changing banking industry forever. Digital only banking, faceless customer is changing cost </w:t>
      </w:r>
      <w:r w:rsidR="004F73EA" w:rsidRPr="00643C35">
        <w:t xml:space="preserve">structures and mobile digital banking is becoming normal and status-quo. </w:t>
      </w:r>
      <w:r w:rsidR="00526DD8" w:rsidRPr="00643C35">
        <w:t>Further, low fees, greater flexibility, multiple options are all</w:t>
      </w:r>
      <w:r w:rsidR="0092002C" w:rsidRPr="00643C35">
        <w:t xml:space="preserve"> changing customer behaviour. Traditional banks can overcome these challenges by offering range of services and using Big Data analytics techniques </w:t>
      </w:r>
      <w:r w:rsidR="00643C35" w:rsidRPr="00643C35">
        <w:t xml:space="preserve">offering broad based banking options for customers. </w:t>
      </w:r>
      <w:r w:rsidR="00A86FB5">
        <w:t xml:space="preserve">So, building cross-platform partnerships, collaborations, </w:t>
      </w:r>
      <w:r w:rsidR="00487AA2">
        <w:t xml:space="preserve">adapting new platforms, technological integration, </w:t>
      </w:r>
      <w:r w:rsidR="0048330D">
        <w:t>and making strategic investments in fintech startups can offer banks alternate revenue and growth options. Barclays through rise program is already partnering with several hundred fintech companies, providing them incubation</w:t>
      </w:r>
      <w:r w:rsidR="009D6192">
        <w:t xml:space="preserve">, leadership and experience. Further, banks are also offering these startups with capital, and infrastructure support which these startups lack </w:t>
      </w:r>
      <w:sdt>
        <w:sdtPr>
          <w:id w:val="711232162"/>
          <w:citation/>
        </w:sdtPr>
        <w:sdtContent>
          <w:r w:rsidR="00277A10">
            <w:fldChar w:fldCharType="begin"/>
          </w:r>
          <w:r w:rsidR="00277A10">
            <w:rPr>
              <w:lang w:val="en-US"/>
            </w:rPr>
            <w:instrText xml:space="preserve"> CITATION Jer21 \l 1033 </w:instrText>
          </w:r>
          <w:r w:rsidR="00277A10">
            <w:fldChar w:fldCharType="separate"/>
          </w:r>
          <w:r w:rsidR="00277A10" w:rsidRPr="00277A10">
            <w:rPr>
              <w:noProof/>
              <w:lang w:val="en-US"/>
            </w:rPr>
            <w:t>(Kroft, et al., 2021)</w:t>
          </w:r>
          <w:r w:rsidR="00277A10">
            <w:fldChar w:fldCharType="end"/>
          </w:r>
        </w:sdtContent>
      </w:sdt>
      <w:r w:rsidR="00E91542">
        <w:t xml:space="preserve">. Banks can gain back competitive advantage against their fintech </w:t>
      </w:r>
      <w:r w:rsidR="00E91542">
        <w:lastRenderedPageBreak/>
        <w:t>competit</w:t>
      </w:r>
      <w:r w:rsidR="00E33392">
        <w:t>ors through increasing their client relationships. Further, banks can provide strategic partnership options with fintech to provide them access to their already existing client base</w:t>
      </w:r>
      <w:r w:rsidR="00BF7EF2">
        <w:t xml:space="preserve">. Finally, developing integration of services, and through offering APIs to these fintech firms, traditional banks can use their traditional strength of customer base to develop new revenue sources and capabilities. </w:t>
      </w:r>
    </w:p>
    <w:p w14:paraId="6A2CD294" w14:textId="6C01CD92" w:rsidR="00CF2A2B" w:rsidRDefault="00FC59E8" w:rsidP="008728B5">
      <w:pPr>
        <w:pStyle w:val="Heading1"/>
      </w:pPr>
      <w:bookmarkStart w:id="8" w:name="_Toc122272921"/>
      <w:bookmarkStart w:id="9" w:name="_Toc122661614"/>
      <w:r>
        <w:t>6</w:t>
      </w:r>
      <w:r w:rsidR="008728B5" w:rsidRPr="008728B5">
        <w:t xml:space="preserve">. </w:t>
      </w:r>
      <w:r w:rsidR="00CF2A2B" w:rsidRPr="008728B5">
        <w:t>Conclusion</w:t>
      </w:r>
      <w:bookmarkEnd w:id="8"/>
      <w:bookmarkEnd w:id="9"/>
      <w:r w:rsidR="00CF2A2B" w:rsidRPr="008728B5">
        <w:t xml:space="preserve"> </w:t>
      </w:r>
    </w:p>
    <w:p w14:paraId="21CAC6B4" w14:textId="17E52B3C" w:rsidR="009C3990" w:rsidRDefault="009C3990" w:rsidP="009C3990">
      <w:r>
        <w:t xml:space="preserve">Any organization to </w:t>
      </w:r>
      <w:r w:rsidRPr="00673E53">
        <w:t xml:space="preserve">develop </w:t>
      </w:r>
      <w:r>
        <w:t>sustainable</w:t>
      </w:r>
      <w:r w:rsidRPr="00673E53">
        <w:t xml:space="preserve"> </w:t>
      </w:r>
      <w:r>
        <w:t>competitive advantage</w:t>
      </w:r>
      <w:r w:rsidRPr="00673E53">
        <w:t>,</w:t>
      </w:r>
      <w:r>
        <w:t xml:space="preserve"> an organization must be able to develop resources and capabilities, which are unique, and </w:t>
      </w:r>
      <w:r w:rsidRPr="00673E53">
        <w:t xml:space="preserve">which the competitors are unable to copy and replicate. This helps organisation to deliver above average returns for their </w:t>
      </w:r>
      <w:r>
        <w:t>share</w:t>
      </w:r>
      <w:r w:rsidRPr="00673E53">
        <w:t xml:space="preserve">holders. The strategic management process includes analysis, developing strategy and measuring performance.  </w:t>
      </w:r>
    </w:p>
    <w:p w14:paraId="6DA78071" w14:textId="01CB0FDE" w:rsidR="00046822" w:rsidRDefault="00046822" w:rsidP="00046822">
      <w:pPr>
        <w:rPr>
          <w:lang w:val="en-US"/>
        </w:rPr>
      </w:pPr>
      <w:r>
        <w:rPr>
          <w:lang w:val="en-US"/>
        </w:rPr>
        <w:t xml:space="preserve">According to the vision and mission of Barclays, the company wants to become market leader </w:t>
      </w:r>
      <w:proofErr w:type="gramStart"/>
      <w:r>
        <w:rPr>
          <w:lang w:val="en-US"/>
        </w:rPr>
        <w:t>is</w:t>
      </w:r>
      <w:proofErr w:type="gramEnd"/>
      <w:r>
        <w:rPr>
          <w:lang w:val="en-US"/>
        </w:rPr>
        <w:t xml:space="preserve"> the banking segments is serves with achieving sustainable, double</w:t>
      </w:r>
      <w:r w:rsidR="00DB1352">
        <w:rPr>
          <w:lang w:val="en-US"/>
        </w:rPr>
        <w:t>-</w:t>
      </w:r>
      <w:r>
        <w:rPr>
          <w:lang w:val="en-US"/>
        </w:rPr>
        <w:t xml:space="preserve">digit growths. Given the current situation analysis, Barclays plc currently doesn’t have competencies for achieving sustainable competitive advantage because of its vulnerabilities which include absence from fast growing markets, revenue segments, and its inability to develop new revenue streams. Further, slowing economic growth is likely to have a negative impact on its future financial performance. Finally, fintech </w:t>
      </w:r>
      <w:r w:rsidR="009D6ABC">
        <w:rPr>
          <w:lang w:val="en-US"/>
        </w:rPr>
        <w:t>has</w:t>
      </w:r>
      <w:r w:rsidR="00AE66C6">
        <w:rPr>
          <w:lang w:val="en-US"/>
        </w:rPr>
        <w:t xml:space="preserve"> led to</w:t>
      </w:r>
      <w:r>
        <w:rPr>
          <w:lang w:val="en-US"/>
        </w:rPr>
        <w:t xml:space="preserve"> </w:t>
      </w:r>
      <w:r>
        <w:rPr>
          <w:lang w:val="en-US"/>
        </w:rPr>
        <w:t>digital disruption</w:t>
      </w:r>
      <w:r w:rsidR="00AE66C6">
        <w:rPr>
          <w:lang w:val="en-US"/>
        </w:rPr>
        <w:t xml:space="preserve"> and forcing banks to </w:t>
      </w:r>
      <w:r>
        <w:rPr>
          <w:lang w:val="en-US"/>
        </w:rPr>
        <w:t>change</w:t>
      </w:r>
      <w:r w:rsidR="00AE66C6">
        <w:rPr>
          <w:lang w:val="en-US"/>
        </w:rPr>
        <w:t xml:space="preserve"> their</w:t>
      </w:r>
      <w:r>
        <w:rPr>
          <w:lang w:val="en-US"/>
        </w:rPr>
        <w:t xml:space="preserve"> banking business models. </w:t>
      </w:r>
    </w:p>
    <w:p w14:paraId="02D7108B" w14:textId="578C94D5" w:rsidR="000839D2" w:rsidRDefault="002706C6" w:rsidP="000839D2">
      <w:pPr>
        <w:rPr>
          <w:lang w:val="en-US"/>
        </w:rPr>
      </w:pPr>
      <w:r>
        <w:rPr>
          <w:lang w:val="en-US"/>
        </w:rPr>
        <w:t>With all the analysis above and the discussions on possible actions, it is important for Barclay’s</w:t>
      </w:r>
      <w:r>
        <w:rPr>
          <w:lang w:val="en-US"/>
        </w:rPr>
        <w:t>, t</w:t>
      </w:r>
      <w:r w:rsidR="00046822">
        <w:rPr>
          <w:lang w:val="en-US"/>
        </w:rPr>
        <w:t xml:space="preserve">herefore, </w:t>
      </w:r>
      <w:r w:rsidR="001A0105">
        <w:rPr>
          <w:lang w:val="en-US"/>
        </w:rPr>
        <w:t xml:space="preserve">technological </w:t>
      </w:r>
      <w:r w:rsidR="00046822">
        <w:rPr>
          <w:lang w:val="en-US"/>
        </w:rPr>
        <w:t xml:space="preserve">integration </w:t>
      </w:r>
      <w:r w:rsidR="001A0105">
        <w:rPr>
          <w:lang w:val="en-US"/>
        </w:rPr>
        <w:t xml:space="preserve">is necessary if Barclays bank has to cope with </w:t>
      </w:r>
      <w:r w:rsidR="00DB1352">
        <w:rPr>
          <w:lang w:val="en-US"/>
        </w:rPr>
        <w:t>smaller nimbler competitors</w:t>
      </w:r>
      <w:r w:rsidR="000839D2">
        <w:rPr>
          <w:lang w:val="en-US"/>
        </w:rPr>
        <w:t xml:space="preserve"> and they need to </w:t>
      </w:r>
      <w:r w:rsidR="00046822">
        <w:rPr>
          <w:lang w:val="en-US"/>
        </w:rPr>
        <w:t xml:space="preserve">come up with strategies to </w:t>
      </w:r>
      <w:r w:rsidR="009D6ABC">
        <w:rPr>
          <w:lang w:val="en-US"/>
        </w:rPr>
        <w:t>match</w:t>
      </w:r>
      <w:r w:rsidR="00046822">
        <w:rPr>
          <w:lang w:val="en-US"/>
        </w:rPr>
        <w:t xml:space="preserve"> FinTech’s</w:t>
      </w:r>
      <w:r w:rsidR="009D6ABC">
        <w:rPr>
          <w:lang w:val="en-US"/>
        </w:rPr>
        <w:t xml:space="preserve"> capabilities which are being desired by customers. </w:t>
      </w:r>
      <w:r>
        <w:rPr>
          <w:lang w:val="en-US"/>
        </w:rPr>
        <w:t>Barclays,</w:t>
      </w:r>
      <w:r w:rsidR="000839D2">
        <w:rPr>
          <w:lang w:val="en-US"/>
        </w:rPr>
        <w:t xml:space="preserve"> in order to achieve the vision and </w:t>
      </w:r>
      <w:r>
        <w:rPr>
          <w:lang w:val="en-US"/>
        </w:rPr>
        <w:t>vision,</w:t>
      </w:r>
      <w:r w:rsidR="000839D2">
        <w:rPr>
          <w:lang w:val="en-US"/>
        </w:rPr>
        <w:t xml:space="preserve"> would need to make the strategic choice </w:t>
      </w:r>
      <w:r>
        <w:rPr>
          <w:lang w:val="en-US"/>
        </w:rPr>
        <w:t xml:space="preserve">of </w:t>
      </w:r>
      <w:r w:rsidR="00277A10">
        <w:rPr>
          <w:lang w:val="en-US"/>
        </w:rPr>
        <w:t>Broad-based</w:t>
      </w:r>
      <w:r>
        <w:rPr>
          <w:lang w:val="en-US"/>
        </w:rPr>
        <w:t xml:space="preserve"> differentiation where Barclays plc serves the entire market segment across large geographies </w:t>
      </w:r>
      <w:r w:rsidR="00CD2BE3">
        <w:rPr>
          <w:lang w:val="en-US"/>
        </w:rPr>
        <w:t>and at</w:t>
      </w:r>
      <w:r>
        <w:rPr>
          <w:lang w:val="en-US"/>
        </w:rPr>
        <w:t xml:space="preserve"> the same time uses it scale to bring down costs. To achieve this strategy, Barclays would need to embrace technology, develop customer-centric products, adapt product changes based on customer preferences, expand globally, build internal strengths and capabilities through mergers, collaborations, and acquisitions, and finally become flexible and agile adapting to market changes. </w:t>
      </w:r>
    </w:p>
    <w:p w14:paraId="431B18F0" w14:textId="24CF80EB" w:rsidR="00F06068" w:rsidRDefault="002706C6" w:rsidP="001D0A00">
      <w:pPr>
        <w:rPr>
          <w:lang w:val="en-US"/>
        </w:rPr>
      </w:pPr>
      <w:r>
        <w:rPr>
          <w:lang w:val="en-US"/>
        </w:rPr>
        <w:t xml:space="preserve">Throughout the entire process, digital transformation will form the underlying basis for making future changes and therefore it is critical for </w:t>
      </w:r>
      <w:r w:rsidR="00F80CD1">
        <w:rPr>
          <w:lang w:val="en-US"/>
        </w:rPr>
        <w:t xml:space="preserve">the company to </w:t>
      </w:r>
      <w:r w:rsidR="00CF2A2B">
        <w:rPr>
          <w:lang w:val="en-US"/>
        </w:rPr>
        <w:t xml:space="preserve">invest largely </w:t>
      </w:r>
      <w:r w:rsidR="00F06068">
        <w:rPr>
          <w:lang w:val="en-US"/>
        </w:rPr>
        <w:t>in</w:t>
      </w:r>
      <w:r w:rsidR="00CF2A2B">
        <w:rPr>
          <w:lang w:val="en-US"/>
        </w:rPr>
        <w:t xml:space="preserve"> technology, web services with an aim to </w:t>
      </w:r>
      <w:r w:rsidR="00F06068">
        <w:rPr>
          <w:lang w:val="en-US"/>
        </w:rPr>
        <w:t>build capabilities which can match with increasing digitization and customer experience being offered</w:t>
      </w:r>
      <w:r w:rsidR="00F80CD1">
        <w:rPr>
          <w:lang w:val="en-US"/>
        </w:rPr>
        <w:t xml:space="preserve">. </w:t>
      </w:r>
    </w:p>
    <w:p w14:paraId="55743034" w14:textId="77777777" w:rsidR="00F06068" w:rsidRDefault="00F06068" w:rsidP="001D0A00">
      <w:pPr>
        <w:rPr>
          <w:lang w:val="en-US"/>
        </w:rPr>
      </w:pPr>
    </w:p>
    <w:p w14:paraId="4CDD36AF" w14:textId="15B5AECB" w:rsidR="00712D16" w:rsidRDefault="00712D16">
      <w:pPr>
        <w:rPr>
          <w:lang w:val="en-US"/>
        </w:rPr>
      </w:pPr>
      <w:r>
        <w:rPr>
          <w:lang w:val="en-US"/>
        </w:rPr>
        <w:br w:type="page"/>
      </w:r>
    </w:p>
    <w:bookmarkStart w:id="10" w:name="_Toc122661615" w:displacedByCustomXml="next"/>
    <w:bookmarkStart w:id="11" w:name="_Toc122272922" w:displacedByCustomXml="next"/>
    <w:sdt>
      <w:sdtPr>
        <w:rPr>
          <w:rFonts w:asciiTheme="minorHAnsi" w:eastAsiaTheme="minorHAnsi" w:hAnsiTheme="minorHAnsi" w:cstheme="minorBidi"/>
          <w:b w:val="0"/>
          <w:color w:val="auto"/>
          <w:sz w:val="22"/>
          <w:szCs w:val="22"/>
          <w:lang w:val="en-IN"/>
        </w:rPr>
        <w:id w:val="-1829439750"/>
        <w:docPartObj>
          <w:docPartGallery w:val="Bibliographies"/>
          <w:docPartUnique/>
        </w:docPartObj>
      </w:sdtPr>
      <w:sdtEndPr>
        <w:rPr>
          <w:rFonts w:ascii="Times New Roman" w:hAnsi="Times New Roman"/>
          <w:sz w:val="24"/>
        </w:rPr>
      </w:sdtEndPr>
      <w:sdtContent>
        <w:p w14:paraId="7D612D01" w14:textId="14F30103" w:rsidR="00712D16" w:rsidRDefault="00712D16">
          <w:pPr>
            <w:pStyle w:val="Heading1"/>
          </w:pPr>
          <w:r>
            <w:t>References</w:t>
          </w:r>
          <w:bookmarkEnd w:id="11"/>
          <w:bookmarkEnd w:id="10"/>
        </w:p>
        <w:sdt>
          <w:sdtPr>
            <w:id w:val="-573587230"/>
            <w:bibliography/>
          </w:sdtPr>
          <w:sdtEndPr/>
          <w:sdtContent>
            <w:p w14:paraId="70B41243" w14:textId="77777777" w:rsidR="0075654A" w:rsidRDefault="00712D16" w:rsidP="0075654A">
              <w:pPr>
                <w:pStyle w:val="Bibliography"/>
                <w:rPr>
                  <w:noProof/>
                  <w:szCs w:val="24"/>
                  <w:lang w:val="en-US"/>
                </w:rPr>
              </w:pPr>
              <w:r>
                <w:fldChar w:fldCharType="begin"/>
              </w:r>
              <w:r>
                <w:instrText xml:space="preserve"> BIBLIOGRAPHY </w:instrText>
              </w:r>
              <w:r>
                <w:fldChar w:fldCharType="separate"/>
              </w:r>
              <w:r w:rsidR="0075654A">
                <w:rPr>
                  <w:noProof/>
                  <w:lang w:val="en-US"/>
                </w:rPr>
                <w:t xml:space="preserve">Ackrill, M. &amp; and Hannah, L., 2008. </w:t>
              </w:r>
              <w:r w:rsidR="0075654A">
                <w:rPr>
                  <w:i/>
                  <w:iCs/>
                  <w:noProof/>
                  <w:lang w:val="en-US"/>
                </w:rPr>
                <w:t xml:space="preserve">Barclays. </w:t>
              </w:r>
              <w:r w:rsidR="0075654A">
                <w:rPr>
                  <w:noProof/>
                  <w:lang w:val="en-US"/>
                </w:rPr>
                <w:t>s.l.:Cambridge Books..</w:t>
              </w:r>
            </w:p>
            <w:p w14:paraId="472D8602" w14:textId="77777777" w:rsidR="0075654A" w:rsidRDefault="0075654A" w:rsidP="0075654A">
              <w:pPr>
                <w:pStyle w:val="Bibliography"/>
                <w:rPr>
                  <w:noProof/>
                  <w:lang w:val="en-US"/>
                </w:rPr>
              </w:pPr>
              <w:r>
                <w:rPr>
                  <w:noProof/>
                  <w:lang w:val="en-US"/>
                </w:rPr>
                <w:t xml:space="preserve">Arnold, M., 2017. </w:t>
              </w:r>
              <w:r>
                <w:rPr>
                  <w:i/>
                  <w:iCs/>
                  <w:noProof/>
                  <w:lang w:val="en-US"/>
                </w:rPr>
                <w:t xml:space="preserve">UK fintechs take market share from dominant high-street banks. </w:t>
              </w:r>
              <w:r>
                <w:rPr>
                  <w:noProof/>
                  <w:lang w:val="en-US"/>
                </w:rPr>
                <w:t xml:space="preserve">[Online] </w:t>
              </w:r>
              <w:r>
                <w:rPr>
                  <w:noProof/>
                  <w:lang w:val="en-US"/>
                </w:rPr>
                <w:br/>
                <w:t xml:space="preserve">Available at: </w:t>
              </w:r>
              <w:r>
                <w:rPr>
                  <w:noProof/>
                  <w:u w:val="single"/>
                  <w:lang w:val="en-US"/>
                </w:rPr>
                <w:t>https://www.ft.com/content/ae1f7818-bf2b-11e7-b8a3-38a6e068f464</w:t>
              </w:r>
              <w:r>
                <w:rPr>
                  <w:noProof/>
                  <w:lang w:val="en-US"/>
                </w:rPr>
                <w:br/>
                <w:t>[Accessed 2022].</w:t>
              </w:r>
            </w:p>
            <w:p w14:paraId="387AC355" w14:textId="77777777" w:rsidR="0075654A" w:rsidRDefault="0075654A" w:rsidP="0075654A">
              <w:pPr>
                <w:pStyle w:val="Bibliography"/>
                <w:rPr>
                  <w:noProof/>
                  <w:lang w:val="en-US"/>
                </w:rPr>
              </w:pPr>
              <w:r>
                <w:rPr>
                  <w:noProof/>
                  <w:lang w:val="en-US"/>
                </w:rPr>
                <w:t xml:space="preserve">Augar, P., 2018. </w:t>
              </w:r>
              <w:r>
                <w:rPr>
                  <w:i/>
                  <w:iCs/>
                  <w:noProof/>
                  <w:lang w:val="en-US"/>
                </w:rPr>
                <w:t xml:space="preserve">The bank that lived a little: Barclays in the age of the very free market.. </w:t>
              </w:r>
              <w:r>
                <w:rPr>
                  <w:noProof/>
                  <w:lang w:val="en-US"/>
                </w:rPr>
                <w:t>s.l.:Penguin UK..</w:t>
              </w:r>
            </w:p>
            <w:p w14:paraId="58A46E17" w14:textId="77777777" w:rsidR="0075654A" w:rsidRDefault="0075654A" w:rsidP="0075654A">
              <w:pPr>
                <w:pStyle w:val="Bibliography"/>
                <w:rPr>
                  <w:noProof/>
                  <w:lang w:val="en-US"/>
                </w:rPr>
              </w:pPr>
              <w:r>
                <w:rPr>
                  <w:noProof/>
                  <w:lang w:val="en-US"/>
                </w:rPr>
                <w:t xml:space="preserve">Barclay, 2022. </w:t>
              </w:r>
              <w:r>
                <w:rPr>
                  <w:i/>
                  <w:iCs/>
                  <w:noProof/>
                  <w:lang w:val="en-US"/>
                </w:rPr>
                <w:t xml:space="preserve">Our Purpose and Strategy. </w:t>
              </w:r>
              <w:r>
                <w:rPr>
                  <w:noProof/>
                  <w:lang w:val="en-US"/>
                </w:rPr>
                <w:t xml:space="preserve">[Online] </w:t>
              </w:r>
              <w:r>
                <w:rPr>
                  <w:noProof/>
                  <w:lang w:val="en-US"/>
                </w:rPr>
                <w:br/>
                <w:t xml:space="preserve">Available at: </w:t>
              </w:r>
              <w:r>
                <w:rPr>
                  <w:noProof/>
                  <w:u w:val="single"/>
                  <w:lang w:val="en-US"/>
                </w:rPr>
                <w:t>https://home.barclays/who-we-are/#:~:text=Our%20aim%20is%20to%20develop,heart%20of%20what%20we%20do.</w:t>
              </w:r>
              <w:r>
                <w:rPr>
                  <w:noProof/>
                  <w:lang w:val="en-US"/>
                </w:rPr>
                <w:br/>
                <w:t>[Accessed 18 December 2022].</w:t>
              </w:r>
            </w:p>
            <w:p w14:paraId="37205CDF" w14:textId="77777777" w:rsidR="0075654A" w:rsidRDefault="0075654A" w:rsidP="0075654A">
              <w:pPr>
                <w:pStyle w:val="Bibliography"/>
                <w:rPr>
                  <w:noProof/>
                  <w:lang w:val="en-US"/>
                </w:rPr>
              </w:pPr>
              <w:r>
                <w:rPr>
                  <w:noProof/>
                  <w:lang w:val="en-US"/>
                </w:rPr>
                <w:t xml:space="preserve">Barclay, 2022. </w:t>
              </w:r>
              <w:r>
                <w:rPr>
                  <w:i/>
                  <w:iCs/>
                  <w:noProof/>
                  <w:lang w:val="en-US"/>
                </w:rPr>
                <w:t xml:space="preserve">Our Purpose is. </w:t>
              </w:r>
              <w:r>
                <w:rPr>
                  <w:noProof/>
                  <w:lang w:val="en-US"/>
                </w:rPr>
                <w:t xml:space="preserve">[Online] </w:t>
              </w:r>
              <w:r>
                <w:rPr>
                  <w:noProof/>
                  <w:lang w:val="en-US"/>
                </w:rPr>
                <w:br/>
                <w:t xml:space="preserve">Available at: </w:t>
              </w:r>
              <w:r>
                <w:rPr>
                  <w:noProof/>
                  <w:u w:val="single"/>
                  <w:lang w:val="en-US"/>
                </w:rPr>
                <w:t>https://home.barclays/who-we-are/our-strategy/purpose-and-values/#:~:text=Our%20Purpose%20is%3A,to%20support%20people%20and%20businesses.</w:t>
              </w:r>
              <w:r>
                <w:rPr>
                  <w:noProof/>
                  <w:lang w:val="en-US"/>
                </w:rPr>
                <w:br/>
                <w:t>[Accessed December 2022].</w:t>
              </w:r>
            </w:p>
            <w:p w14:paraId="6F979BCB" w14:textId="77777777" w:rsidR="0075654A" w:rsidRDefault="0075654A" w:rsidP="0075654A">
              <w:pPr>
                <w:pStyle w:val="Bibliography"/>
                <w:rPr>
                  <w:noProof/>
                  <w:lang w:val="en-US"/>
                </w:rPr>
              </w:pPr>
              <w:r>
                <w:rPr>
                  <w:noProof/>
                  <w:lang w:val="en-US"/>
                </w:rPr>
                <w:t xml:space="preserve">Barclay, 2022. </w:t>
              </w:r>
              <w:r>
                <w:rPr>
                  <w:i/>
                  <w:iCs/>
                  <w:noProof/>
                  <w:lang w:val="en-US"/>
                </w:rPr>
                <w:t xml:space="preserve">Our Values. </w:t>
              </w:r>
              <w:r>
                <w:rPr>
                  <w:noProof/>
                  <w:lang w:val="en-US"/>
                </w:rPr>
                <w:t xml:space="preserve">[Online] </w:t>
              </w:r>
              <w:r>
                <w:rPr>
                  <w:noProof/>
                  <w:lang w:val="en-US"/>
                </w:rPr>
                <w:br/>
                <w:t xml:space="preserve">Available at: </w:t>
              </w:r>
              <w:r>
                <w:rPr>
                  <w:noProof/>
                  <w:u w:val="single"/>
                  <w:lang w:val="en-US"/>
                </w:rPr>
                <w:t>https://home.barclays/who-we-are/our-strategy/purpose-and-values/#:~:text=Our%20Purpose%20is%3A,to%20support%20people%20and%20businesses.</w:t>
              </w:r>
              <w:r>
                <w:rPr>
                  <w:noProof/>
                  <w:lang w:val="en-US"/>
                </w:rPr>
                <w:br/>
                <w:t>[Accessed December 2022].</w:t>
              </w:r>
            </w:p>
            <w:p w14:paraId="2640B136" w14:textId="77777777" w:rsidR="0075654A" w:rsidRDefault="0075654A" w:rsidP="0075654A">
              <w:pPr>
                <w:pStyle w:val="Bibliography"/>
                <w:rPr>
                  <w:noProof/>
                  <w:lang w:val="en-US"/>
                </w:rPr>
              </w:pPr>
              <w:r>
                <w:rPr>
                  <w:noProof/>
                  <w:lang w:val="en-US"/>
                </w:rPr>
                <w:t xml:space="preserve">Barclay, 2022. </w:t>
              </w:r>
              <w:r>
                <w:rPr>
                  <w:i/>
                  <w:iCs/>
                  <w:noProof/>
                  <w:lang w:val="en-US"/>
                </w:rPr>
                <w:t xml:space="preserve">The latest report from Rise. </w:t>
              </w:r>
              <w:r>
                <w:rPr>
                  <w:noProof/>
                  <w:lang w:val="en-US"/>
                </w:rPr>
                <w:t xml:space="preserve">[Online] </w:t>
              </w:r>
              <w:r>
                <w:rPr>
                  <w:noProof/>
                  <w:lang w:val="en-US"/>
                </w:rPr>
                <w:br/>
                <w:t xml:space="preserve">Available at: </w:t>
              </w:r>
              <w:r>
                <w:rPr>
                  <w:noProof/>
                  <w:u w:val="single"/>
                  <w:lang w:val="en-US"/>
                </w:rPr>
                <w:t>https://rise.barclays/</w:t>
              </w:r>
              <w:r>
                <w:rPr>
                  <w:noProof/>
                  <w:lang w:val="en-US"/>
                </w:rPr>
                <w:br/>
                <w:t>[Accessed December 2022].</w:t>
              </w:r>
            </w:p>
            <w:p w14:paraId="1ADB1ED7" w14:textId="77777777" w:rsidR="0075654A" w:rsidRDefault="0075654A" w:rsidP="0075654A">
              <w:pPr>
                <w:pStyle w:val="Bibliography"/>
                <w:rPr>
                  <w:noProof/>
                  <w:lang w:val="en-US"/>
                </w:rPr>
              </w:pPr>
              <w:r>
                <w:rPr>
                  <w:noProof/>
                  <w:lang w:val="en-US"/>
                </w:rPr>
                <w:t xml:space="preserve">Barclays, 2021. </w:t>
              </w:r>
              <w:r>
                <w:rPr>
                  <w:i/>
                  <w:iCs/>
                  <w:noProof/>
                  <w:lang w:val="en-US"/>
                </w:rPr>
                <w:t xml:space="preserve">Barclays PLC. </w:t>
              </w:r>
              <w:r>
                <w:rPr>
                  <w:noProof/>
                  <w:lang w:val="en-US"/>
                </w:rPr>
                <w:t xml:space="preserve">[Online] </w:t>
              </w:r>
              <w:r>
                <w:rPr>
                  <w:noProof/>
                  <w:lang w:val="en-US"/>
                </w:rPr>
                <w:br/>
                <w:t xml:space="preserve">Available at: </w:t>
              </w:r>
              <w:r>
                <w:rPr>
                  <w:noProof/>
                  <w:u w:val="single"/>
                  <w:lang w:val="en-US"/>
                </w:rPr>
                <w:t>https://home.barclays/content/dam/home-barclays/documents/investor-relations/reports-and-events/annual-reports/2021/Barclays-PLC-Annual-Report-2021.pdf</w:t>
              </w:r>
              <w:r>
                <w:rPr>
                  <w:noProof/>
                  <w:lang w:val="en-US"/>
                </w:rPr>
                <w:br/>
                <w:t>[Accessed 2022].</w:t>
              </w:r>
            </w:p>
            <w:p w14:paraId="633AD6C0" w14:textId="77777777" w:rsidR="0075654A" w:rsidRDefault="0075654A" w:rsidP="0075654A">
              <w:pPr>
                <w:pStyle w:val="Bibliography"/>
                <w:rPr>
                  <w:noProof/>
                  <w:lang w:val="en-US"/>
                </w:rPr>
              </w:pPr>
              <w:r>
                <w:rPr>
                  <w:noProof/>
                  <w:lang w:val="en-US"/>
                </w:rPr>
                <w:t xml:space="preserve">Barnes, V. &amp; and Newton, L., 2022. Women, uniforms and brand identity in Barclays Bank.. </w:t>
              </w:r>
              <w:r>
                <w:rPr>
                  <w:i/>
                  <w:iCs/>
                  <w:noProof/>
                  <w:lang w:val="en-US"/>
                </w:rPr>
                <w:t xml:space="preserve">Business History,, </w:t>
              </w:r>
              <w:r>
                <w:rPr>
                  <w:noProof/>
                  <w:lang w:val="en-US"/>
                </w:rPr>
                <w:t>64(4), pp. pp.801-830..</w:t>
              </w:r>
            </w:p>
            <w:p w14:paraId="634D69E0" w14:textId="77777777" w:rsidR="0075654A" w:rsidRDefault="0075654A" w:rsidP="0075654A">
              <w:pPr>
                <w:pStyle w:val="Bibliography"/>
                <w:rPr>
                  <w:noProof/>
                  <w:lang w:val="en-US"/>
                </w:rPr>
              </w:pPr>
              <w:r>
                <w:rPr>
                  <w:noProof/>
                  <w:lang w:val="en-US"/>
                </w:rPr>
                <w:t xml:space="preserve">Boafo, N. K. J. a. W. C., 2018. Porter’s five forces impact on the performance of companies in the banking industry in Ghana.. </w:t>
              </w:r>
              <w:r>
                <w:rPr>
                  <w:i/>
                  <w:iCs/>
                  <w:noProof/>
                  <w:lang w:val="en-US"/>
                </w:rPr>
                <w:t>Porter’s five forces impact on the performance of companies in the banking industry in Ghana..</w:t>
              </w:r>
            </w:p>
            <w:p w14:paraId="2BE3A652" w14:textId="77777777" w:rsidR="0075654A" w:rsidRDefault="0075654A" w:rsidP="0075654A">
              <w:pPr>
                <w:pStyle w:val="Bibliography"/>
                <w:rPr>
                  <w:noProof/>
                  <w:lang w:val="en-US"/>
                </w:rPr>
              </w:pPr>
              <w:r>
                <w:rPr>
                  <w:noProof/>
                  <w:lang w:val="en-US"/>
                </w:rPr>
                <w:t xml:space="preserve">Deloitte, 2022. </w:t>
              </w:r>
              <w:r>
                <w:rPr>
                  <w:i/>
                  <w:iCs/>
                  <w:noProof/>
                  <w:lang w:val="en-US"/>
                </w:rPr>
                <w:t xml:space="preserve">Bank of 2030: Transform boldly. </w:t>
              </w:r>
              <w:r>
                <w:rPr>
                  <w:noProof/>
                  <w:lang w:val="en-US"/>
                </w:rPr>
                <w:t xml:space="preserve">[Online] </w:t>
              </w:r>
              <w:r>
                <w:rPr>
                  <w:noProof/>
                  <w:lang w:val="en-US"/>
                </w:rPr>
                <w:br/>
                <w:t xml:space="preserve">Available at: </w:t>
              </w:r>
              <w:r>
                <w:rPr>
                  <w:noProof/>
                  <w:u w:val="single"/>
                  <w:lang w:val="en-US"/>
                </w:rPr>
                <w:t>https://www.deloitte.com/global/en/Industries/financial-services/perspectives/bank-of-2030-the-future-of-banking.html</w:t>
              </w:r>
              <w:r>
                <w:rPr>
                  <w:noProof/>
                  <w:lang w:val="en-US"/>
                </w:rPr>
                <w:br/>
                <w:t>[Accessed 2022].</w:t>
              </w:r>
            </w:p>
            <w:p w14:paraId="57705980" w14:textId="77777777" w:rsidR="0075654A" w:rsidRDefault="0075654A" w:rsidP="0075654A">
              <w:pPr>
                <w:pStyle w:val="Bibliography"/>
                <w:rPr>
                  <w:noProof/>
                  <w:lang w:val="en-US"/>
                </w:rPr>
              </w:pPr>
              <w:r>
                <w:rPr>
                  <w:noProof/>
                  <w:lang w:val="en-US"/>
                </w:rPr>
                <w:t xml:space="preserve">Egan, M., 2020. </w:t>
              </w:r>
              <w:r>
                <w:rPr>
                  <w:i/>
                  <w:iCs/>
                  <w:noProof/>
                  <w:lang w:val="en-US"/>
                </w:rPr>
                <w:t xml:space="preserve">This startup is taking on big banks. And it’s working.. </w:t>
              </w:r>
              <w:r>
                <w:rPr>
                  <w:noProof/>
                  <w:lang w:val="en-US"/>
                </w:rPr>
                <w:t xml:space="preserve">[Online] </w:t>
              </w:r>
              <w:r>
                <w:rPr>
                  <w:noProof/>
                  <w:lang w:val="en-US"/>
                </w:rPr>
                <w:br/>
                <w:t xml:space="preserve">Available at: </w:t>
              </w:r>
              <w:r>
                <w:rPr>
                  <w:noProof/>
                  <w:u w:val="single"/>
                  <w:lang w:val="en-US"/>
                </w:rPr>
                <w:t>https://edition.cnn.com/2020/10/05/business/chime-bank-startup/index.html</w:t>
              </w:r>
              <w:r>
                <w:rPr>
                  <w:noProof/>
                  <w:lang w:val="en-US"/>
                </w:rPr>
                <w:br/>
                <w:t>[Accessed 2022].</w:t>
              </w:r>
            </w:p>
            <w:p w14:paraId="0C2668CE" w14:textId="77777777" w:rsidR="0075654A" w:rsidRDefault="0075654A" w:rsidP="0075654A">
              <w:pPr>
                <w:pStyle w:val="Bibliography"/>
                <w:rPr>
                  <w:noProof/>
                  <w:lang w:val="en-US"/>
                </w:rPr>
              </w:pPr>
              <w:r>
                <w:rPr>
                  <w:noProof/>
                  <w:lang w:val="en-US"/>
                </w:rPr>
                <w:lastRenderedPageBreak/>
                <w:t xml:space="preserve">ET, 2022. </w:t>
              </w:r>
              <w:r>
                <w:rPr>
                  <w:i/>
                  <w:iCs/>
                  <w:noProof/>
                  <w:lang w:val="en-US"/>
                </w:rPr>
                <w:t xml:space="preserve">Barclays strike $2.8 billion deal to buy Kensington specialist mortgage lender. </w:t>
              </w:r>
              <w:r>
                <w:rPr>
                  <w:noProof/>
                  <w:lang w:val="en-US"/>
                </w:rPr>
                <w:t xml:space="preserve">[Online] </w:t>
              </w:r>
              <w:r>
                <w:rPr>
                  <w:noProof/>
                  <w:lang w:val="en-US"/>
                </w:rPr>
                <w:br/>
                <w:t xml:space="preserve">Available at: </w:t>
              </w:r>
              <w:r>
                <w:rPr>
                  <w:noProof/>
                  <w:u w:val="single"/>
                  <w:lang w:val="en-US"/>
                </w:rPr>
                <w:t>https://economictimes.indiatimes.com/news/international/us/barclays-strike-2-8-billion-deal-to-buy-kensington-specialist-mortgage-lender/articleshow/92434367.cms</w:t>
              </w:r>
              <w:r>
                <w:rPr>
                  <w:noProof/>
                  <w:lang w:val="en-US"/>
                </w:rPr>
                <w:br/>
                <w:t>[Accessed 2022].</w:t>
              </w:r>
            </w:p>
            <w:p w14:paraId="388F707E" w14:textId="77777777" w:rsidR="0075654A" w:rsidRDefault="0075654A" w:rsidP="0075654A">
              <w:pPr>
                <w:pStyle w:val="Bibliography"/>
                <w:rPr>
                  <w:noProof/>
                  <w:lang w:val="en-US"/>
                </w:rPr>
              </w:pPr>
              <w:r>
                <w:rPr>
                  <w:noProof/>
                  <w:lang w:val="en-US"/>
                </w:rPr>
                <w:t xml:space="preserve">Fute, W. &amp; and Lyimo, B., 2019. Olva Academy–School of Researchers, Vol. 2, Issue 3. Olva Academy–School of Researchers,. </w:t>
              </w:r>
              <w:r>
                <w:rPr>
                  <w:i/>
                  <w:iCs/>
                  <w:noProof/>
                  <w:lang w:val="en-US"/>
                </w:rPr>
                <w:t xml:space="preserve">Influence of digital marketing on performance of banking industry: a case of Barclays bank, Tanzania., </w:t>
              </w:r>
              <w:r>
                <w:rPr>
                  <w:noProof/>
                  <w:lang w:val="en-US"/>
                </w:rPr>
                <w:t>2(3), p. p.2..</w:t>
              </w:r>
            </w:p>
            <w:p w14:paraId="71DB5A73" w14:textId="77777777" w:rsidR="0075654A" w:rsidRDefault="0075654A" w:rsidP="0075654A">
              <w:pPr>
                <w:pStyle w:val="Bibliography"/>
                <w:rPr>
                  <w:noProof/>
                  <w:lang w:val="en-US"/>
                </w:rPr>
              </w:pPr>
              <w:r>
                <w:rPr>
                  <w:noProof/>
                  <w:lang w:val="en-US"/>
                </w:rPr>
                <w:t xml:space="preserve">Gemici, K. &amp; and Lai, K., 2019. How ‘global’are investment banks?. </w:t>
              </w:r>
              <w:r>
                <w:rPr>
                  <w:i/>
                  <w:iCs/>
                  <w:noProof/>
                  <w:lang w:val="en-US"/>
                </w:rPr>
                <w:t>An analysis of investment banking networks in Asian equity capital markets. Regional Studies..</w:t>
              </w:r>
            </w:p>
            <w:p w14:paraId="0729F554" w14:textId="77777777" w:rsidR="0075654A" w:rsidRDefault="0075654A" w:rsidP="0075654A">
              <w:pPr>
                <w:pStyle w:val="Bibliography"/>
                <w:rPr>
                  <w:noProof/>
                  <w:lang w:val="en-US"/>
                </w:rPr>
              </w:pPr>
              <w:r>
                <w:rPr>
                  <w:noProof/>
                  <w:lang w:val="en-US"/>
                </w:rPr>
                <w:t xml:space="preserve">Ghosh, S. &amp; Choudhury, A., 2021. </w:t>
              </w:r>
              <w:r>
                <w:rPr>
                  <w:i/>
                  <w:iCs/>
                  <w:noProof/>
                  <w:lang w:val="en-US"/>
                </w:rPr>
                <w:t xml:space="preserve">Barclays to step up strategic hiring across Asia, focus on India and China. </w:t>
              </w:r>
              <w:r>
                <w:rPr>
                  <w:noProof/>
                  <w:lang w:val="en-US"/>
                </w:rPr>
                <w:t xml:space="preserve">[Online] </w:t>
              </w:r>
              <w:r>
                <w:rPr>
                  <w:noProof/>
                  <w:lang w:val="en-US"/>
                </w:rPr>
                <w:br/>
                <w:t xml:space="preserve">Available at: </w:t>
              </w:r>
              <w:r>
                <w:rPr>
                  <w:noProof/>
                  <w:u w:val="single"/>
                  <w:lang w:val="en-US"/>
                </w:rPr>
                <w:t>https://www.business-standard.com/article/companies/barclays-to-step-up-strategic-hiring-across-asia-focus-on-india-and-china-121120900244_1.html</w:t>
              </w:r>
              <w:r>
                <w:rPr>
                  <w:noProof/>
                  <w:lang w:val="en-US"/>
                </w:rPr>
                <w:br/>
                <w:t>[Accessed 2022].</w:t>
              </w:r>
            </w:p>
            <w:p w14:paraId="6FB53B41" w14:textId="77777777" w:rsidR="0075654A" w:rsidRDefault="0075654A" w:rsidP="0075654A">
              <w:pPr>
                <w:pStyle w:val="Bibliography"/>
                <w:rPr>
                  <w:noProof/>
                  <w:lang w:val="en-US"/>
                </w:rPr>
              </w:pPr>
              <w:r>
                <w:rPr>
                  <w:noProof/>
                  <w:lang w:val="en-US"/>
                </w:rPr>
                <w:t xml:space="preserve">Henry, A., 2021. </w:t>
              </w:r>
              <w:r>
                <w:rPr>
                  <w:i/>
                  <w:iCs/>
                  <w:noProof/>
                  <w:lang w:val="en-US"/>
                </w:rPr>
                <w:t xml:space="preserve">Understanding strategic management.. </w:t>
              </w:r>
              <w:r>
                <w:rPr>
                  <w:noProof/>
                  <w:lang w:val="en-US"/>
                </w:rPr>
                <w:t>s.l.:Oxford University Press..</w:t>
              </w:r>
            </w:p>
            <w:p w14:paraId="16AF1F1B" w14:textId="77777777" w:rsidR="0075654A" w:rsidRDefault="0075654A" w:rsidP="0075654A">
              <w:pPr>
                <w:pStyle w:val="Bibliography"/>
                <w:rPr>
                  <w:noProof/>
                  <w:lang w:val="en-US"/>
                </w:rPr>
              </w:pPr>
              <w:r>
                <w:rPr>
                  <w:noProof/>
                  <w:lang w:val="en-US"/>
                </w:rPr>
                <w:t xml:space="preserve">Irish Times, 2021. </w:t>
              </w:r>
              <w:r>
                <w:rPr>
                  <w:i/>
                  <w:iCs/>
                  <w:noProof/>
                  <w:lang w:val="en-US"/>
                </w:rPr>
                <w:t xml:space="preserve">Barclays warns of challenges to its capital strength and souring loans. </w:t>
              </w:r>
              <w:r>
                <w:rPr>
                  <w:noProof/>
                  <w:lang w:val="en-US"/>
                </w:rPr>
                <w:t xml:space="preserve">[Online] </w:t>
              </w:r>
              <w:r>
                <w:rPr>
                  <w:noProof/>
                  <w:lang w:val="en-US"/>
                </w:rPr>
                <w:br/>
                <w:t xml:space="preserve">Available at: </w:t>
              </w:r>
              <w:r>
                <w:rPr>
                  <w:noProof/>
                  <w:u w:val="single"/>
                  <w:lang w:val="en-US"/>
                </w:rPr>
                <w:t>https://www.irishtimes.com/business/financial-services/barclays-warns-of-challenges-to-its-capital-strength-and-souring-loans-1.4303352</w:t>
              </w:r>
              <w:r>
                <w:rPr>
                  <w:noProof/>
                  <w:lang w:val="en-US"/>
                </w:rPr>
                <w:br/>
                <w:t>[Accessed 2022].</w:t>
              </w:r>
            </w:p>
            <w:p w14:paraId="57491743" w14:textId="77777777" w:rsidR="0075654A" w:rsidRDefault="0075654A" w:rsidP="0075654A">
              <w:pPr>
                <w:pStyle w:val="Bibliography"/>
                <w:rPr>
                  <w:noProof/>
                  <w:lang w:val="en-US"/>
                </w:rPr>
              </w:pPr>
              <w:r>
                <w:rPr>
                  <w:noProof/>
                  <w:lang w:val="en-US"/>
                </w:rPr>
                <w:t xml:space="preserve">Irrera, A. &amp; Withers, I., 2021. </w:t>
              </w:r>
              <w:r>
                <w:rPr>
                  <w:i/>
                  <w:iCs/>
                  <w:noProof/>
                  <w:lang w:val="en-US"/>
                </w:rPr>
                <w:t xml:space="preserve">The rise of fintech: Banking is dead, long live banking. </w:t>
              </w:r>
              <w:r>
                <w:rPr>
                  <w:noProof/>
                  <w:lang w:val="en-US"/>
                </w:rPr>
                <w:t xml:space="preserve">[Online] </w:t>
              </w:r>
              <w:r>
                <w:rPr>
                  <w:noProof/>
                  <w:lang w:val="en-US"/>
                </w:rPr>
                <w:br/>
                <w:t xml:space="preserve">Available at: </w:t>
              </w:r>
              <w:r>
                <w:rPr>
                  <w:noProof/>
                  <w:u w:val="single"/>
                  <w:lang w:val="en-US"/>
                </w:rPr>
                <w:t>https://economictimes.indiatimes.com/tech/startups/the-rise-of-fintech-banking-is-dead-long-live-banking/articleshow/86287012.cms?from=mdr</w:t>
              </w:r>
              <w:r>
                <w:rPr>
                  <w:noProof/>
                  <w:lang w:val="en-US"/>
                </w:rPr>
                <w:br/>
                <w:t>[Accessed 2022].</w:t>
              </w:r>
            </w:p>
            <w:p w14:paraId="2A0E57FB" w14:textId="77777777" w:rsidR="0075654A" w:rsidRDefault="0075654A" w:rsidP="0075654A">
              <w:pPr>
                <w:pStyle w:val="Bibliography"/>
                <w:rPr>
                  <w:noProof/>
                  <w:lang w:val="en-US"/>
                </w:rPr>
              </w:pPr>
              <w:r>
                <w:rPr>
                  <w:noProof/>
                  <w:lang w:val="en-US"/>
                </w:rPr>
                <w:t xml:space="preserve">Koufopoulos, D. a. P. M., 2012. Chapter 7: Business Level Strategy Frameworks. In: </w:t>
              </w:r>
              <w:r>
                <w:rPr>
                  <w:i/>
                  <w:iCs/>
                  <w:noProof/>
                  <w:lang w:val="en-US"/>
                </w:rPr>
                <w:t xml:space="preserve">Essentials of strategic management. Essentials of Strategic Management. </w:t>
              </w:r>
              <w:r>
                <w:rPr>
                  <w:noProof/>
                  <w:lang w:val="en-US"/>
                </w:rPr>
                <w:t>s.l.:s.n., pp. 1-472.</w:t>
              </w:r>
            </w:p>
            <w:p w14:paraId="03520E94" w14:textId="77777777" w:rsidR="0075654A" w:rsidRDefault="0075654A" w:rsidP="0075654A">
              <w:pPr>
                <w:pStyle w:val="Bibliography"/>
                <w:rPr>
                  <w:noProof/>
                  <w:lang w:val="en-US"/>
                </w:rPr>
              </w:pPr>
              <w:r>
                <w:rPr>
                  <w:noProof/>
                  <w:lang w:val="en-US"/>
                </w:rPr>
                <w:t xml:space="preserve">Kroft, J. v. d., Sweers, D. &amp; Jurjens, L., 2021. </w:t>
              </w:r>
              <w:r>
                <w:rPr>
                  <w:i/>
                  <w:iCs/>
                  <w:noProof/>
                  <w:lang w:val="en-US"/>
                </w:rPr>
                <w:t xml:space="preserve">Collaboration at the core: evolving partnerships between banks and FinTechs. </w:t>
              </w:r>
              <w:r>
                <w:rPr>
                  <w:noProof/>
                  <w:lang w:val="en-US"/>
                </w:rPr>
                <w:t xml:space="preserve">[Online] </w:t>
              </w:r>
              <w:r>
                <w:rPr>
                  <w:noProof/>
                  <w:lang w:val="en-US"/>
                </w:rPr>
                <w:br/>
                <w:t xml:space="preserve">Available at: </w:t>
              </w:r>
              <w:r>
                <w:rPr>
                  <w:noProof/>
                  <w:u w:val="single"/>
                  <w:lang w:val="en-US"/>
                </w:rPr>
                <w:t>https://www.ey.com/en_nl/banking-capital-markets-transformation-growth/collaboration-at-the-core-evolving-partnerships-between-banks-and-fintechs</w:t>
              </w:r>
              <w:r>
                <w:rPr>
                  <w:noProof/>
                  <w:lang w:val="en-US"/>
                </w:rPr>
                <w:br/>
                <w:t>[Accessed 2022].</w:t>
              </w:r>
            </w:p>
            <w:p w14:paraId="7E0607CC" w14:textId="77777777" w:rsidR="0075654A" w:rsidRDefault="0075654A" w:rsidP="0075654A">
              <w:pPr>
                <w:pStyle w:val="Bibliography"/>
                <w:rPr>
                  <w:noProof/>
                  <w:lang w:val="en-US"/>
                </w:rPr>
              </w:pPr>
              <w:r>
                <w:rPr>
                  <w:noProof/>
                  <w:lang w:val="en-US"/>
                </w:rPr>
                <w:t xml:space="preserve">Kyeremeh, K., Prempeh, K. &amp; and Afful Forson, M., 2019. Effect of Information Communication and Technology (ICT) on the Performance of Financial Institutions (. </w:t>
              </w:r>
              <w:r>
                <w:rPr>
                  <w:i/>
                  <w:iCs/>
                  <w:noProof/>
                  <w:lang w:val="en-US"/>
                </w:rPr>
                <w:t>A Case Study of Barclays Bank, Sunyani Branch.</w:t>
              </w:r>
            </w:p>
            <w:p w14:paraId="48661A9E" w14:textId="77777777" w:rsidR="0075654A" w:rsidRDefault="0075654A" w:rsidP="0075654A">
              <w:pPr>
                <w:pStyle w:val="Bibliography"/>
                <w:rPr>
                  <w:noProof/>
                  <w:lang w:val="en-US"/>
                </w:rPr>
              </w:pPr>
              <w:r>
                <w:rPr>
                  <w:noProof/>
                  <w:lang w:val="en-US"/>
                </w:rPr>
                <w:t xml:space="preserve">Maina, J., 2017. Effects of Environmental Factors on Performance:. </w:t>
              </w:r>
              <w:r>
                <w:rPr>
                  <w:i/>
                  <w:iCs/>
                  <w:noProof/>
                  <w:lang w:val="en-US"/>
                </w:rPr>
                <w:t>A Case of Barclays Bank (Doctoral dissertation, United States International University-Africa)..</w:t>
              </w:r>
            </w:p>
            <w:p w14:paraId="1017F365" w14:textId="77777777" w:rsidR="0075654A" w:rsidRDefault="0075654A" w:rsidP="0075654A">
              <w:pPr>
                <w:pStyle w:val="Bibliography"/>
                <w:rPr>
                  <w:noProof/>
                  <w:lang w:val="en-US"/>
                </w:rPr>
              </w:pPr>
              <w:r>
                <w:rPr>
                  <w:noProof/>
                  <w:lang w:val="en-US"/>
                </w:rPr>
                <w:t xml:space="preserve">Matteo, S., 2017. </w:t>
              </w:r>
              <w:r>
                <w:rPr>
                  <w:i/>
                  <w:iCs/>
                  <w:noProof/>
                  <w:lang w:val="en-US"/>
                </w:rPr>
                <w:t xml:space="preserve">Why Fintech Startups Are Finally Toppling Big Banks. </w:t>
              </w:r>
              <w:r>
                <w:rPr>
                  <w:noProof/>
                  <w:lang w:val="en-US"/>
                </w:rPr>
                <w:t xml:space="preserve">[Online] </w:t>
              </w:r>
              <w:r>
                <w:rPr>
                  <w:noProof/>
                  <w:lang w:val="en-US"/>
                </w:rPr>
                <w:br/>
                <w:t xml:space="preserve">Available at: </w:t>
              </w:r>
              <w:r>
                <w:rPr>
                  <w:noProof/>
                  <w:u w:val="single"/>
                  <w:lang w:val="en-US"/>
                </w:rPr>
                <w:t>https://www.invenicement.com/blog/why-fintech-startups-are-finally-toppling-</w:t>
              </w:r>
              <w:r>
                <w:rPr>
                  <w:noProof/>
                  <w:u w:val="single"/>
                  <w:lang w:val="en-US"/>
                </w:rPr>
                <w:lastRenderedPageBreak/>
                <w:t>big-banks/</w:t>
              </w:r>
              <w:r>
                <w:rPr>
                  <w:noProof/>
                  <w:lang w:val="en-US"/>
                </w:rPr>
                <w:br/>
                <w:t>[Accessed 2022].</w:t>
              </w:r>
            </w:p>
            <w:p w14:paraId="01E134EC" w14:textId="77777777" w:rsidR="0075654A" w:rsidRDefault="0075654A" w:rsidP="0075654A">
              <w:pPr>
                <w:pStyle w:val="Bibliography"/>
                <w:rPr>
                  <w:noProof/>
                  <w:lang w:val="en-US"/>
                </w:rPr>
              </w:pPr>
              <w:r>
                <w:rPr>
                  <w:noProof/>
                  <w:lang w:val="en-US"/>
                </w:rPr>
                <w:t xml:space="preserve">Mavadiya, M., 2022. </w:t>
              </w:r>
              <w:r>
                <w:rPr>
                  <w:i/>
                  <w:iCs/>
                  <w:noProof/>
                  <w:lang w:val="en-US"/>
                </w:rPr>
                <w:t xml:space="preserve">The Future of Digital Banking in the UK: What comes after digital transformation?. </w:t>
              </w:r>
              <w:r>
                <w:rPr>
                  <w:noProof/>
                  <w:lang w:val="en-US"/>
                </w:rPr>
                <w:t xml:space="preserve">[Online] </w:t>
              </w:r>
              <w:r>
                <w:rPr>
                  <w:noProof/>
                  <w:lang w:val="en-US"/>
                </w:rPr>
                <w:br/>
                <w:t xml:space="preserve">Available at: </w:t>
              </w:r>
              <w:r>
                <w:rPr>
                  <w:noProof/>
                  <w:u w:val="single"/>
                  <w:lang w:val="en-US"/>
                </w:rPr>
                <w:t>https://www.finextra.com/the-long-read/445/the-future-of-digital-banking-in-the-uk-what-comes-after-digital-transformation</w:t>
              </w:r>
              <w:r>
                <w:rPr>
                  <w:noProof/>
                  <w:lang w:val="en-US"/>
                </w:rPr>
                <w:br/>
                <w:t>[Accessed 2022].</w:t>
              </w:r>
            </w:p>
            <w:p w14:paraId="37B8034C" w14:textId="77777777" w:rsidR="0075654A" w:rsidRDefault="0075654A" w:rsidP="0075654A">
              <w:pPr>
                <w:pStyle w:val="Bibliography"/>
                <w:rPr>
                  <w:noProof/>
                  <w:lang w:val="en-US"/>
                </w:rPr>
              </w:pPr>
              <w:r>
                <w:rPr>
                  <w:noProof/>
                  <w:lang w:val="en-US"/>
                </w:rPr>
                <w:t xml:space="preserve">Mckinsey Quarterly, 2022. </w:t>
              </w:r>
              <w:r>
                <w:rPr>
                  <w:i/>
                  <w:iCs/>
                  <w:noProof/>
                  <w:lang w:val="en-US"/>
                </w:rPr>
                <w:t xml:space="preserve">The future of banks: A $20 trillion breakup opportunity. </w:t>
              </w:r>
              <w:r>
                <w:rPr>
                  <w:noProof/>
                  <w:lang w:val="en-US"/>
                </w:rPr>
                <w:t xml:space="preserve">[Online] </w:t>
              </w:r>
              <w:r>
                <w:rPr>
                  <w:noProof/>
                  <w:lang w:val="en-US"/>
                </w:rPr>
                <w:br/>
                <w:t xml:space="preserve">Available at: </w:t>
              </w:r>
              <w:r>
                <w:rPr>
                  <w:noProof/>
                  <w:u w:val="single"/>
                  <w:lang w:val="en-US"/>
                </w:rPr>
                <w:t>https://www.mckinsey.com/industries/financial-services/our-insights/the-future-of-banks-a-20-trillion-dollar-breakup-opportunity</w:t>
              </w:r>
              <w:r>
                <w:rPr>
                  <w:noProof/>
                  <w:lang w:val="en-US"/>
                </w:rPr>
                <w:br/>
                <w:t>[Accessed 2022].</w:t>
              </w:r>
            </w:p>
            <w:p w14:paraId="296351FB" w14:textId="77777777" w:rsidR="0075654A" w:rsidRDefault="0075654A" w:rsidP="0075654A">
              <w:pPr>
                <w:pStyle w:val="Bibliography"/>
                <w:rPr>
                  <w:noProof/>
                  <w:lang w:val="en-US"/>
                </w:rPr>
              </w:pPr>
              <w:r>
                <w:rPr>
                  <w:noProof/>
                  <w:lang w:val="en-US"/>
                </w:rPr>
                <w:t xml:space="preserve">Nyanaro, N. &amp; and Bett, S., 2018. Influence of strategic planning on performance of commercial banks in Kenya: Case of Barclays Bank of Kenya.. </w:t>
              </w:r>
              <w:r>
                <w:rPr>
                  <w:i/>
                  <w:iCs/>
                  <w:noProof/>
                  <w:lang w:val="en-US"/>
                </w:rPr>
                <w:t xml:space="preserve">International Academic Journal of Human Resource and Business Administration,, </w:t>
              </w:r>
              <w:r>
                <w:rPr>
                  <w:noProof/>
                  <w:lang w:val="en-US"/>
                </w:rPr>
                <w:t>3(2), pp. pp.235-255..</w:t>
              </w:r>
            </w:p>
            <w:p w14:paraId="624CCCB8" w14:textId="77777777" w:rsidR="0075654A" w:rsidRDefault="0075654A" w:rsidP="0075654A">
              <w:pPr>
                <w:pStyle w:val="Bibliography"/>
                <w:rPr>
                  <w:noProof/>
                  <w:lang w:val="en-US"/>
                </w:rPr>
              </w:pPr>
              <w:r>
                <w:rPr>
                  <w:noProof/>
                  <w:lang w:val="en-US"/>
                </w:rPr>
                <w:t xml:space="preserve">O'Connell, B. &amp; Curry, B., 2022. </w:t>
              </w:r>
              <w:r>
                <w:rPr>
                  <w:i/>
                  <w:iCs/>
                  <w:noProof/>
                  <w:lang w:val="en-US"/>
                </w:rPr>
                <w:t xml:space="preserve">What Happens When The Fed Raises Interest Rates?. </w:t>
              </w:r>
              <w:r>
                <w:rPr>
                  <w:noProof/>
                  <w:lang w:val="en-US"/>
                </w:rPr>
                <w:t xml:space="preserve">[Online] </w:t>
              </w:r>
              <w:r>
                <w:rPr>
                  <w:noProof/>
                  <w:lang w:val="en-US"/>
                </w:rPr>
                <w:br/>
                <w:t xml:space="preserve">Available at: </w:t>
              </w:r>
              <w:r>
                <w:rPr>
                  <w:noProof/>
                  <w:u w:val="single"/>
                  <w:lang w:val="en-US"/>
                </w:rPr>
                <w:t>https://www.forbes.com/advisor/investing/fed-raises-interest-rates/</w:t>
              </w:r>
              <w:r>
                <w:rPr>
                  <w:noProof/>
                  <w:lang w:val="en-US"/>
                </w:rPr>
                <w:br/>
                <w:t>[Accessed 2022].</w:t>
              </w:r>
            </w:p>
            <w:p w14:paraId="37569413" w14:textId="77777777" w:rsidR="0075654A" w:rsidRDefault="0075654A" w:rsidP="0075654A">
              <w:pPr>
                <w:pStyle w:val="Bibliography"/>
                <w:rPr>
                  <w:noProof/>
                  <w:lang w:val="en-US"/>
                </w:rPr>
              </w:pPr>
              <w:r>
                <w:rPr>
                  <w:noProof/>
                  <w:lang w:val="en-US"/>
                </w:rPr>
                <w:t xml:space="preserve">Pant, S., 2020. Fintech: Emerging Trends.. </w:t>
              </w:r>
              <w:r>
                <w:rPr>
                  <w:i/>
                  <w:iCs/>
                  <w:noProof/>
                  <w:lang w:val="en-US"/>
                </w:rPr>
                <w:t xml:space="preserve">Telecom Business Review, </w:t>
              </w:r>
              <w:r>
                <w:rPr>
                  <w:noProof/>
                  <w:lang w:val="en-US"/>
                </w:rPr>
                <w:t>13(1).</w:t>
              </w:r>
            </w:p>
            <w:p w14:paraId="0F7B5F98" w14:textId="77777777" w:rsidR="0075654A" w:rsidRDefault="0075654A" w:rsidP="0075654A">
              <w:pPr>
                <w:pStyle w:val="Bibliography"/>
                <w:rPr>
                  <w:noProof/>
                  <w:lang w:val="en-US"/>
                </w:rPr>
              </w:pPr>
              <w:r>
                <w:rPr>
                  <w:noProof/>
                  <w:lang w:val="en-US"/>
                </w:rPr>
                <w:t xml:space="preserve">Paoli, L. D., 2022. </w:t>
              </w:r>
              <w:r>
                <w:rPr>
                  <w:i/>
                  <w:iCs/>
                  <w:noProof/>
                  <w:lang w:val="en-US"/>
                </w:rPr>
                <w:t xml:space="preserve">Barclays Seeks to Shut Dozens of Firms That Haven’t Repaid Covid Loans. </w:t>
              </w:r>
              <w:r>
                <w:rPr>
                  <w:noProof/>
                  <w:lang w:val="en-US"/>
                </w:rPr>
                <w:t xml:space="preserve">[Online] </w:t>
              </w:r>
              <w:r>
                <w:rPr>
                  <w:noProof/>
                  <w:lang w:val="en-US"/>
                </w:rPr>
                <w:br/>
                <w:t xml:space="preserve">Available at: </w:t>
              </w:r>
              <w:r>
                <w:rPr>
                  <w:noProof/>
                  <w:u w:val="single"/>
                  <w:lang w:val="en-US"/>
                </w:rPr>
                <w:t>https://www.bloomberg.com/news/articles/2022-11-02/barclays-bank-seeks-to-shut-dozens-of-sme-firms-that-haven-t-repaid-covid-loans?leadSource=uverify%20wall</w:t>
              </w:r>
              <w:r>
                <w:rPr>
                  <w:noProof/>
                  <w:lang w:val="en-US"/>
                </w:rPr>
                <w:br/>
                <w:t>[Accessed 2022].</w:t>
              </w:r>
            </w:p>
            <w:p w14:paraId="0B0EF0A9" w14:textId="77777777" w:rsidR="0075654A" w:rsidRDefault="0075654A" w:rsidP="0075654A">
              <w:pPr>
                <w:pStyle w:val="Bibliography"/>
                <w:rPr>
                  <w:noProof/>
                  <w:lang w:val="en-US"/>
                </w:rPr>
              </w:pPr>
              <w:r>
                <w:rPr>
                  <w:noProof/>
                  <w:lang w:val="en-US"/>
                </w:rPr>
                <w:t xml:space="preserve">Parsons, R., 2012. </w:t>
              </w:r>
              <w:r>
                <w:rPr>
                  <w:i/>
                  <w:iCs/>
                  <w:noProof/>
                  <w:lang w:val="en-US"/>
                </w:rPr>
                <w:t xml:space="preserve">Barclays promises a ‘relentless customer focus’ to rebuild trust. </w:t>
              </w:r>
              <w:r>
                <w:rPr>
                  <w:noProof/>
                  <w:lang w:val="en-US"/>
                </w:rPr>
                <w:t xml:space="preserve">[Online] </w:t>
              </w:r>
              <w:r>
                <w:rPr>
                  <w:noProof/>
                  <w:lang w:val="en-US"/>
                </w:rPr>
                <w:br/>
                <w:t xml:space="preserve">Available at: </w:t>
              </w:r>
              <w:r>
                <w:rPr>
                  <w:noProof/>
                  <w:u w:val="single"/>
                  <w:lang w:val="en-US"/>
                </w:rPr>
                <w:t>https://www.marketingweek.com/barclays-promises-a-relentless-customer-focus-to-rebuild-trust/</w:t>
              </w:r>
              <w:r>
                <w:rPr>
                  <w:noProof/>
                  <w:lang w:val="en-US"/>
                </w:rPr>
                <w:br/>
                <w:t>[Accessed 2022].</w:t>
              </w:r>
            </w:p>
            <w:p w14:paraId="57333DD6" w14:textId="77777777" w:rsidR="0075654A" w:rsidRDefault="0075654A" w:rsidP="0075654A">
              <w:pPr>
                <w:pStyle w:val="Bibliography"/>
                <w:rPr>
                  <w:noProof/>
                  <w:lang w:val="en-US"/>
                </w:rPr>
              </w:pPr>
              <w:r>
                <w:rPr>
                  <w:noProof/>
                  <w:lang w:val="en-US"/>
                </w:rPr>
                <w:t xml:space="preserve">Pwc, 2022. </w:t>
              </w:r>
              <w:r>
                <w:rPr>
                  <w:i/>
                  <w:iCs/>
                  <w:noProof/>
                  <w:lang w:val="en-US"/>
                </w:rPr>
                <w:t xml:space="preserve">ESG and banking. </w:t>
              </w:r>
              <w:r>
                <w:rPr>
                  <w:noProof/>
                  <w:lang w:val="en-US"/>
                </w:rPr>
                <w:t xml:space="preserve">[Online] </w:t>
              </w:r>
              <w:r>
                <w:rPr>
                  <w:noProof/>
                  <w:lang w:val="en-US"/>
                </w:rPr>
                <w:br/>
                <w:t xml:space="preserve">Available at: </w:t>
              </w:r>
              <w:r>
                <w:rPr>
                  <w:noProof/>
                  <w:u w:val="single"/>
                  <w:lang w:val="en-US"/>
                </w:rPr>
                <w:t>https://www.strategyand.pwc.com/uk/en/insights/esg/esg-and-banking.html</w:t>
              </w:r>
              <w:r>
                <w:rPr>
                  <w:noProof/>
                  <w:lang w:val="en-US"/>
                </w:rPr>
                <w:br/>
                <w:t>[Accessed 2022].</w:t>
              </w:r>
            </w:p>
            <w:p w14:paraId="63D82EA8" w14:textId="77777777" w:rsidR="0075654A" w:rsidRDefault="0075654A" w:rsidP="0075654A">
              <w:pPr>
                <w:pStyle w:val="Bibliography"/>
                <w:rPr>
                  <w:noProof/>
                  <w:lang w:val="en-US"/>
                </w:rPr>
              </w:pPr>
              <w:r>
                <w:rPr>
                  <w:noProof/>
                  <w:lang w:val="en-US"/>
                </w:rPr>
                <w:t xml:space="preserve">Pymnts, 2022. </w:t>
              </w:r>
              <w:r>
                <w:rPr>
                  <w:i/>
                  <w:iCs/>
                  <w:noProof/>
                  <w:lang w:val="en-US"/>
                </w:rPr>
                <w:t xml:space="preserve">Why UK Customers Are Moving to Digital Banks. </w:t>
              </w:r>
              <w:r>
                <w:rPr>
                  <w:noProof/>
                  <w:lang w:val="en-US"/>
                </w:rPr>
                <w:t xml:space="preserve">[Online] </w:t>
              </w:r>
              <w:r>
                <w:rPr>
                  <w:noProof/>
                  <w:lang w:val="en-US"/>
                </w:rPr>
                <w:br/>
                <w:t xml:space="preserve">Available at: </w:t>
              </w:r>
              <w:r>
                <w:rPr>
                  <w:noProof/>
                  <w:u w:val="single"/>
                  <w:lang w:val="en-US"/>
                </w:rPr>
                <w:t>https://www.pymnts.com/news/digital-banking/2022/why-united-kingdom-customers-are-moving-digital-banks/</w:t>
              </w:r>
              <w:r>
                <w:rPr>
                  <w:noProof/>
                  <w:lang w:val="en-US"/>
                </w:rPr>
                <w:br/>
                <w:t>[Accessed 2022].</w:t>
              </w:r>
            </w:p>
            <w:p w14:paraId="7782BCCB" w14:textId="77777777" w:rsidR="0075654A" w:rsidRDefault="0075654A" w:rsidP="0075654A">
              <w:pPr>
                <w:pStyle w:val="Bibliography"/>
                <w:rPr>
                  <w:noProof/>
                  <w:lang w:val="en-US"/>
                </w:rPr>
              </w:pPr>
              <w:r>
                <w:rPr>
                  <w:noProof/>
                  <w:lang w:val="en-US"/>
                </w:rPr>
                <w:t xml:space="preserve">Toussaint-Joseph, S., 2016. An Analysis of the Banking Industry using Porter’s Five Forces Model.. </w:t>
              </w:r>
              <w:r>
                <w:rPr>
                  <w:i/>
                  <w:iCs/>
                  <w:noProof/>
                  <w:lang w:val="en-US"/>
                </w:rPr>
                <w:t>An Analysis of the Banking Industry using Porter’s Five Forces Model..</w:t>
              </w:r>
            </w:p>
            <w:p w14:paraId="6D91A8CF" w14:textId="77777777" w:rsidR="0075654A" w:rsidRDefault="0075654A" w:rsidP="0075654A">
              <w:pPr>
                <w:pStyle w:val="Bibliography"/>
                <w:rPr>
                  <w:noProof/>
                  <w:lang w:val="en-US"/>
                </w:rPr>
              </w:pPr>
              <w:r>
                <w:rPr>
                  <w:noProof/>
                  <w:lang w:val="en-US"/>
                </w:rPr>
                <w:t xml:space="preserve">Wenzel, M., Stanske, S. &amp; and Lieberman, M., 2020. Strategic responses to crisis.. </w:t>
              </w:r>
              <w:r>
                <w:rPr>
                  <w:i/>
                  <w:iCs/>
                  <w:noProof/>
                  <w:lang w:val="en-US"/>
                </w:rPr>
                <w:t xml:space="preserve">Strategic Management Journal,, </w:t>
              </w:r>
              <w:r>
                <w:rPr>
                  <w:noProof/>
                  <w:lang w:val="en-US"/>
                </w:rPr>
                <w:t>41(7/18).</w:t>
              </w:r>
            </w:p>
            <w:p w14:paraId="08061127" w14:textId="77777777" w:rsidR="0075654A" w:rsidRDefault="0075654A" w:rsidP="0075654A">
              <w:pPr>
                <w:pStyle w:val="Bibliography"/>
                <w:rPr>
                  <w:noProof/>
                  <w:lang w:val="en-US"/>
                </w:rPr>
              </w:pPr>
              <w:r>
                <w:rPr>
                  <w:noProof/>
                  <w:lang w:val="en-US"/>
                </w:rPr>
                <w:lastRenderedPageBreak/>
                <w:t xml:space="preserve">WSJ, 2021. </w:t>
              </w:r>
              <w:r>
                <w:rPr>
                  <w:i/>
                  <w:iCs/>
                  <w:noProof/>
                  <w:lang w:val="en-US"/>
                </w:rPr>
                <w:t xml:space="preserve">Barclays’s new CEO faces old challenges. </w:t>
              </w:r>
              <w:r>
                <w:rPr>
                  <w:noProof/>
                  <w:lang w:val="en-US"/>
                </w:rPr>
                <w:t xml:space="preserve">[Online] </w:t>
              </w:r>
              <w:r>
                <w:rPr>
                  <w:noProof/>
                  <w:lang w:val="en-US"/>
                </w:rPr>
                <w:br/>
                <w:t xml:space="preserve">Available at: </w:t>
              </w:r>
              <w:r>
                <w:rPr>
                  <w:noProof/>
                  <w:u w:val="single"/>
                  <w:lang w:val="en-US"/>
                </w:rPr>
                <w:t>https://www.livemint.com/companies/news/barclayss-new-ceo-faces-old-challenges-11635870562503.html</w:t>
              </w:r>
              <w:r>
                <w:rPr>
                  <w:noProof/>
                  <w:lang w:val="en-US"/>
                </w:rPr>
                <w:br/>
                <w:t>[Accessed 2022].</w:t>
              </w:r>
            </w:p>
            <w:p w14:paraId="140889FC" w14:textId="680B4F6D" w:rsidR="00712D16" w:rsidRDefault="00712D16" w:rsidP="0075654A">
              <w:r>
                <w:rPr>
                  <w:b/>
                  <w:bCs/>
                  <w:noProof/>
                </w:rPr>
                <w:fldChar w:fldCharType="end"/>
              </w:r>
            </w:p>
          </w:sdtContent>
        </w:sdt>
      </w:sdtContent>
    </w:sdt>
    <w:p w14:paraId="399CC1F5" w14:textId="15B6BF66" w:rsidR="00712D16" w:rsidRDefault="00712D16" w:rsidP="002E79C0">
      <w:pPr>
        <w:rPr>
          <w:lang w:val="en-US"/>
        </w:rPr>
      </w:pPr>
    </w:p>
    <w:p w14:paraId="1ED965E7" w14:textId="15271697" w:rsidR="002E79C0" w:rsidRDefault="002E79C0">
      <w:pPr>
        <w:rPr>
          <w:lang w:val="en-US"/>
        </w:rPr>
      </w:pPr>
      <w:r>
        <w:rPr>
          <w:lang w:val="en-US"/>
        </w:rPr>
        <w:br w:type="page"/>
      </w:r>
    </w:p>
    <w:p w14:paraId="02F6DC6A" w14:textId="5C323433" w:rsidR="002E79C0" w:rsidRPr="00D97491" w:rsidRDefault="008E115C" w:rsidP="00D97491">
      <w:pPr>
        <w:pStyle w:val="Heading1"/>
      </w:pPr>
      <w:bookmarkStart w:id="12" w:name="_Toc122661616"/>
      <w:r w:rsidRPr="00D97491">
        <w:lastRenderedPageBreak/>
        <w:t xml:space="preserve">Part B: </w:t>
      </w:r>
      <w:r w:rsidR="002E79C0" w:rsidRPr="00D97491">
        <w:t xml:space="preserve"> Individual Reflection</w:t>
      </w:r>
      <w:bookmarkEnd w:id="12"/>
    </w:p>
    <w:p w14:paraId="537292EB" w14:textId="7A779876" w:rsidR="002E79C0" w:rsidRPr="002E79C0" w:rsidRDefault="002E79C0" w:rsidP="002E79C0">
      <w:pPr>
        <w:rPr>
          <w:lang w:val="en-US"/>
        </w:rPr>
      </w:pPr>
      <w:r w:rsidRPr="002E79C0">
        <w:rPr>
          <w:lang w:val="en-US"/>
        </w:rPr>
        <w:t xml:space="preserve">The course for Strategic management research helped me develop my skills in how </w:t>
      </w:r>
      <w:r w:rsidR="008E115C" w:rsidRPr="002E79C0">
        <w:rPr>
          <w:lang w:val="en-US"/>
        </w:rPr>
        <w:t>to effectively manage</w:t>
      </w:r>
      <w:r w:rsidRPr="002E79C0">
        <w:rPr>
          <w:lang w:val="en-US"/>
        </w:rPr>
        <w:t xml:space="preserve"> a business in a changing market. In the current assignment, the Bank of Barkly was analyzed for strategic challenges that they may be facing based on internal and external factors. Understanding the PESTLE framework allowed me to analyses the macro environment around the banking sector and how new technologies are changing how banking operations are performed. With macro analysis, the threats and opportunities present in the market can be effectively analyzed and used as advantages. Barkley can take advantage of the opportunities present in Fintech development and business and minimize the threat of changing markets which are moving towards digitization. Understanding Porter’s Fiver forces allow for the strategic analysis of the market which can be used to make strategic businesses for the company. These five forces entry barriers, supplier power, Substitutes, Buyer power, and competition allow the strategic analysis of specific industries and recognize opportunities.</w:t>
      </w:r>
    </w:p>
    <w:p w14:paraId="6D7B14FE" w14:textId="174F26C1" w:rsidR="002E79C0" w:rsidRPr="002E79C0" w:rsidRDefault="002E79C0" w:rsidP="002E79C0">
      <w:pPr>
        <w:rPr>
          <w:lang w:val="en-US"/>
        </w:rPr>
      </w:pPr>
      <w:r w:rsidRPr="002E79C0">
        <w:rPr>
          <w:lang w:val="en-US"/>
        </w:rPr>
        <w:t>The above skills have developed with the insight and understanding of strategic management and its concepts. The lessons learned in this module will help me become a better specialist in the tech industry for strategic management in my career. With the practical knowledge from this project, I have understood how to use different management tools for organizations, how the forces present in the market affect the strategic decisions made by organizations and how these strategies are executed. While completing this project I have learned how to perform research and find reliable sources of information from the internet.</w:t>
      </w:r>
    </w:p>
    <w:p w14:paraId="25E13A07" w14:textId="1AB026F6" w:rsidR="002E79C0" w:rsidRPr="002E79C0" w:rsidRDefault="002E79C0" w:rsidP="002E79C0">
      <w:pPr>
        <w:rPr>
          <w:lang w:val="en-US"/>
        </w:rPr>
      </w:pPr>
      <w:r w:rsidRPr="002E79C0">
        <w:rPr>
          <w:lang w:val="en-US"/>
        </w:rPr>
        <w:t xml:space="preserve">Strategic management is a complex topic and the variety of strategies which can be used in a given situation make it more complex. By using management tools strategic management department creates a unique and valuable position in the organization by making complex strategies simple for the organization. </w:t>
      </w:r>
    </w:p>
    <w:p w14:paraId="4C7BEBCB" w14:textId="14AF4E7F" w:rsidR="002E79C0" w:rsidRPr="002E79C0" w:rsidRDefault="002E79C0" w:rsidP="002E79C0">
      <w:pPr>
        <w:rPr>
          <w:lang w:val="en-US"/>
        </w:rPr>
      </w:pPr>
      <w:r w:rsidRPr="002E79C0">
        <w:rPr>
          <w:lang w:val="en-US"/>
        </w:rPr>
        <w:t xml:space="preserve"> While working on the assignment I have learned how to express the knowledge gained in the module in a practical formal. Analysis of internal and external markets allowed me to understand how these factors can influence how </w:t>
      </w:r>
      <w:r w:rsidR="00187915">
        <w:rPr>
          <w:lang w:val="en-US"/>
        </w:rPr>
        <w:t>Barclays</w:t>
      </w:r>
      <w:r w:rsidRPr="002E79C0">
        <w:rPr>
          <w:lang w:val="en-US"/>
        </w:rPr>
        <w:t xml:space="preserve"> can interact with clients and customers to expand their business. Having a strategic management department does not solve the challenges faced by companies in the market. This requires special effort from the entire team and also working with the client to understand what is affecting the operations in the market. When a strategic plan is made for the company to deal with the challenges it is integrated into the operations of the company by the employees while they perform their duties. As competitor companies improve their operations with new technologies and business models which increase their productivity and lower their costs thus improving the overall value for their customers well established businesses can fall behind. Formulation of strategic planning and implementation of the plan in the organization are the primary objectives of strategic management. The strategic plan should be based on eh resources and capabilities of the company and align with the organization’s objectives. </w:t>
      </w:r>
    </w:p>
    <w:p w14:paraId="4911AF00" w14:textId="23EF8B3D" w:rsidR="002E79C0" w:rsidRPr="002E79C0" w:rsidRDefault="002E79C0" w:rsidP="002E79C0">
      <w:pPr>
        <w:rPr>
          <w:lang w:val="en-US"/>
        </w:rPr>
      </w:pPr>
      <w:r w:rsidRPr="002E79C0">
        <w:rPr>
          <w:lang w:val="en-US"/>
        </w:rPr>
        <w:t xml:space="preserve">While working on the assignment it is evident that digitization has become the forefront of organizations and companies which are falling behind in digitization are falling behind their competition. Digitization and globalization are allowing companies to grow in international markets at a faster pace. With digitization, companies can reach clients and customers at greater distances and a faster rate. With strategic development, businesses can meet the demands and needs of different customer segments. Fintech where digital services are integrated into financial services is changing the market providing more opportunities for banks to reach </w:t>
      </w:r>
      <w:r w:rsidRPr="002E79C0">
        <w:rPr>
          <w:lang w:val="en-US"/>
        </w:rPr>
        <w:lastRenderedPageBreak/>
        <w:t>customers and making the transaction easier. The downside of these strategies is that these large investments which are performed without analyzing the specific needs of the market will fail to generate profits. I have learned that to keep succeeding in a competitive market business have to keep improving their businesses.</w:t>
      </w:r>
    </w:p>
    <w:p w14:paraId="46736E30" w14:textId="790D6AAE" w:rsidR="002E79C0" w:rsidRDefault="002E79C0" w:rsidP="002E79C0">
      <w:pPr>
        <w:rPr>
          <w:lang w:val="en-US"/>
        </w:rPr>
      </w:pPr>
      <w:r w:rsidRPr="002E79C0">
        <w:rPr>
          <w:lang w:val="en-US"/>
        </w:rPr>
        <w:t xml:space="preserve">The knowledge gained in this module will help me in my career and will allow me to actively participate in the strategic marketing teams for the organizations in Technology sector. I have now a better understanding of the processes which are involved in strategic decision-making. My future goal is to start my own business and the knowledge gained in the module will help me how to analyses the market and make strategic plans to take advantages of opportunities present and circumvent threats. </w:t>
      </w:r>
    </w:p>
    <w:p w14:paraId="1D8A1F4D" w14:textId="2B414179" w:rsidR="00916881" w:rsidRPr="00916881" w:rsidRDefault="00916881" w:rsidP="00916881">
      <w:pPr>
        <w:rPr>
          <w:lang w:val="en-US"/>
        </w:rPr>
      </w:pPr>
      <w:r w:rsidRPr="00916881">
        <w:rPr>
          <w:lang w:val="en-US"/>
        </w:rPr>
        <w:t xml:space="preserve">I have learned that strategic decision-making is not only dependent on market analysis. Staying true to the </w:t>
      </w:r>
      <w:r w:rsidR="00052289" w:rsidRPr="00916881">
        <w:rPr>
          <w:lang w:val="en-US"/>
        </w:rPr>
        <w:t>organization’s</w:t>
      </w:r>
      <w:r w:rsidRPr="00916881">
        <w:rPr>
          <w:lang w:val="en-US"/>
        </w:rPr>
        <w:t xml:space="preserve"> mission and vision values is also important. At first, I thought that mission and vision values are only surface levels which do not require focus or reason to consider in decision-making. Working on this assignment has allowed me to understand that they are the main reasons that </w:t>
      </w:r>
      <w:r w:rsidR="00052289" w:rsidRPr="00916881">
        <w:rPr>
          <w:lang w:val="en-US"/>
        </w:rPr>
        <w:t>organizations</w:t>
      </w:r>
      <w:r w:rsidRPr="00916881">
        <w:rPr>
          <w:lang w:val="en-US"/>
        </w:rPr>
        <w:t xml:space="preserve"> can accomplish success in the market. By staying true to its mission and vision the actions taken by the company are well </w:t>
      </w:r>
      <w:r w:rsidR="00052289" w:rsidRPr="00916881">
        <w:rPr>
          <w:lang w:val="en-US"/>
        </w:rPr>
        <w:t>organized</w:t>
      </w:r>
      <w:r w:rsidRPr="00916881">
        <w:rPr>
          <w:lang w:val="en-US"/>
        </w:rPr>
        <w:t xml:space="preserve"> and the strategic decision made in the past help the strategic decision in the future. This knowledge will improve my understanding and future application of strategic management in an actual business environment.</w:t>
      </w:r>
    </w:p>
    <w:p w14:paraId="56DF8458" w14:textId="77777777" w:rsidR="00916881" w:rsidRPr="00916881" w:rsidRDefault="00916881" w:rsidP="00916881">
      <w:pPr>
        <w:rPr>
          <w:lang w:val="en-US"/>
        </w:rPr>
      </w:pPr>
      <w:r w:rsidRPr="00916881">
        <w:rPr>
          <w:lang w:val="en-US"/>
        </w:rPr>
        <w:t xml:space="preserve">Working on the project has made me more confident in my abilities to work on business projects. This has increased my interest in working for strategic management and later starting my own firm where I stay true to the values of the company. </w:t>
      </w:r>
    </w:p>
    <w:p w14:paraId="12C28861" w14:textId="6F1A5091" w:rsidR="00916881" w:rsidRDefault="00916881" w:rsidP="00916881">
      <w:pPr>
        <w:rPr>
          <w:lang w:val="en-US"/>
        </w:rPr>
      </w:pPr>
      <w:r w:rsidRPr="00916881">
        <w:rPr>
          <w:lang w:val="en-US"/>
        </w:rPr>
        <w:t xml:space="preserve">Working on The </w:t>
      </w:r>
      <w:r w:rsidR="00CC0F0F">
        <w:rPr>
          <w:lang w:val="en-US"/>
        </w:rPr>
        <w:t>Barclays</w:t>
      </w:r>
      <w:r w:rsidRPr="00916881">
        <w:rPr>
          <w:lang w:val="en-US"/>
        </w:rPr>
        <w:t xml:space="preserve"> project case study has illustrated and imprinted the need to change business strategies with the emergence of new technologies. Such as services through online payment is becoming a norm.  strategic management has to look for future prospects, be forward-thinking, engage in research of the market and new technologies, keeping in touch with clients to understand their demands so that they can take advantage and remain relevant in the competitive industry.</w:t>
      </w:r>
    </w:p>
    <w:p w14:paraId="49F9BA7F" w14:textId="0C74843D" w:rsidR="00C75770" w:rsidRDefault="00C75770">
      <w:pPr>
        <w:spacing w:before="0" w:beforeAutospacing="0" w:after="160" w:afterAutospacing="0" w:line="259" w:lineRule="auto"/>
        <w:jc w:val="left"/>
        <w:rPr>
          <w:lang w:val="en-US"/>
        </w:rPr>
      </w:pPr>
      <w:r>
        <w:rPr>
          <w:lang w:val="en-US"/>
        </w:rPr>
        <w:br w:type="page"/>
      </w:r>
    </w:p>
    <w:p w14:paraId="6D01D36D" w14:textId="63F406E9" w:rsidR="00C75770" w:rsidRDefault="00C75770" w:rsidP="00B35672">
      <w:pPr>
        <w:pStyle w:val="Heading1"/>
      </w:pPr>
      <w:bookmarkStart w:id="13" w:name="_Toc122661617"/>
      <w:r>
        <w:lastRenderedPageBreak/>
        <w:t>Appendix:</w:t>
      </w:r>
      <w:bookmarkEnd w:id="13"/>
    </w:p>
    <w:p w14:paraId="31F3F590" w14:textId="752AE26B" w:rsidR="00C75770" w:rsidRPr="00386B42" w:rsidRDefault="00386B42" w:rsidP="00386B42">
      <w:pPr>
        <w:pStyle w:val="Heading2"/>
      </w:pPr>
      <w:bookmarkStart w:id="14" w:name="_Toc122661618"/>
      <w:r w:rsidRPr="00386B42">
        <w:t xml:space="preserve">1. </w:t>
      </w:r>
      <w:r w:rsidR="00C75770" w:rsidRPr="00386B42">
        <w:t>Situation Analysis:</w:t>
      </w:r>
      <w:bookmarkEnd w:id="14"/>
    </w:p>
    <w:p w14:paraId="24C0E6BF" w14:textId="1250648A" w:rsidR="00C75770" w:rsidRPr="00B35672" w:rsidRDefault="00B35672" w:rsidP="00386B42">
      <w:pPr>
        <w:pStyle w:val="Heading3"/>
        <w:rPr>
          <w:lang w:val="en-US"/>
        </w:rPr>
      </w:pPr>
      <w:bookmarkStart w:id="15" w:name="_Toc122661619"/>
      <w:r>
        <w:rPr>
          <w:lang w:val="en-US"/>
        </w:rPr>
        <w:t xml:space="preserve">a. </w:t>
      </w:r>
      <w:r w:rsidR="00C75770" w:rsidRPr="00B35672">
        <w:rPr>
          <w:lang w:val="en-US"/>
        </w:rPr>
        <w:t>PESTLE Analysis:</w:t>
      </w:r>
      <w:bookmarkEnd w:id="15"/>
    </w:p>
    <w:tbl>
      <w:tblPr>
        <w:tblStyle w:val="TableGrid"/>
        <w:tblW w:w="0" w:type="auto"/>
        <w:tblLook w:val="04A0" w:firstRow="1" w:lastRow="0" w:firstColumn="1" w:lastColumn="0" w:noHBand="0" w:noVBand="1"/>
      </w:tblPr>
      <w:tblGrid>
        <w:gridCol w:w="1643"/>
        <w:gridCol w:w="7373"/>
      </w:tblGrid>
      <w:tr w:rsidR="00C75770" w14:paraId="14862FFF" w14:textId="77777777" w:rsidTr="00C75770">
        <w:tc>
          <w:tcPr>
            <w:tcW w:w="1555" w:type="dxa"/>
          </w:tcPr>
          <w:p w14:paraId="11E13F29" w14:textId="63B5CC17" w:rsidR="00C75770" w:rsidRPr="007347CE" w:rsidRDefault="00C75770" w:rsidP="00916881">
            <w:pPr>
              <w:rPr>
                <w:b/>
                <w:bCs/>
                <w:lang w:val="en-US"/>
              </w:rPr>
            </w:pPr>
            <w:r w:rsidRPr="007347CE">
              <w:rPr>
                <w:b/>
                <w:bCs/>
                <w:lang w:val="en-US"/>
              </w:rPr>
              <w:t>Factors</w:t>
            </w:r>
          </w:p>
        </w:tc>
        <w:tc>
          <w:tcPr>
            <w:tcW w:w="7461" w:type="dxa"/>
          </w:tcPr>
          <w:p w14:paraId="0940C304" w14:textId="0C085C7B" w:rsidR="00C75770" w:rsidRPr="007347CE" w:rsidRDefault="00C75770" w:rsidP="00916881">
            <w:pPr>
              <w:rPr>
                <w:b/>
                <w:bCs/>
                <w:lang w:val="en-US"/>
              </w:rPr>
            </w:pPr>
            <w:r w:rsidRPr="007347CE">
              <w:rPr>
                <w:b/>
                <w:bCs/>
                <w:lang w:val="en-US"/>
              </w:rPr>
              <w:t>Analysis</w:t>
            </w:r>
          </w:p>
        </w:tc>
      </w:tr>
      <w:tr w:rsidR="00C75770" w14:paraId="6106500B" w14:textId="77777777" w:rsidTr="00C75770">
        <w:tc>
          <w:tcPr>
            <w:tcW w:w="1555" w:type="dxa"/>
          </w:tcPr>
          <w:p w14:paraId="7AEBFE4F" w14:textId="499C2865" w:rsidR="00C75770" w:rsidRDefault="00C75770" w:rsidP="00C75770">
            <w:pPr>
              <w:rPr>
                <w:lang w:val="en-US"/>
              </w:rPr>
            </w:pPr>
            <w:r>
              <w:rPr>
                <w:lang w:val="en-US"/>
              </w:rPr>
              <w:t>Political</w:t>
            </w:r>
          </w:p>
        </w:tc>
        <w:tc>
          <w:tcPr>
            <w:tcW w:w="7461" w:type="dxa"/>
          </w:tcPr>
          <w:p w14:paraId="4A881123" w14:textId="4D28BDC0" w:rsidR="00C75770" w:rsidRDefault="00251205" w:rsidP="005822BB">
            <w:pPr>
              <w:rPr>
                <w:lang w:val="en-US"/>
              </w:rPr>
            </w:pPr>
            <w:r>
              <w:rPr>
                <w:lang w:val="en-US"/>
              </w:rPr>
              <w:t>Brexit</w:t>
            </w:r>
            <w:r w:rsidR="00624787">
              <w:rPr>
                <w:lang w:val="en-US"/>
              </w:rPr>
              <w:t>, covid-19 pandemic and Ukraine-China war are all causing pressures on global governments to curb inflation, restrict spending</w:t>
            </w:r>
            <w:r w:rsidR="00180EB4">
              <w:rPr>
                <w:lang w:val="en-US"/>
              </w:rPr>
              <w:t xml:space="preserve"> </w:t>
            </w:r>
          </w:p>
        </w:tc>
      </w:tr>
      <w:tr w:rsidR="00C75770" w14:paraId="6B6963C2" w14:textId="77777777" w:rsidTr="00C75770">
        <w:tc>
          <w:tcPr>
            <w:tcW w:w="1555" w:type="dxa"/>
          </w:tcPr>
          <w:p w14:paraId="4A399827" w14:textId="06C67998" w:rsidR="00C75770" w:rsidRDefault="00C75770" w:rsidP="00C75770">
            <w:pPr>
              <w:rPr>
                <w:lang w:val="en-US"/>
              </w:rPr>
            </w:pPr>
            <w:r>
              <w:rPr>
                <w:lang w:val="en-US"/>
              </w:rPr>
              <w:t>Economic</w:t>
            </w:r>
          </w:p>
        </w:tc>
        <w:tc>
          <w:tcPr>
            <w:tcW w:w="7461" w:type="dxa"/>
          </w:tcPr>
          <w:p w14:paraId="1E8EE810" w14:textId="5A52390C" w:rsidR="00C75770" w:rsidRDefault="00AD0A9C" w:rsidP="00C75770">
            <w:pPr>
              <w:rPr>
                <w:lang w:val="en-US"/>
              </w:rPr>
            </w:pPr>
            <w:r>
              <w:rPr>
                <w:lang w:val="en-US"/>
              </w:rPr>
              <w:t xml:space="preserve">Covid-19 pandemic, Ukraine-Russia war and rising global inflation are </w:t>
            </w:r>
            <w:r w:rsidR="003B3207">
              <w:rPr>
                <w:lang w:val="en-US"/>
              </w:rPr>
              <w:t xml:space="preserve">causing global slowdown. The global economy is expected to grow at </w:t>
            </w:r>
            <w:r w:rsidR="006652AF">
              <w:rPr>
                <w:lang w:val="en-US"/>
              </w:rPr>
              <w:t>a meagre</w:t>
            </w:r>
            <w:r w:rsidR="003B3207">
              <w:rPr>
                <w:lang w:val="en-US"/>
              </w:rPr>
              <w:t xml:space="preserve"> 3%</w:t>
            </w:r>
            <w:r w:rsidR="006652AF">
              <w:rPr>
                <w:lang w:val="en-US"/>
              </w:rPr>
              <w:t xml:space="preserve">. The rising inflation </w:t>
            </w:r>
            <w:r w:rsidR="00B45EC7">
              <w:rPr>
                <w:lang w:val="en-US"/>
              </w:rPr>
              <w:t xml:space="preserve">is forcing central banks to tighten their monetary policy through raising benchmark interest rates, </w:t>
            </w:r>
            <w:r w:rsidR="00BF425E">
              <w:rPr>
                <w:lang w:val="en-US"/>
              </w:rPr>
              <w:t>further</w:t>
            </w:r>
            <w:r w:rsidR="00B45EC7">
              <w:rPr>
                <w:lang w:val="en-US"/>
              </w:rPr>
              <w:t xml:space="preserve"> squeezing growth. As a result, in FY23, the</w:t>
            </w:r>
            <w:r w:rsidR="006652AF">
              <w:rPr>
                <w:lang w:val="en-US"/>
              </w:rPr>
              <w:t xml:space="preserve"> </w:t>
            </w:r>
            <w:r w:rsidR="00BF425E">
              <w:rPr>
                <w:lang w:val="en-US"/>
              </w:rPr>
              <w:t xml:space="preserve">loan disbursal </w:t>
            </w:r>
            <w:proofErr w:type="gramStart"/>
            <w:r w:rsidR="00BF425E">
              <w:rPr>
                <w:lang w:val="en-US"/>
              </w:rPr>
              <w:t>are</w:t>
            </w:r>
            <w:proofErr w:type="gramEnd"/>
            <w:r w:rsidR="00BF425E">
              <w:rPr>
                <w:lang w:val="en-US"/>
              </w:rPr>
              <w:t xml:space="preserve"> expected to fall in G7, and global economy may tip into recession affecting banking profits and revenues</w:t>
            </w:r>
            <w:r w:rsidR="00796E04">
              <w:rPr>
                <w:lang w:val="en-US"/>
              </w:rPr>
              <w:t xml:space="preserve"> </w:t>
            </w:r>
            <w:sdt>
              <w:sdtPr>
                <w:rPr>
                  <w:lang w:val="en-US"/>
                </w:rPr>
                <w:id w:val="-819108128"/>
                <w:citation/>
              </w:sdtPr>
              <w:sdtContent>
                <w:r w:rsidR="00796E04">
                  <w:rPr>
                    <w:lang w:val="en-US"/>
                  </w:rPr>
                  <w:fldChar w:fldCharType="begin"/>
                </w:r>
                <w:r w:rsidR="00796E04">
                  <w:rPr>
                    <w:lang w:val="en-US"/>
                  </w:rPr>
                  <w:instrText xml:space="preserve"> CITATION Bri222 \l 1033 </w:instrText>
                </w:r>
                <w:r w:rsidR="00796E04">
                  <w:rPr>
                    <w:lang w:val="en-US"/>
                  </w:rPr>
                  <w:fldChar w:fldCharType="separate"/>
                </w:r>
                <w:r w:rsidR="00796E04" w:rsidRPr="00796E04">
                  <w:rPr>
                    <w:noProof/>
                    <w:lang w:val="en-US"/>
                  </w:rPr>
                  <w:t>(O'Connell &amp; Curry, 2022)</w:t>
                </w:r>
                <w:r w:rsidR="00796E04">
                  <w:rPr>
                    <w:lang w:val="en-US"/>
                  </w:rPr>
                  <w:fldChar w:fldCharType="end"/>
                </w:r>
              </w:sdtContent>
            </w:sdt>
          </w:p>
        </w:tc>
      </w:tr>
      <w:tr w:rsidR="00C75770" w14:paraId="5815289B" w14:textId="77777777" w:rsidTr="00C75770">
        <w:tc>
          <w:tcPr>
            <w:tcW w:w="1555" w:type="dxa"/>
          </w:tcPr>
          <w:p w14:paraId="45250149" w14:textId="073379F7" w:rsidR="00C75770" w:rsidRDefault="00C75770" w:rsidP="00C75770">
            <w:pPr>
              <w:rPr>
                <w:lang w:val="en-US"/>
              </w:rPr>
            </w:pPr>
            <w:r>
              <w:rPr>
                <w:lang w:val="en-US"/>
              </w:rPr>
              <w:t>Social</w:t>
            </w:r>
          </w:p>
        </w:tc>
        <w:tc>
          <w:tcPr>
            <w:tcW w:w="7461" w:type="dxa"/>
          </w:tcPr>
          <w:p w14:paraId="37AF3871" w14:textId="7613C478" w:rsidR="00C75770" w:rsidRDefault="00BF425E" w:rsidP="005822BB">
            <w:pPr>
              <w:rPr>
                <w:lang w:val="en-US"/>
              </w:rPr>
            </w:pPr>
            <w:r>
              <w:rPr>
                <w:lang w:val="en-US"/>
              </w:rPr>
              <w:t xml:space="preserve">Digitization is changing customer preferences and habits. </w:t>
            </w:r>
            <w:r w:rsidR="005A1D04">
              <w:rPr>
                <w:lang w:val="en-US"/>
              </w:rPr>
              <w:t xml:space="preserve">In </w:t>
            </w:r>
            <w:proofErr w:type="gramStart"/>
            <w:r w:rsidR="005A1D04">
              <w:rPr>
                <w:lang w:val="en-US"/>
              </w:rPr>
              <w:t>UK</w:t>
            </w:r>
            <w:proofErr w:type="gramEnd"/>
            <w:r w:rsidR="005A1D04">
              <w:rPr>
                <w:lang w:val="en-US"/>
              </w:rPr>
              <w:t xml:space="preserve">, 41% of customers predominantly use mobile and online banking. </w:t>
            </w:r>
            <w:r w:rsidR="00094435">
              <w:rPr>
                <w:lang w:val="en-US"/>
              </w:rPr>
              <w:t xml:space="preserve">Customers are now demanding faster </w:t>
            </w:r>
            <w:r w:rsidR="00C578D9">
              <w:rPr>
                <w:lang w:val="en-US"/>
              </w:rPr>
              <w:t xml:space="preserve">and streamlined banking services </w:t>
            </w:r>
            <w:sdt>
              <w:sdtPr>
                <w:rPr>
                  <w:lang w:val="en-US"/>
                </w:rPr>
                <w:id w:val="-1782177086"/>
                <w:citation/>
              </w:sdtPr>
              <w:sdtContent>
                <w:r w:rsidR="00C578D9">
                  <w:rPr>
                    <w:lang w:val="en-US"/>
                  </w:rPr>
                  <w:fldChar w:fldCharType="begin"/>
                </w:r>
                <w:r w:rsidR="00C578D9">
                  <w:rPr>
                    <w:lang w:val="en-US"/>
                  </w:rPr>
                  <w:instrText xml:space="preserve"> CITATION Pym22 \l 1033 </w:instrText>
                </w:r>
                <w:r w:rsidR="00C578D9">
                  <w:rPr>
                    <w:lang w:val="en-US"/>
                  </w:rPr>
                  <w:fldChar w:fldCharType="separate"/>
                </w:r>
                <w:r w:rsidR="00C578D9" w:rsidRPr="00C578D9">
                  <w:rPr>
                    <w:noProof/>
                    <w:lang w:val="en-US"/>
                  </w:rPr>
                  <w:t>(Pymnts, 2022)</w:t>
                </w:r>
                <w:r w:rsidR="00C578D9">
                  <w:rPr>
                    <w:lang w:val="en-US"/>
                  </w:rPr>
                  <w:fldChar w:fldCharType="end"/>
                </w:r>
              </w:sdtContent>
            </w:sdt>
          </w:p>
        </w:tc>
      </w:tr>
      <w:tr w:rsidR="00C75770" w14:paraId="2FE944F1" w14:textId="77777777" w:rsidTr="00C75770">
        <w:tc>
          <w:tcPr>
            <w:tcW w:w="1555" w:type="dxa"/>
          </w:tcPr>
          <w:p w14:paraId="3EC3AF2E" w14:textId="5CDA9F9E" w:rsidR="00C75770" w:rsidRDefault="00C75770" w:rsidP="00C75770">
            <w:pPr>
              <w:rPr>
                <w:lang w:val="en-US"/>
              </w:rPr>
            </w:pPr>
            <w:r>
              <w:rPr>
                <w:lang w:val="en-US"/>
              </w:rPr>
              <w:t>Technological</w:t>
            </w:r>
          </w:p>
        </w:tc>
        <w:tc>
          <w:tcPr>
            <w:tcW w:w="7461" w:type="dxa"/>
          </w:tcPr>
          <w:p w14:paraId="74244EA0" w14:textId="4C4FEAF3" w:rsidR="00C75770" w:rsidRDefault="00C578D9" w:rsidP="00C75770">
            <w:pPr>
              <w:rPr>
                <w:lang w:val="en-US"/>
              </w:rPr>
            </w:pPr>
            <w:r>
              <w:rPr>
                <w:lang w:val="en-US"/>
              </w:rPr>
              <w:t xml:space="preserve">Fintech is revolutionizing banking. </w:t>
            </w:r>
            <w:r w:rsidR="00DE038E">
              <w:rPr>
                <w:lang w:val="en-US"/>
              </w:rPr>
              <w:t>Digitization</w:t>
            </w:r>
            <w:r w:rsidR="007C1C86">
              <w:rPr>
                <w:lang w:val="en-US"/>
              </w:rPr>
              <w:t xml:space="preserve"> and automation </w:t>
            </w:r>
            <w:r w:rsidR="00DE038E">
              <w:rPr>
                <w:lang w:val="en-US"/>
              </w:rPr>
              <w:t>provide</w:t>
            </w:r>
            <w:r w:rsidR="007C1C86">
              <w:rPr>
                <w:lang w:val="en-US"/>
              </w:rPr>
              <w:t xml:space="preserve"> customers with greater options,</w:t>
            </w:r>
            <w:r w:rsidR="00DE038E">
              <w:rPr>
                <w:lang w:val="en-US"/>
              </w:rPr>
              <w:t xml:space="preserve"> transparency, and optimized customer experience. Further, digitization increases customer experience with flexibility and options. Mobile banking is increasingly becoming the </w:t>
            </w:r>
            <w:r w:rsidR="005A5D1D">
              <w:rPr>
                <w:lang w:val="en-US"/>
              </w:rPr>
              <w:t xml:space="preserve">standard for banking </w:t>
            </w:r>
            <w:sdt>
              <w:sdtPr>
                <w:rPr>
                  <w:lang w:val="en-US"/>
                </w:rPr>
                <w:id w:val="-213188211"/>
                <w:citation/>
              </w:sdtPr>
              <w:sdtContent>
                <w:r w:rsidR="005A5D1D">
                  <w:rPr>
                    <w:lang w:val="en-US"/>
                  </w:rPr>
                  <w:fldChar w:fldCharType="begin"/>
                </w:r>
                <w:r w:rsidR="005A5D1D">
                  <w:rPr>
                    <w:lang w:val="en-US"/>
                  </w:rPr>
                  <w:instrText xml:space="preserve"> CITATION Mad22 \l 1033 </w:instrText>
                </w:r>
                <w:r w:rsidR="005A5D1D">
                  <w:rPr>
                    <w:lang w:val="en-US"/>
                  </w:rPr>
                  <w:fldChar w:fldCharType="separate"/>
                </w:r>
                <w:r w:rsidR="005A5D1D" w:rsidRPr="005A5D1D">
                  <w:rPr>
                    <w:noProof/>
                    <w:lang w:val="en-US"/>
                  </w:rPr>
                  <w:t>(Mavadiya, 2022)</w:t>
                </w:r>
                <w:r w:rsidR="005A5D1D">
                  <w:rPr>
                    <w:lang w:val="en-US"/>
                  </w:rPr>
                  <w:fldChar w:fldCharType="end"/>
                </w:r>
              </w:sdtContent>
            </w:sdt>
          </w:p>
        </w:tc>
      </w:tr>
      <w:tr w:rsidR="00C75770" w14:paraId="2AB03850" w14:textId="77777777" w:rsidTr="00C75770">
        <w:tc>
          <w:tcPr>
            <w:tcW w:w="1555" w:type="dxa"/>
          </w:tcPr>
          <w:p w14:paraId="23068BEC" w14:textId="4A2A54A7" w:rsidR="00C75770" w:rsidRDefault="00C75770" w:rsidP="00C75770">
            <w:pPr>
              <w:rPr>
                <w:lang w:val="en-US"/>
              </w:rPr>
            </w:pPr>
            <w:r>
              <w:rPr>
                <w:lang w:val="en-US"/>
              </w:rPr>
              <w:t>Legal</w:t>
            </w:r>
          </w:p>
        </w:tc>
        <w:tc>
          <w:tcPr>
            <w:tcW w:w="7461" w:type="dxa"/>
          </w:tcPr>
          <w:p w14:paraId="4D32A351" w14:textId="3C76FB84" w:rsidR="00C75770" w:rsidRDefault="003134E0" w:rsidP="00C75770">
            <w:pPr>
              <w:rPr>
                <w:lang w:val="en-US"/>
              </w:rPr>
            </w:pPr>
            <w:r>
              <w:rPr>
                <w:lang w:val="en-US"/>
              </w:rPr>
              <w:t xml:space="preserve">Since the global financial crisis, new legislations have been brought in place to increase the CASA limits, to make banks more stable and </w:t>
            </w:r>
            <w:r w:rsidR="007B724A">
              <w:rPr>
                <w:lang w:val="en-US"/>
              </w:rPr>
              <w:t>increase their risk management practices</w:t>
            </w:r>
          </w:p>
        </w:tc>
      </w:tr>
      <w:tr w:rsidR="00C75770" w14:paraId="4A984BE1" w14:textId="77777777" w:rsidTr="00C75770">
        <w:tc>
          <w:tcPr>
            <w:tcW w:w="1555" w:type="dxa"/>
          </w:tcPr>
          <w:p w14:paraId="456D1F64" w14:textId="54FE65DB" w:rsidR="00C75770" w:rsidRDefault="00C75770" w:rsidP="00C75770">
            <w:pPr>
              <w:rPr>
                <w:lang w:val="en-US"/>
              </w:rPr>
            </w:pPr>
            <w:r>
              <w:rPr>
                <w:lang w:val="en-US"/>
              </w:rPr>
              <w:t>Environmental</w:t>
            </w:r>
          </w:p>
        </w:tc>
        <w:tc>
          <w:tcPr>
            <w:tcW w:w="7461" w:type="dxa"/>
          </w:tcPr>
          <w:p w14:paraId="065A205D" w14:textId="4132A980" w:rsidR="00C75770" w:rsidRDefault="007B724A" w:rsidP="00C75770">
            <w:pPr>
              <w:rPr>
                <w:lang w:val="en-US"/>
              </w:rPr>
            </w:pPr>
            <w:r>
              <w:rPr>
                <w:lang w:val="en-US"/>
              </w:rPr>
              <w:t xml:space="preserve">Banks are slowly asked to take </w:t>
            </w:r>
            <w:proofErr w:type="gramStart"/>
            <w:r>
              <w:rPr>
                <w:lang w:val="en-US"/>
              </w:rPr>
              <w:t>pro</w:t>
            </w:r>
            <w:proofErr w:type="gramEnd"/>
            <w:r>
              <w:rPr>
                <w:lang w:val="en-US"/>
              </w:rPr>
              <w:t xml:space="preserve">-active approach in promoting green banking through financing those companies who have an environmentally friendly business model. Further, banks are also taking </w:t>
            </w:r>
            <w:r w:rsidR="00FB7CF3">
              <w:rPr>
                <w:lang w:val="en-US"/>
              </w:rPr>
              <w:t xml:space="preserve">ESG goals </w:t>
            </w:r>
            <w:sdt>
              <w:sdtPr>
                <w:rPr>
                  <w:lang w:val="en-US"/>
                </w:rPr>
                <w:id w:val="-1563321601"/>
                <w:citation/>
              </w:sdtPr>
              <w:sdtContent>
                <w:r w:rsidR="00251205">
                  <w:rPr>
                    <w:lang w:val="en-US"/>
                  </w:rPr>
                  <w:fldChar w:fldCharType="begin"/>
                </w:r>
                <w:r w:rsidR="00251205">
                  <w:rPr>
                    <w:lang w:val="en-US"/>
                  </w:rPr>
                  <w:instrText xml:space="preserve"> CITATION Pwc22 \l 1033 </w:instrText>
                </w:r>
                <w:r w:rsidR="00251205">
                  <w:rPr>
                    <w:lang w:val="en-US"/>
                  </w:rPr>
                  <w:fldChar w:fldCharType="separate"/>
                </w:r>
                <w:r w:rsidR="00251205" w:rsidRPr="00251205">
                  <w:rPr>
                    <w:noProof/>
                    <w:lang w:val="en-US"/>
                  </w:rPr>
                  <w:t>(Pwc, 2022)</w:t>
                </w:r>
                <w:r w:rsidR="00251205">
                  <w:rPr>
                    <w:lang w:val="en-US"/>
                  </w:rPr>
                  <w:fldChar w:fldCharType="end"/>
                </w:r>
              </w:sdtContent>
            </w:sdt>
          </w:p>
        </w:tc>
      </w:tr>
    </w:tbl>
    <w:p w14:paraId="02B78E2D" w14:textId="446E5DE5" w:rsidR="00C75770" w:rsidRPr="00F82FD7" w:rsidRDefault="00DB10FA" w:rsidP="00FE22CD">
      <w:pPr>
        <w:pStyle w:val="Heading3"/>
        <w:rPr>
          <w:lang w:val="en-US"/>
        </w:rPr>
      </w:pPr>
      <w:bookmarkStart w:id="16" w:name="_Toc122661620"/>
      <w:r w:rsidRPr="00F82FD7">
        <w:rPr>
          <w:lang w:val="en-US"/>
        </w:rPr>
        <w:t>b. Porter’s 5 forces analysis</w:t>
      </w:r>
      <w:bookmarkEnd w:id="16"/>
    </w:p>
    <w:tbl>
      <w:tblPr>
        <w:tblStyle w:val="TableGrid"/>
        <w:tblW w:w="0" w:type="auto"/>
        <w:tblLook w:val="04A0" w:firstRow="1" w:lastRow="0" w:firstColumn="1" w:lastColumn="0" w:noHBand="0" w:noVBand="1"/>
      </w:tblPr>
      <w:tblGrid>
        <w:gridCol w:w="1283"/>
        <w:gridCol w:w="5979"/>
        <w:gridCol w:w="1754"/>
      </w:tblGrid>
      <w:tr w:rsidR="00DB10FA" w14:paraId="4070B04C" w14:textId="77777777" w:rsidTr="00DB10FA">
        <w:tc>
          <w:tcPr>
            <w:tcW w:w="1018" w:type="dxa"/>
          </w:tcPr>
          <w:p w14:paraId="324F3E1D" w14:textId="495378BB" w:rsidR="00DB10FA" w:rsidRPr="00F82FD7" w:rsidRDefault="00DB10FA" w:rsidP="00916881">
            <w:pPr>
              <w:rPr>
                <w:b/>
                <w:bCs/>
                <w:lang w:val="en-US"/>
              </w:rPr>
            </w:pPr>
            <w:r w:rsidRPr="00F82FD7">
              <w:rPr>
                <w:b/>
                <w:bCs/>
                <w:lang w:val="en-US"/>
              </w:rPr>
              <w:t>Force</w:t>
            </w:r>
          </w:p>
        </w:tc>
        <w:tc>
          <w:tcPr>
            <w:tcW w:w="6207" w:type="dxa"/>
          </w:tcPr>
          <w:p w14:paraId="6E21A2DB" w14:textId="642544EB" w:rsidR="00DB10FA" w:rsidRPr="00F82FD7" w:rsidRDefault="00DB10FA" w:rsidP="00916881">
            <w:pPr>
              <w:rPr>
                <w:b/>
                <w:bCs/>
                <w:lang w:val="en-US"/>
              </w:rPr>
            </w:pPr>
            <w:r w:rsidRPr="00F82FD7">
              <w:rPr>
                <w:b/>
                <w:bCs/>
                <w:lang w:val="en-US"/>
              </w:rPr>
              <w:t>Explanation</w:t>
            </w:r>
          </w:p>
        </w:tc>
        <w:tc>
          <w:tcPr>
            <w:tcW w:w="1791" w:type="dxa"/>
          </w:tcPr>
          <w:p w14:paraId="250EB634" w14:textId="3E0B949D" w:rsidR="00DB10FA" w:rsidRPr="00F82FD7" w:rsidRDefault="00DB10FA" w:rsidP="00916881">
            <w:pPr>
              <w:rPr>
                <w:b/>
                <w:bCs/>
                <w:lang w:val="en-US"/>
              </w:rPr>
            </w:pPr>
            <w:r w:rsidRPr="00F82FD7">
              <w:rPr>
                <w:b/>
                <w:bCs/>
                <w:lang w:val="en-US"/>
              </w:rPr>
              <w:t>Impact</w:t>
            </w:r>
          </w:p>
        </w:tc>
      </w:tr>
      <w:tr w:rsidR="00DB10FA" w14:paraId="494F0F5F" w14:textId="77777777" w:rsidTr="00DB10FA">
        <w:tc>
          <w:tcPr>
            <w:tcW w:w="1018" w:type="dxa"/>
          </w:tcPr>
          <w:p w14:paraId="3E28316C" w14:textId="040C9F62" w:rsidR="00DB10FA" w:rsidRDefault="00632E3B" w:rsidP="00916881">
            <w:pPr>
              <w:rPr>
                <w:lang w:val="en-US"/>
              </w:rPr>
            </w:pPr>
            <w:r>
              <w:rPr>
                <w:lang w:val="en-US"/>
              </w:rPr>
              <w:t xml:space="preserve">Threat from new entrants </w:t>
            </w:r>
          </w:p>
        </w:tc>
        <w:tc>
          <w:tcPr>
            <w:tcW w:w="6207" w:type="dxa"/>
          </w:tcPr>
          <w:p w14:paraId="30C1045E" w14:textId="0D21E694" w:rsidR="00DB10FA" w:rsidRDefault="00C578D9" w:rsidP="00632E3B">
            <w:pPr>
              <w:rPr>
                <w:lang w:val="en-US"/>
              </w:rPr>
            </w:pPr>
            <w:r>
              <w:rPr>
                <w:lang w:val="en-US"/>
              </w:rPr>
              <w:t xml:space="preserve">Banking startups especially fintech companies such as Monzo Bank, Starling Bank, </w:t>
            </w:r>
            <w:r w:rsidR="007C7E08">
              <w:rPr>
                <w:lang w:val="en-US"/>
              </w:rPr>
              <w:t xml:space="preserve">Virgin Bank are increasingly attracting customers from traditional banks because of better customer experience, </w:t>
            </w:r>
            <w:r w:rsidR="00491964">
              <w:rPr>
                <w:lang w:val="en-US"/>
              </w:rPr>
              <w:t>faster transactions, transparency, and lower costs</w:t>
            </w:r>
            <w:r w:rsidR="007C7E08">
              <w:rPr>
                <w:lang w:val="en-US"/>
              </w:rPr>
              <w:t xml:space="preserve"> </w:t>
            </w:r>
            <w:sdt>
              <w:sdtPr>
                <w:rPr>
                  <w:lang w:val="en-US"/>
                </w:rPr>
                <w:id w:val="314540774"/>
                <w:citation/>
              </w:sdtPr>
              <w:sdtContent>
                <w:r w:rsidR="00B35672">
                  <w:rPr>
                    <w:lang w:val="en-US"/>
                  </w:rPr>
                  <w:fldChar w:fldCharType="begin"/>
                </w:r>
                <w:r w:rsidR="00B35672">
                  <w:rPr>
                    <w:lang w:val="en-US"/>
                  </w:rPr>
                  <w:instrText xml:space="preserve"> CITATION Pym22 \l 1033 </w:instrText>
                </w:r>
                <w:r w:rsidR="00B35672">
                  <w:rPr>
                    <w:lang w:val="en-US"/>
                  </w:rPr>
                  <w:fldChar w:fldCharType="separate"/>
                </w:r>
                <w:r w:rsidR="00B35672" w:rsidRPr="00C578D9">
                  <w:rPr>
                    <w:noProof/>
                    <w:lang w:val="en-US"/>
                  </w:rPr>
                  <w:t>(Pymnts, 2022)</w:t>
                </w:r>
                <w:r w:rsidR="00B35672">
                  <w:rPr>
                    <w:lang w:val="en-US"/>
                  </w:rPr>
                  <w:fldChar w:fldCharType="end"/>
                </w:r>
              </w:sdtContent>
            </w:sdt>
          </w:p>
        </w:tc>
        <w:tc>
          <w:tcPr>
            <w:tcW w:w="1791" w:type="dxa"/>
          </w:tcPr>
          <w:p w14:paraId="26FCBF99" w14:textId="08101CDF" w:rsidR="00DB10FA" w:rsidRDefault="00491964" w:rsidP="00916881">
            <w:pPr>
              <w:rPr>
                <w:lang w:val="en-US"/>
              </w:rPr>
            </w:pPr>
            <w:r>
              <w:rPr>
                <w:lang w:val="en-US"/>
              </w:rPr>
              <w:t xml:space="preserve">High </w:t>
            </w:r>
          </w:p>
        </w:tc>
      </w:tr>
      <w:tr w:rsidR="00DB10FA" w14:paraId="7E445682" w14:textId="77777777" w:rsidTr="00DB10FA">
        <w:tc>
          <w:tcPr>
            <w:tcW w:w="1018" w:type="dxa"/>
          </w:tcPr>
          <w:p w14:paraId="790D9197" w14:textId="2F3CC68D" w:rsidR="00DB10FA" w:rsidRDefault="00632E3B" w:rsidP="00916881">
            <w:pPr>
              <w:rPr>
                <w:lang w:val="en-US"/>
              </w:rPr>
            </w:pPr>
            <w:r>
              <w:rPr>
                <w:lang w:val="en-US"/>
              </w:rPr>
              <w:t xml:space="preserve">Threat from Substitutes </w:t>
            </w:r>
          </w:p>
        </w:tc>
        <w:tc>
          <w:tcPr>
            <w:tcW w:w="6207" w:type="dxa"/>
          </w:tcPr>
          <w:p w14:paraId="31762315" w14:textId="692929D7" w:rsidR="00DB10FA" w:rsidRDefault="00632E3B" w:rsidP="00632E3B">
            <w:pPr>
              <w:rPr>
                <w:lang w:val="en-US"/>
              </w:rPr>
            </w:pPr>
            <w:r w:rsidRPr="00673E53">
              <w:rPr>
                <w:lang w:val="en-US"/>
              </w:rPr>
              <w:t xml:space="preserve">These days digital currencies like Bicton and Litecoin </w:t>
            </w:r>
            <w:proofErr w:type="gramStart"/>
            <w:r w:rsidRPr="00673E53">
              <w:rPr>
                <w:lang w:val="en-US"/>
              </w:rPr>
              <w:t>is</w:t>
            </w:r>
            <w:proofErr w:type="gramEnd"/>
            <w:r w:rsidRPr="00673E53">
              <w:rPr>
                <w:lang w:val="en-US"/>
              </w:rPr>
              <w:t xml:space="preserve"> gaining importance and online payment gateways like PayPal are becoming more effective. Threat from substitutes increases if the same or superior services from the substitutes are available at cheaper price</w:t>
            </w:r>
            <w:sdt>
              <w:sdtPr>
                <w:rPr>
                  <w:lang w:val="en-US"/>
                </w:rPr>
                <w:id w:val="-1568638468"/>
                <w:citation/>
              </w:sdtPr>
              <w:sdtContent>
                <w:r>
                  <w:rPr>
                    <w:lang w:val="en-US"/>
                  </w:rPr>
                  <w:fldChar w:fldCharType="begin"/>
                </w:r>
                <w:r>
                  <w:rPr>
                    <w:lang w:val="en-US"/>
                  </w:rPr>
                  <w:instrText xml:space="preserve"> CITATION Boa18 \l 1033 </w:instrText>
                </w:r>
                <w:r>
                  <w:rPr>
                    <w:lang w:val="en-US"/>
                  </w:rPr>
                  <w:fldChar w:fldCharType="separate"/>
                </w:r>
                <w:r>
                  <w:rPr>
                    <w:noProof/>
                    <w:lang w:val="en-US"/>
                  </w:rPr>
                  <w:t xml:space="preserve"> </w:t>
                </w:r>
                <w:r w:rsidRPr="00E37493">
                  <w:rPr>
                    <w:noProof/>
                    <w:lang w:val="en-US"/>
                  </w:rPr>
                  <w:t>(Boafo, 2018)</w:t>
                </w:r>
                <w:r>
                  <w:rPr>
                    <w:lang w:val="en-US"/>
                  </w:rPr>
                  <w:fldChar w:fldCharType="end"/>
                </w:r>
              </w:sdtContent>
            </w:sdt>
            <w:r w:rsidRPr="00673E53">
              <w:rPr>
                <w:lang w:val="en-US"/>
              </w:rPr>
              <w:t xml:space="preserve">. </w:t>
            </w:r>
          </w:p>
        </w:tc>
        <w:tc>
          <w:tcPr>
            <w:tcW w:w="1791" w:type="dxa"/>
          </w:tcPr>
          <w:p w14:paraId="18974525" w14:textId="3DA83B4D" w:rsidR="00DB10FA" w:rsidRDefault="00180EB4" w:rsidP="00916881">
            <w:pPr>
              <w:rPr>
                <w:lang w:val="en-US"/>
              </w:rPr>
            </w:pPr>
            <w:r>
              <w:rPr>
                <w:lang w:val="en-US"/>
              </w:rPr>
              <w:t>Medium</w:t>
            </w:r>
          </w:p>
        </w:tc>
      </w:tr>
      <w:tr w:rsidR="00DB10FA" w14:paraId="30E4B4C7" w14:textId="77777777" w:rsidTr="00DB10FA">
        <w:tc>
          <w:tcPr>
            <w:tcW w:w="1018" w:type="dxa"/>
          </w:tcPr>
          <w:p w14:paraId="1EB7B0AA" w14:textId="59DBE3FB" w:rsidR="00DB10FA" w:rsidRDefault="00632E3B" w:rsidP="00916881">
            <w:pPr>
              <w:rPr>
                <w:lang w:val="en-US"/>
              </w:rPr>
            </w:pPr>
            <w:r>
              <w:rPr>
                <w:lang w:val="en-US"/>
              </w:rPr>
              <w:t xml:space="preserve">Rivalry among existing firms </w:t>
            </w:r>
          </w:p>
        </w:tc>
        <w:tc>
          <w:tcPr>
            <w:tcW w:w="6207" w:type="dxa"/>
          </w:tcPr>
          <w:p w14:paraId="483C140E" w14:textId="7121B71C" w:rsidR="00DB10FA" w:rsidRDefault="00632E3B" w:rsidP="00632E3B">
            <w:pPr>
              <w:rPr>
                <w:lang w:val="en-US"/>
              </w:rPr>
            </w:pPr>
            <w:r w:rsidRPr="00673E53">
              <w:rPr>
                <w:shd w:val="clear" w:color="auto" w:fill="FFFFFF"/>
              </w:rPr>
              <w:t xml:space="preserve">There are many other alternatives to Barclays, like Lloyds, HSBC, and RBS and Barclays lose most of the bargaining power here. Each competitor is offering same services hence the end user prefers the most affordable one or the one that </w:t>
            </w:r>
            <w:r w:rsidRPr="00673E53">
              <w:rPr>
                <w:shd w:val="clear" w:color="auto" w:fill="FFFFFF"/>
              </w:rPr>
              <w:lastRenderedPageBreak/>
              <w:t>provides the best services. The company may face high level competition from existing firms if they are diverse and are targeting same market. This competition increases if existing customer tend to change its buying behaviour and shift to other companies due to low switching costs.</w:t>
            </w:r>
          </w:p>
        </w:tc>
        <w:tc>
          <w:tcPr>
            <w:tcW w:w="1791" w:type="dxa"/>
          </w:tcPr>
          <w:p w14:paraId="080131EB" w14:textId="56C763AE" w:rsidR="00DB10FA" w:rsidRDefault="00180EB4" w:rsidP="00916881">
            <w:pPr>
              <w:rPr>
                <w:lang w:val="en-US"/>
              </w:rPr>
            </w:pPr>
            <w:r>
              <w:rPr>
                <w:lang w:val="en-US"/>
              </w:rPr>
              <w:lastRenderedPageBreak/>
              <w:t>Medium</w:t>
            </w:r>
          </w:p>
        </w:tc>
      </w:tr>
      <w:tr w:rsidR="00DB10FA" w14:paraId="26E88287" w14:textId="77777777" w:rsidTr="00DB10FA">
        <w:tc>
          <w:tcPr>
            <w:tcW w:w="1018" w:type="dxa"/>
          </w:tcPr>
          <w:p w14:paraId="50F7F6CE" w14:textId="0DBB1176" w:rsidR="00DB10FA" w:rsidRDefault="00632E3B" w:rsidP="00916881">
            <w:pPr>
              <w:rPr>
                <w:lang w:val="en-US"/>
              </w:rPr>
            </w:pPr>
            <w:r>
              <w:rPr>
                <w:lang w:val="en-US"/>
              </w:rPr>
              <w:t>Bargaining power of suppliers</w:t>
            </w:r>
          </w:p>
        </w:tc>
        <w:tc>
          <w:tcPr>
            <w:tcW w:w="6207" w:type="dxa"/>
          </w:tcPr>
          <w:p w14:paraId="03A495D9" w14:textId="21493934" w:rsidR="00DB10FA" w:rsidRDefault="00632E3B" w:rsidP="00632E3B">
            <w:pPr>
              <w:rPr>
                <w:lang w:val="en-US"/>
              </w:rPr>
            </w:pPr>
            <w:r w:rsidRPr="00673E53">
              <w:rPr>
                <w:shd w:val="clear" w:color="auto" w:fill="FFFFFF"/>
              </w:rPr>
              <w:t xml:space="preserve">Bargaining power of suppliers is low as Banking sector generally don’t offer products that need to be supplied. However, Barclays has some suppliers Kaspersky and Microsoft, but their product are of less </w:t>
            </w:r>
            <w:r w:rsidRPr="00673E53">
              <w:rPr>
                <w:shd w:val="clear" w:color="auto" w:fill="FFFFFF"/>
              </w:rPr>
              <w:t>importance,</w:t>
            </w:r>
            <w:r w:rsidRPr="00673E53">
              <w:rPr>
                <w:shd w:val="clear" w:color="auto" w:fill="FFFFFF"/>
              </w:rPr>
              <w:t xml:space="preserve"> and these can be replaced by in house Barclay’s solutions if required</w:t>
            </w:r>
            <w:sdt>
              <w:sdtPr>
                <w:rPr>
                  <w:shd w:val="clear" w:color="auto" w:fill="FFFFFF"/>
                </w:rPr>
                <w:id w:val="1471015852"/>
                <w:citation/>
              </w:sdtPr>
              <w:sdtContent>
                <w:r>
                  <w:rPr>
                    <w:shd w:val="clear" w:color="auto" w:fill="FFFFFF"/>
                  </w:rPr>
                  <w:fldChar w:fldCharType="begin"/>
                </w:r>
                <w:r>
                  <w:rPr>
                    <w:shd w:val="clear" w:color="auto" w:fill="FFFFFF"/>
                    <w:lang w:val="en-US"/>
                  </w:rPr>
                  <w:instrText xml:space="preserve"> CITATION Tou16 \l 1033 </w:instrText>
                </w:r>
                <w:r>
                  <w:rPr>
                    <w:shd w:val="clear" w:color="auto" w:fill="FFFFFF"/>
                  </w:rPr>
                  <w:fldChar w:fldCharType="separate"/>
                </w:r>
                <w:r>
                  <w:rPr>
                    <w:noProof/>
                    <w:shd w:val="clear" w:color="auto" w:fill="FFFFFF"/>
                    <w:lang w:val="en-US"/>
                  </w:rPr>
                  <w:t xml:space="preserve"> </w:t>
                </w:r>
                <w:r w:rsidRPr="00712D16">
                  <w:rPr>
                    <w:noProof/>
                    <w:shd w:val="clear" w:color="auto" w:fill="FFFFFF"/>
                    <w:lang w:val="en-US"/>
                  </w:rPr>
                  <w:t>(Toussaint-Joseph, 2016)</w:t>
                </w:r>
                <w:r>
                  <w:rPr>
                    <w:shd w:val="clear" w:color="auto" w:fill="FFFFFF"/>
                  </w:rPr>
                  <w:fldChar w:fldCharType="end"/>
                </w:r>
              </w:sdtContent>
            </w:sdt>
            <w:r w:rsidRPr="00673E53">
              <w:rPr>
                <w:shd w:val="clear" w:color="auto" w:fill="FFFFFF"/>
              </w:rPr>
              <w:t>.</w:t>
            </w:r>
          </w:p>
        </w:tc>
        <w:tc>
          <w:tcPr>
            <w:tcW w:w="1791" w:type="dxa"/>
          </w:tcPr>
          <w:p w14:paraId="53C425BC" w14:textId="00112ECE" w:rsidR="00DB10FA" w:rsidRDefault="00180EB4" w:rsidP="00916881">
            <w:pPr>
              <w:rPr>
                <w:lang w:val="en-US"/>
              </w:rPr>
            </w:pPr>
            <w:r>
              <w:rPr>
                <w:lang w:val="en-US"/>
              </w:rPr>
              <w:t>Low</w:t>
            </w:r>
          </w:p>
        </w:tc>
      </w:tr>
      <w:tr w:rsidR="00DB10FA" w14:paraId="00F3861C" w14:textId="77777777" w:rsidTr="00DB10FA">
        <w:tc>
          <w:tcPr>
            <w:tcW w:w="1018" w:type="dxa"/>
          </w:tcPr>
          <w:p w14:paraId="40E437BB" w14:textId="0A4A75E6" w:rsidR="00DB10FA" w:rsidRDefault="00632E3B" w:rsidP="00916881">
            <w:pPr>
              <w:rPr>
                <w:lang w:val="en-US"/>
              </w:rPr>
            </w:pPr>
            <w:r>
              <w:rPr>
                <w:lang w:val="en-US"/>
              </w:rPr>
              <w:t>Bargaining power of Buyers</w:t>
            </w:r>
          </w:p>
        </w:tc>
        <w:tc>
          <w:tcPr>
            <w:tcW w:w="6207" w:type="dxa"/>
          </w:tcPr>
          <w:p w14:paraId="444D2521" w14:textId="0D3431FB" w:rsidR="00DB10FA" w:rsidRDefault="00632E3B" w:rsidP="003107F3">
            <w:pPr>
              <w:rPr>
                <w:lang w:val="en-US"/>
              </w:rPr>
            </w:pPr>
            <w:r w:rsidRPr="00673E53">
              <w:rPr>
                <w:shd w:val="clear" w:color="auto" w:fill="FFFFFF"/>
              </w:rPr>
              <w:t>This indicates the level of pressure consumer exerts on the company to get the products at affordable prices followed by good customer services. Bargaining power of buyers is high as big buyers have more power to negotiate which makes the company powerless. Buyers have many alternatives when they don’t get the prices they offer and also the switching cost is less. The factors that affect the buying power are as end users ‘price sensitivity, market knowledge and purchasing standardised products in large volumes.</w:t>
            </w:r>
          </w:p>
        </w:tc>
        <w:tc>
          <w:tcPr>
            <w:tcW w:w="1791" w:type="dxa"/>
          </w:tcPr>
          <w:p w14:paraId="0E3ACDBD" w14:textId="593CA795" w:rsidR="00DB10FA" w:rsidRDefault="00180EB4" w:rsidP="00916881">
            <w:pPr>
              <w:rPr>
                <w:lang w:val="en-US"/>
              </w:rPr>
            </w:pPr>
            <w:r>
              <w:rPr>
                <w:lang w:val="en-US"/>
              </w:rPr>
              <w:t xml:space="preserve">High </w:t>
            </w:r>
          </w:p>
        </w:tc>
      </w:tr>
    </w:tbl>
    <w:p w14:paraId="1322113F" w14:textId="3EB67A62" w:rsidR="00DB10FA" w:rsidRPr="00632E3B" w:rsidRDefault="00632E3B" w:rsidP="00FE22CD">
      <w:pPr>
        <w:pStyle w:val="Heading3"/>
        <w:rPr>
          <w:lang w:val="en-US"/>
        </w:rPr>
      </w:pPr>
      <w:bookmarkStart w:id="17" w:name="_Toc122661621"/>
      <w:r>
        <w:rPr>
          <w:lang w:val="en-US"/>
        </w:rPr>
        <w:t xml:space="preserve">c. </w:t>
      </w:r>
      <w:r w:rsidRPr="00632E3B">
        <w:rPr>
          <w:lang w:val="en-US"/>
        </w:rPr>
        <w:t>An Analysis of Internal Factors:</w:t>
      </w:r>
      <w:r>
        <w:rPr>
          <w:lang w:val="en-US"/>
        </w:rPr>
        <w:t xml:space="preserve"> VRIO analysis</w:t>
      </w:r>
      <w:bookmarkEnd w:id="17"/>
      <w:r>
        <w:rPr>
          <w:lang w:val="en-US"/>
        </w:rPr>
        <w:t xml:space="preserve"> </w:t>
      </w:r>
    </w:p>
    <w:p w14:paraId="0C3879E3" w14:textId="36BFD5CA" w:rsidR="00632E3B" w:rsidRDefault="00180EB4" w:rsidP="00916881">
      <w:pPr>
        <w:rPr>
          <w:lang w:val="en-US"/>
        </w:rPr>
      </w:pPr>
      <w:r>
        <w:rPr>
          <w:lang w:val="en-US"/>
        </w:rPr>
        <w:t>Resources and Capabilities of Barclays Bank:</w:t>
      </w:r>
    </w:p>
    <w:p w14:paraId="763214A3" w14:textId="699CA9C9" w:rsidR="00180EB4" w:rsidRDefault="006660A5" w:rsidP="00180EB4">
      <w:pPr>
        <w:pStyle w:val="ListParagraph"/>
        <w:numPr>
          <w:ilvl w:val="0"/>
          <w:numId w:val="16"/>
        </w:numPr>
        <w:rPr>
          <w:lang w:val="en-US"/>
        </w:rPr>
      </w:pPr>
      <w:r>
        <w:rPr>
          <w:lang w:val="en-US"/>
        </w:rPr>
        <w:t xml:space="preserve">High revenues and profitability </w:t>
      </w:r>
      <w:r w:rsidR="005F4A78">
        <w:rPr>
          <w:lang w:val="en-US"/>
        </w:rPr>
        <w:t>providing it strength of scale and depth</w:t>
      </w:r>
    </w:p>
    <w:p w14:paraId="01965D62" w14:textId="5EFBE0A7" w:rsidR="006660A5" w:rsidRDefault="006660A5" w:rsidP="00180EB4">
      <w:pPr>
        <w:pStyle w:val="ListParagraph"/>
        <w:numPr>
          <w:ilvl w:val="0"/>
          <w:numId w:val="16"/>
        </w:numPr>
        <w:rPr>
          <w:lang w:val="en-US"/>
        </w:rPr>
      </w:pPr>
      <w:r>
        <w:rPr>
          <w:lang w:val="en-US"/>
        </w:rPr>
        <w:t xml:space="preserve">Excellent pedigree, brand name, and brand recognition </w:t>
      </w:r>
      <w:r w:rsidR="005F4A78">
        <w:rPr>
          <w:lang w:val="en-US"/>
        </w:rPr>
        <w:t xml:space="preserve">and past experience with strong leadership capabilities </w:t>
      </w:r>
    </w:p>
    <w:p w14:paraId="0C42C38A" w14:textId="16BE48AC" w:rsidR="006660A5" w:rsidRDefault="001C25C0" w:rsidP="00180EB4">
      <w:pPr>
        <w:pStyle w:val="ListParagraph"/>
        <w:numPr>
          <w:ilvl w:val="0"/>
          <w:numId w:val="16"/>
        </w:numPr>
        <w:rPr>
          <w:lang w:val="en-US"/>
        </w:rPr>
      </w:pPr>
      <w:r>
        <w:rPr>
          <w:lang w:val="en-US"/>
        </w:rPr>
        <w:t>Strong bank with capabilities across all sectors of banking in domestic UK, international US market, two of the world’s biggest financial sectors</w:t>
      </w:r>
    </w:p>
    <w:p w14:paraId="3C1AB2C4" w14:textId="012BE7B7" w:rsidR="001C25C0" w:rsidRDefault="00460F2B" w:rsidP="00180EB4">
      <w:pPr>
        <w:pStyle w:val="ListParagraph"/>
        <w:numPr>
          <w:ilvl w:val="0"/>
          <w:numId w:val="16"/>
        </w:numPr>
        <w:rPr>
          <w:lang w:val="en-US"/>
        </w:rPr>
      </w:pPr>
      <w:r>
        <w:rPr>
          <w:lang w:val="en-US"/>
        </w:rPr>
        <w:t xml:space="preserve">Well diversified bank with presence in retail banking, corporate banking, </w:t>
      </w:r>
      <w:r w:rsidR="00824934">
        <w:rPr>
          <w:lang w:val="en-US"/>
        </w:rPr>
        <w:t>market,</w:t>
      </w:r>
      <w:r>
        <w:rPr>
          <w:lang w:val="en-US"/>
        </w:rPr>
        <w:t xml:space="preserve"> investment banking, consumer banking operations – therefore universal banking capabilities </w:t>
      </w:r>
    </w:p>
    <w:p w14:paraId="0E094C65" w14:textId="13B2D607" w:rsidR="00460F2B" w:rsidRDefault="00824934" w:rsidP="00180EB4">
      <w:pPr>
        <w:pStyle w:val="ListParagraph"/>
        <w:numPr>
          <w:ilvl w:val="0"/>
          <w:numId w:val="16"/>
        </w:numPr>
        <w:rPr>
          <w:lang w:val="en-US"/>
        </w:rPr>
      </w:pPr>
      <w:r>
        <w:rPr>
          <w:lang w:val="en-US"/>
        </w:rPr>
        <w:t xml:space="preserve">Building large scale next-generation digitization capabilities </w:t>
      </w:r>
      <w:r w:rsidR="001471CA">
        <w:rPr>
          <w:lang w:val="en-US"/>
        </w:rPr>
        <w:t xml:space="preserve">with 10m registered customers on Barclays </w:t>
      </w:r>
      <w:r w:rsidR="00201297">
        <w:rPr>
          <w:lang w:val="en-US"/>
        </w:rPr>
        <w:t>banking app</w:t>
      </w:r>
    </w:p>
    <w:p w14:paraId="2638D1DB" w14:textId="34E85AA5" w:rsidR="00201297" w:rsidRDefault="00201297" w:rsidP="00180EB4">
      <w:pPr>
        <w:pStyle w:val="ListParagraph"/>
        <w:numPr>
          <w:ilvl w:val="0"/>
          <w:numId w:val="16"/>
        </w:numPr>
        <w:rPr>
          <w:lang w:val="en-US"/>
        </w:rPr>
      </w:pPr>
      <w:r>
        <w:rPr>
          <w:lang w:val="en-US"/>
        </w:rPr>
        <w:t>Ranking 6</w:t>
      </w:r>
      <w:r w:rsidRPr="00201297">
        <w:rPr>
          <w:vertAlign w:val="superscript"/>
          <w:lang w:val="en-US"/>
        </w:rPr>
        <w:t>th</w:t>
      </w:r>
      <w:r>
        <w:rPr>
          <w:lang w:val="en-US"/>
        </w:rPr>
        <w:t xml:space="preserve"> in corporate and investment banking in the world</w:t>
      </w:r>
      <w:r w:rsidR="00B35672">
        <w:rPr>
          <w:lang w:val="en-US"/>
        </w:rPr>
        <w:t>, having 4.6% global banking share</w:t>
      </w:r>
    </w:p>
    <w:p w14:paraId="4752D204" w14:textId="058799B2" w:rsidR="00B35672" w:rsidRDefault="00B35672" w:rsidP="00180EB4">
      <w:pPr>
        <w:pStyle w:val="ListParagraph"/>
        <w:numPr>
          <w:ilvl w:val="0"/>
          <w:numId w:val="16"/>
        </w:numPr>
        <w:rPr>
          <w:lang w:val="en-US"/>
        </w:rPr>
      </w:pPr>
      <w:r>
        <w:rPr>
          <w:lang w:val="en-US"/>
        </w:rPr>
        <w:t xml:space="preserve">Strong focus on ESG and green financing </w:t>
      </w:r>
      <w:sdt>
        <w:sdtPr>
          <w:rPr>
            <w:lang w:val="en-US"/>
          </w:rPr>
          <w:id w:val="1563835669"/>
          <w:citation/>
        </w:sdtPr>
        <w:sdtContent>
          <w:r>
            <w:rPr>
              <w:lang w:val="en-US"/>
            </w:rPr>
            <w:fldChar w:fldCharType="begin"/>
          </w:r>
          <w:r>
            <w:rPr>
              <w:lang w:val="en-US"/>
            </w:rPr>
            <w:instrText xml:space="preserve"> CITATION Bar221 \l 1033 </w:instrText>
          </w:r>
          <w:r>
            <w:rPr>
              <w:lang w:val="en-US"/>
            </w:rPr>
            <w:fldChar w:fldCharType="separate"/>
          </w:r>
          <w:r w:rsidRPr="00B35672">
            <w:rPr>
              <w:noProof/>
              <w:lang w:val="en-US"/>
            </w:rPr>
            <w:t>(Barclay, 2022)</w:t>
          </w:r>
          <w:r>
            <w:rPr>
              <w:lang w:val="en-US"/>
            </w:rPr>
            <w:fldChar w:fldCharType="end"/>
          </w:r>
        </w:sdtContent>
      </w:sdt>
    </w:p>
    <w:tbl>
      <w:tblPr>
        <w:tblStyle w:val="TableGrid"/>
        <w:tblW w:w="0" w:type="auto"/>
        <w:tblLook w:val="04A0" w:firstRow="1" w:lastRow="0" w:firstColumn="1" w:lastColumn="0" w:noHBand="0" w:noVBand="1"/>
      </w:tblPr>
      <w:tblGrid>
        <w:gridCol w:w="1709"/>
        <w:gridCol w:w="1456"/>
        <w:gridCol w:w="1411"/>
        <w:gridCol w:w="1470"/>
        <w:gridCol w:w="1471"/>
        <w:gridCol w:w="1499"/>
      </w:tblGrid>
      <w:tr w:rsidR="00C81554" w14:paraId="5CE55790" w14:textId="77777777" w:rsidTr="00466BF2">
        <w:tc>
          <w:tcPr>
            <w:tcW w:w="1502" w:type="dxa"/>
          </w:tcPr>
          <w:p w14:paraId="4472F6FC" w14:textId="4AA44E2D" w:rsidR="00466BF2" w:rsidRDefault="00466BF2" w:rsidP="00B35672">
            <w:pPr>
              <w:rPr>
                <w:lang w:val="en-US"/>
              </w:rPr>
            </w:pPr>
            <w:r>
              <w:rPr>
                <w:lang w:val="en-US"/>
              </w:rPr>
              <w:t xml:space="preserve">Resources and Capabilities </w:t>
            </w:r>
          </w:p>
        </w:tc>
        <w:tc>
          <w:tcPr>
            <w:tcW w:w="1502" w:type="dxa"/>
          </w:tcPr>
          <w:p w14:paraId="097A0847" w14:textId="764836AC" w:rsidR="00466BF2" w:rsidRDefault="004E742E" w:rsidP="00B35672">
            <w:pPr>
              <w:rPr>
                <w:lang w:val="en-US"/>
              </w:rPr>
            </w:pPr>
            <w:r>
              <w:rPr>
                <w:lang w:val="en-US"/>
              </w:rPr>
              <w:t xml:space="preserve">Valuable </w:t>
            </w:r>
          </w:p>
        </w:tc>
        <w:tc>
          <w:tcPr>
            <w:tcW w:w="1503" w:type="dxa"/>
          </w:tcPr>
          <w:p w14:paraId="299C4065" w14:textId="2ECC02B6" w:rsidR="00466BF2" w:rsidRDefault="00C81554" w:rsidP="00B35672">
            <w:pPr>
              <w:rPr>
                <w:lang w:val="en-US"/>
              </w:rPr>
            </w:pPr>
            <w:r>
              <w:rPr>
                <w:lang w:val="en-US"/>
              </w:rPr>
              <w:t>Rare</w:t>
            </w:r>
          </w:p>
        </w:tc>
        <w:tc>
          <w:tcPr>
            <w:tcW w:w="1503" w:type="dxa"/>
          </w:tcPr>
          <w:p w14:paraId="6A5F29CC" w14:textId="053451A8" w:rsidR="00466BF2" w:rsidRDefault="00C81554" w:rsidP="00B35672">
            <w:pPr>
              <w:rPr>
                <w:lang w:val="en-US"/>
              </w:rPr>
            </w:pPr>
            <w:r>
              <w:rPr>
                <w:lang w:val="en-US"/>
              </w:rPr>
              <w:t>Inimitable</w:t>
            </w:r>
          </w:p>
        </w:tc>
        <w:tc>
          <w:tcPr>
            <w:tcW w:w="1503" w:type="dxa"/>
          </w:tcPr>
          <w:p w14:paraId="5FD35F68" w14:textId="49817695" w:rsidR="00466BF2" w:rsidRDefault="00C81554" w:rsidP="00B35672">
            <w:pPr>
              <w:rPr>
                <w:lang w:val="en-US"/>
              </w:rPr>
            </w:pPr>
            <w:r>
              <w:rPr>
                <w:lang w:val="en-US"/>
              </w:rPr>
              <w:t>Organized</w:t>
            </w:r>
          </w:p>
        </w:tc>
        <w:tc>
          <w:tcPr>
            <w:tcW w:w="1503" w:type="dxa"/>
          </w:tcPr>
          <w:p w14:paraId="4B0012FD" w14:textId="03ABC536" w:rsidR="00466BF2" w:rsidRDefault="00C81554" w:rsidP="00B35672">
            <w:pPr>
              <w:rPr>
                <w:lang w:val="en-US"/>
              </w:rPr>
            </w:pPr>
            <w:r>
              <w:rPr>
                <w:lang w:val="en-US"/>
              </w:rPr>
              <w:t xml:space="preserve">Result </w:t>
            </w:r>
          </w:p>
        </w:tc>
      </w:tr>
      <w:tr w:rsidR="00C81554" w14:paraId="44C34B15" w14:textId="77777777" w:rsidTr="00466BF2">
        <w:tc>
          <w:tcPr>
            <w:tcW w:w="1502" w:type="dxa"/>
          </w:tcPr>
          <w:p w14:paraId="655D1F7A" w14:textId="7461E2CF" w:rsidR="00466BF2" w:rsidRDefault="00466BF2" w:rsidP="00B35672">
            <w:pPr>
              <w:rPr>
                <w:lang w:val="en-US"/>
              </w:rPr>
            </w:pPr>
            <w:r>
              <w:rPr>
                <w:lang w:val="en-US"/>
              </w:rPr>
              <w:t>Scale</w:t>
            </w:r>
          </w:p>
        </w:tc>
        <w:tc>
          <w:tcPr>
            <w:tcW w:w="1502" w:type="dxa"/>
          </w:tcPr>
          <w:p w14:paraId="408D884D" w14:textId="625B0CEC" w:rsidR="00466BF2" w:rsidRDefault="00C81554" w:rsidP="00B35672">
            <w:pPr>
              <w:rPr>
                <w:lang w:val="en-US"/>
              </w:rPr>
            </w:pPr>
            <w:r>
              <w:rPr>
                <w:lang w:val="en-US"/>
              </w:rPr>
              <w:t>Yes</w:t>
            </w:r>
          </w:p>
        </w:tc>
        <w:tc>
          <w:tcPr>
            <w:tcW w:w="1503" w:type="dxa"/>
          </w:tcPr>
          <w:p w14:paraId="10B2CAEA" w14:textId="45C74730" w:rsidR="00466BF2" w:rsidRDefault="00C81554" w:rsidP="00B35672">
            <w:pPr>
              <w:rPr>
                <w:lang w:val="en-US"/>
              </w:rPr>
            </w:pPr>
            <w:r>
              <w:rPr>
                <w:lang w:val="en-US"/>
              </w:rPr>
              <w:t>No</w:t>
            </w:r>
          </w:p>
        </w:tc>
        <w:tc>
          <w:tcPr>
            <w:tcW w:w="1503" w:type="dxa"/>
          </w:tcPr>
          <w:p w14:paraId="361F3DCA" w14:textId="1F88CF31" w:rsidR="00466BF2" w:rsidRDefault="00C81554" w:rsidP="00B35672">
            <w:pPr>
              <w:rPr>
                <w:lang w:val="en-US"/>
              </w:rPr>
            </w:pPr>
            <w:r>
              <w:rPr>
                <w:lang w:val="en-US"/>
              </w:rPr>
              <w:t>Yes</w:t>
            </w:r>
          </w:p>
        </w:tc>
        <w:tc>
          <w:tcPr>
            <w:tcW w:w="1503" w:type="dxa"/>
          </w:tcPr>
          <w:p w14:paraId="67922C7F" w14:textId="4A54F863" w:rsidR="00466BF2" w:rsidRDefault="00C81554" w:rsidP="00B35672">
            <w:pPr>
              <w:rPr>
                <w:lang w:val="en-US"/>
              </w:rPr>
            </w:pPr>
            <w:r>
              <w:rPr>
                <w:lang w:val="en-US"/>
              </w:rPr>
              <w:t>Yes</w:t>
            </w:r>
          </w:p>
        </w:tc>
        <w:tc>
          <w:tcPr>
            <w:tcW w:w="1503" w:type="dxa"/>
          </w:tcPr>
          <w:p w14:paraId="6DC1F43A" w14:textId="2AD05825" w:rsidR="00466BF2" w:rsidRDefault="00122A76" w:rsidP="00B35672">
            <w:pPr>
              <w:rPr>
                <w:lang w:val="en-US"/>
              </w:rPr>
            </w:pPr>
            <w:r>
              <w:rPr>
                <w:lang w:val="en-US"/>
              </w:rPr>
              <w:t>Temporary Competitive Advantage</w:t>
            </w:r>
          </w:p>
        </w:tc>
      </w:tr>
      <w:tr w:rsidR="00C81554" w14:paraId="3C53F8F7" w14:textId="77777777" w:rsidTr="00466BF2">
        <w:tc>
          <w:tcPr>
            <w:tcW w:w="1502" w:type="dxa"/>
          </w:tcPr>
          <w:p w14:paraId="132441C5" w14:textId="7753460D" w:rsidR="00466BF2" w:rsidRDefault="00466BF2" w:rsidP="00B35672">
            <w:pPr>
              <w:rPr>
                <w:lang w:val="en-US"/>
              </w:rPr>
            </w:pPr>
            <w:r>
              <w:rPr>
                <w:lang w:val="en-US"/>
              </w:rPr>
              <w:t>Diversification</w:t>
            </w:r>
          </w:p>
        </w:tc>
        <w:tc>
          <w:tcPr>
            <w:tcW w:w="1502" w:type="dxa"/>
          </w:tcPr>
          <w:p w14:paraId="70FBCD93" w14:textId="2E5FE926" w:rsidR="00466BF2" w:rsidRDefault="00122A76" w:rsidP="00B35672">
            <w:pPr>
              <w:rPr>
                <w:lang w:val="en-US"/>
              </w:rPr>
            </w:pPr>
            <w:r>
              <w:rPr>
                <w:lang w:val="en-US"/>
              </w:rPr>
              <w:t>Yes</w:t>
            </w:r>
          </w:p>
        </w:tc>
        <w:tc>
          <w:tcPr>
            <w:tcW w:w="1503" w:type="dxa"/>
          </w:tcPr>
          <w:p w14:paraId="070A6449" w14:textId="3EEB71BA" w:rsidR="00466BF2" w:rsidRDefault="00122A76" w:rsidP="00B35672">
            <w:pPr>
              <w:rPr>
                <w:lang w:val="en-US"/>
              </w:rPr>
            </w:pPr>
            <w:r>
              <w:rPr>
                <w:lang w:val="en-US"/>
              </w:rPr>
              <w:t>No</w:t>
            </w:r>
          </w:p>
        </w:tc>
        <w:tc>
          <w:tcPr>
            <w:tcW w:w="1503" w:type="dxa"/>
          </w:tcPr>
          <w:p w14:paraId="34B5FCF1" w14:textId="0EB48427" w:rsidR="00466BF2" w:rsidRDefault="00122A76" w:rsidP="00B35672">
            <w:pPr>
              <w:rPr>
                <w:lang w:val="en-US"/>
              </w:rPr>
            </w:pPr>
            <w:r>
              <w:rPr>
                <w:lang w:val="en-US"/>
              </w:rPr>
              <w:t>No</w:t>
            </w:r>
          </w:p>
        </w:tc>
        <w:tc>
          <w:tcPr>
            <w:tcW w:w="1503" w:type="dxa"/>
          </w:tcPr>
          <w:p w14:paraId="44B57AC6" w14:textId="4D594BB7" w:rsidR="00466BF2" w:rsidRDefault="00F1045C" w:rsidP="00B35672">
            <w:pPr>
              <w:rPr>
                <w:lang w:val="en-US"/>
              </w:rPr>
            </w:pPr>
            <w:r>
              <w:rPr>
                <w:lang w:val="en-US"/>
              </w:rPr>
              <w:t>No</w:t>
            </w:r>
          </w:p>
        </w:tc>
        <w:tc>
          <w:tcPr>
            <w:tcW w:w="1503" w:type="dxa"/>
          </w:tcPr>
          <w:p w14:paraId="0133D3E0" w14:textId="71E185B4" w:rsidR="00466BF2" w:rsidRDefault="00F1045C" w:rsidP="00B35672">
            <w:pPr>
              <w:rPr>
                <w:lang w:val="en-US"/>
              </w:rPr>
            </w:pPr>
            <w:r>
              <w:rPr>
                <w:lang w:val="en-US"/>
              </w:rPr>
              <w:t>Competitive disadvantage</w:t>
            </w:r>
          </w:p>
        </w:tc>
      </w:tr>
      <w:tr w:rsidR="00C81554" w14:paraId="2513B5C2" w14:textId="77777777" w:rsidTr="00466BF2">
        <w:tc>
          <w:tcPr>
            <w:tcW w:w="1502" w:type="dxa"/>
          </w:tcPr>
          <w:p w14:paraId="7C82E53C" w14:textId="41E59318" w:rsidR="00466BF2" w:rsidRDefault="00466BF2" w:rsidP="00B35672">
            <w:pPr>
              <w:rPr>
                <w:lang w:val="en-US"/>
              </w:rPr>
            </w:pPr>
            <w:r>
              <w:rPr>
                <w:lang w:val="en-US"/>
              </w:rPr>
              <w:t xml:space="preserve">Brand strength and recognition </w:t>
            </w:r>
          </w:p>
        </w:tc>
        <w:tc>
          <w:tcPr>
            <w:tcW w:w="1502" w:type="dxa"/>
          </w:tcPr>
          <w:p w14:paraId="44A11B5E" w14:textId="72770759" w:rsidR="00466BF2" w:rsidRDefault="00122A76" w:rsidP="00B35672">
            <w:pPr>
              <w:rPr>
                <w:lang w:val="en-US"/>
              </w:rPr>
            </w:pPr>
            <w:r>
              <w:rPr>
                <w:lang w:val="en-US"/>
              </w:rPr>
              <w:t>Yes</w:t>
            </w:r>
          </w:p>
        </w:tc>
        <w:tc>
          <w:tcPr>
            <w:tcW w:w="1503" w:type="dxa"/>
          </w:tcPr>
          <w:p w14:paraId="73A3C6A1" w14:textId="5F9D246E" w:rsidR="00466BF2" w:rsidRDefault="00056BE7" w:rsidP="00B35672">
            <w:pPr>
              <w:rPr>
                <w:lang w:val="en-US"/>
              </w:rPr>
            </w:pPr>
            <w:r>
              <w:rPr>
                <w:lang w:val="en-US"/>
              </w:rPr>
              <w:t>Yes</w:t>
            </w:r>
          </w:p>
        </w:tc>
        <w:tc>
          <w:tcPr>
            <w:tcW w:w="1503" w:type="dxa"/>
          </w:tcPr>
          <w:p w14:paraId="6D07F463" w14:textId="1ED3365C" w:rsidR="00466BF2" w:rsidRDefault="00EE25B5" w:rsidP="00B35672">
            <w:pPr>
              <w:rPr>
                <w:lang w:val="en-US"/>
              </w:rPr>
            </w:pPr>
            <w:r>
              <w:rPr>
                <w:lang w:val="en-US"/>
              </w:rPr>
              <w:t>No</w:t>
            </w:r>
          </w:p>
        </w:tc>
        <w:tc>
          <w:tcPr>
            <w:tcW w:w="1503" w:type="dxa"/>
          </w:tcPr>
          <w:p w14:paraId="65377B5D" w14:textId="4E5A66D6" w:rsidR="00466BF2" w:rsidRDefault="00EE25B5" w:rsidP="00B35672">
            <w:pPr>
              <w:rPr>
                <w:lang w:val="en-US"/>
              </w:rPr>
            </w:pPr>
            <w:r>
              <w:rPr>
                <w:lang w:val="en-US"/>
              </w:rPr>
              <w:t>Yes</w:t>
            </w:r>
          </w:p>
        </w:tc>
        <w:tc>
          <w:tcPr>
            <w:tcW w:w="1503" w:type="dxa"/>
          </w:tcPr>
          <w:p w14:paraId="1C84934D" w14:textId="17359047" w:rsidR="00466BF2" w:rsidRDefault="00056BE7" w:rsidP="00B35672">
            <w:pPr>
              <w:rPr>
                <w:lang w:val="en-US"/>
              </w:rPr>
            </w:pPr>
            <w:r>
              <w:rPr>
                <w:lang w:val="en-US"/>
              </w:rPr>
              <w:t>Unused competitive advantage</w:t>
            </w:r>
          </w:p>
        </w:tc>
      </w:tr>
      <w:tr w:rsidR="00122A76" w14:paraId="62490C51" w14:textId="77777777" w:rsidTr="00466BF2">
        <w:tc>
          <w:tcPr>
            <w:tcW w:w="1502" w:type="dxa"/>
          </w:tcPr>
          <w:p w14:paraId="761E6D78" w14:textId="785CC005" w:rsidR="00466BF2" w:rsidRDefault="00466BF2" w:rsidP="00B35672">
            <w:pPr>
              <w:rPr>
                <w:lang w:val="en-US"/>
              </w:rPr>
            </w:pPr>
            <w:r>
              <w:rPr>
                <w:lang w:val="en-US"/>
              </w:rPr>
              <w:lastRenderedPageBreak/>
              <w:t>Leadership</w:t>
            </w:r>
          </w:p>
        </w:tc>
        <w:tc>
          <w:tcPr>
            <w:tcW w:w="1502" w:type="dxa"/>
          </w:tcPr>
          <w:p w14:paraId="085A8584" w14:textId="2DF7D69C" w:rsidR="00466BF2" w:rsidRDefault="00EE25B5" w:rsidP="00B35672">
            <w:pPr>
              <w:rPr>
                <w:lang w:val="en-US"/>
              </w:rPr>
            </w:pPr>
            <w:r>
              <w:rPr>
                <w:lang w:val="en-US"/>
              </w:rPr>
              <w:t>Yes</w:t>
            </w:r>
          </w:p>
        </w:tc>
        <w:tc>
          <w:tcPr>
            <w:tcW w:w="1503" w:type="dxa"/>
          </w:tcPr>
          <w:p w14:paraId="13C0C23E" w14:textId="66CA231A" w:rsidR="00466BF2" w:rsidRDefault="00EE25B5" w:rsidP="00B35672">
            <w:pPr>
              <w:rPr>
                <w:lang w:val="en-US"/>
              </w:rPr>
            </w:pPr>
            <w:r>
              <w:rPr>
                <w:lang w:val="en-US"/>
              </w:rPr>
              <w:t>No</w:t>
            </w:r>
          </w:p>
        </w:tc>
        <w:tc>
          <w:tcPr>
            <w:tcW w:w="1503" w:type="dxa"/>
          </w:tcPr>
          <w:p w14:paraId="64E87B38" w14:textId="7FADFFA7" w:rsidR="00466BF2" w:rsidRDefault="00EE25B5" w:rsidP="00B35672">
            <w:pPr>
              <w:rPr>
                <w:lang w:val="en-US"/>
              </w:rPr>
            </w:pPr>
            <w:r>
              <w:rPr>
                <w:lang w:val="en-US"/>
              </w:rPr>
              <w:t>No</w:t>
            </w:r>
          </w:p>
        </w:tc>
        <w:tc>
          <w:tcPr>
            <w:tcW w:w="1503" w:type="dxa"/>
          </w:tcPr>
          <w:p w14:paraId="45CC041C" w14:textId="14FBC828" w:rsidR="00466BF2" w:rsidRDefault="00EE25B5" w:rsidP="00B35672">
            <w:pPr>
              <w:rPr>
                <w:lang w:val="en-US"/>
              </w:rPr>
            </w:pPr>
            <w:r>
              <w:rPr>
                <w:lang w:val="en-US"/>
              </w:rPr>
              <w:t>No</w:t>
            </w:r>
          </w:p>
        </w:tc>
        <w:tc>
          <w:tcPr>
            <w:tcW w:w="1503" w:type="dxa"/>
          </w:tcPr>
          <w:p w14:paraId="3EC68E2C" w14:textId="71FDF941" w:rsidR="00466BF2" w:rsidRDefault="00601341" w:rsidP="00B35672">
            <w:pPr>
              <w:rPr>
                <w:lang w:val="en-US"/>
              </w:rPr>
            </w:pPr>
            <w:r>
              <w:rPr>
                <w:lang w:val="en-US"/>
              </w:rPr>
              <w:t>Competitive Parity</w:t>
            </w:r>
          </w:p>
        </w:tc>
      </w:tr>
      <w:tr w:rsidR="00122A76" w14:paraId="5943FA02" w14:textId="77777777" w:rsidTr="00466BF2">
        <w:tc>
          <w:tcPr>
            <w:tcW w:w="1502" w:type="dxa"/>
          </w:tcPr>
          <w:p w14:paraId="3D92504A" w14:textId="6DA012DB" w:rsidR="00466BF2" w:rsidRDefault="00466BF2" w:rsidP="00B35672">
            <w:pPr>
              <w:rPr>
                <w:lang w:val="en-US"/>
              </w:rPr>
            </w:pPr>
            <w:r>
              <w:rPr>
                <w:lang w:val="en-US"/>
              </w:rPr>
              <w:t xml:space="preserve">Digital Transformation </w:t>
            </w:r>
          </w:p>
        </w:tc>
        <w:tc>
          <w:tcPr>
            <w:tcW w:w="1502" w:type="dxa"/>
          </w:tcPr>
          <w:p w14:paraId="311EEE84" w14:textId="28180D4D" w:rsidR="00466BF2" w:rsidRDefault="00601341" w:rsidP="00B35672">
            <w:pPr>
              <w:rPr>
                <w:lang w:val="en-US"/>
              </w:rPr>
            </w:pPr>
            <w:r>
              <w:rPr>
                <w:lang w:val="en-US"/>
              </w:rPr>
              <w:t>Yes</w:t>
            </w:r>
          </w:p>
        </w:tc>
        <w:tc>
          <w:tcPr>
            <w:tcW w:w="1503" w:type="dxa"/>
          </w:tcPr>
          <w:p w14:paraId="0AB10A4F" w14:textId="62285A57" w:rsidR="00466BF2" w:rsidRDefault="00B742C3" w:rsidP="00B35672">
            <w:pPr>
              <w:rPr>
                <w:lang w:val="en-US"/>
              </w:rPr>
            </w:pPr>
            <w:r>
              <w:rPr>
                <w:lang w:val="en-US"/>
              </w:rPr>
              <w:t>No</w:t>
            </w:r>
          </w:p>
        </w:tc>
        <w:tc>
          <w:tcPr>
            <w:tcW w:w="1503" w:type="dxa"/>
          </w:tcPr>
          <w:p w14:paraId="44E52FB2" w14:textId="12580650" w:rsidR="00466BF2" w:rsidRDefault="00B742C3" w:rsidP="00B35672">
            <w:pPr>
              <w:rPr>
                <w:lang w:val="en-US"/>
              </w:rPr>
            </w:pPr>
            <w:r>
              <w:rPr>
                <w:lang w:val="en-US"/>
              </w:rPr>
              <w:t>No</w:t>
            </w:r>
          </w:p>
        </w:tc>
        <w:tc>
          <w:tcPr>
            <w:tcW w:w="1503" w:type="dxa"/>
          </w:tcPr>
          <w:p w14:paraId="2763A5F1" w14:textId="6F68E631" w:rsidR="00466BF2" w:rsidRDefault="00056BE7" w:rsidP="00B35672">
            <w:pPr>
              <w:rPr>
                <w:lang w:val="en-US"/>
              </w:rPr>
            </w:pPr>
            <w:r>
              <w:rPr>
                <w:lang w:val="en-US"/>
              </w:rPr>
              <w:t>Yes</w:t>
            </w:r>
          </w:p>
        </w:tc>
        <w:tc>
          <w:tcPr>
            <w:tcW w:w="1503" w:type="dxa"/>
          </w:tcPr>
          <w:p w14:paraId="34E1E611" w14:textId="22CA7592" w:rsidR="00466BF2" w:rsidRDefault="00056BE7" w:rsidP="00B35672">
            <w:pPr>
              <w:rPr>
                <w:lang w:val="en-US"/>
              </w:rPr>
            </w:pPr>
            <w:r>
              <w:rPr>
                <w:lang w:val="en-US"/>
              </w:rPr>
              <w:t>Competitive Parity</w:t>
            </w:r>
          </w:p>
        </w:tc>
      </w:tr>
      <w:tr w:rsidR="00122A76" w14:paraId="4D067B81" w14:textId="77777777" w:rsidTr="00466BF2">
        <w:tc>
          <w:tcPr>
            <w:tcW w:w="1502" w:type="dxa"/>
          </w:tcPr>
          <w:p w14:paraId="09FDE9CE" w14:textId="153621D3" w:rsidR="00466BF2" w:rsidRDefault="004E742E" w:rsidP="00B35672">
            <w:pPr>
              <w:rPr>
                <w:lang w:val="en-US"/>
              </w:rPr>
            </w:pPr>
            <w:r>
              <w:rPr>
                <w:lang w:val="en-US"/>
              </w:rPr>
              <w:t xml:space="preserve">Green Financing </w:t>
            </w:r>
          </w:p>
        </w:tc>
        <w:tc>
          <w:tcPr>
            <w:tcW w:w="1502" w:type="dxa"/>
          </w:tcPr>
          <w:p w14:paraId="6CFF37C2" w14:textId="7668B2C3" w:rsidR="00466BF2" w:rsidRDefault="00056BE7" w:rsidP="00CD26B2">
            <w:pPr>
              <w:jc w:val="left"/>
              <w:rPr>
                <w:lang w:val="en-US"/>
              </w:rPr>
            </w:pPr>
            <w:r>
              <w:rPr>
                <w:lang w:val="en-US"/>
              </w:rPr>
              <w:t>Yes</w:t>
            </w:r>
          </w:p>
        </w:tc>
        <w:tc>
          <w:tcPr>
            <w:tcW w:w="1503" w:type="dxa"/>
          </w:tcPr>
          <w:p w14:paraId="160B08F6" w14:textId="4E3CBCF8" w:rsidR="00466BF2" w:rsidRDefault="00056BE7" w:rsidP="00CD26B2">
            <w:pPr>
              <w:jc w:val="left"/>
              <w:rPr>
                <w:lang w:val="en-US"/>
              </w:rPr>
            </w:pPr>
            <w:r>
              <w:rPr>
                <w:lang w:val="en-US"/>
              </w:rPr>
              <w:t>No</w:t>
            </w:r>
          </w:p>
        </w:tc>
        <w:tc>
          <w:tcPr>
            <w:tcW w:w="1503" w:type="dxa"/>
          </w:tcPr>
          <w:p w14:paraId="40638608" w14:textId="71353666" w:rsidR="00466BF2" w:rsidRDefault="00056BE7" w:rsidP="00CD26B2">
            <w:pPr>
              <w:jc w:val="left"/>
              <w:rPr>
                <w:lang w:val="en-US"/>
              </w:rPr>
            </w:pPr>
            <w:r>
              <w:rPr>
                <w:lang w:val="en-US"/>
              </w:rPr>
              <w:t>No</w:t>
            </w:r>
          </w:p>
        </w:tc>
        <w:tc>
          <w:tcPr>
            <w:tcW w:w="1503" w:type="dxa"/>
          </w:tcPr>
          <w:p w14:paraId="4519B161" w14:textId="1B5A5200" w:rsidR="00466BF2" w:rsidRDefault="00056BE7" w:rsidP="00CD26B2">
            <w:pPr>
              <w:jc w:val="left"/>
              <w:rPr>
                <w:lang w:val="en-US"/>
              </w:rPr>
            </w:pPr>
            <w:r>
              <w:rPr>
                <w:lang w:val="en-US"/>
              </w:rPr>
              <w:t>No</w:t>
            </w:r>
          </w:p>
        </w:tc>
        <w:tc>
          <w:tcPr>
            <w:tcW w:w="1503" w:type="dxa"/>
          </w:tcPr>
          <w:p w14:paraId="05B6B33A" w14:textId="481965FC" w:rsidR="00466BF2" w:rsidRDefault="00056BE7" w:rsidP="00B35672">
            <w:pPr>
              <w:rPr>
                <w:lang w:val="en-US"/>
              </w:rPr>
            </w:pPr>
            <w:r>
              <w:rPr>
                <w:lang w:val="en-US"/>
              </w:rPr>
              <w:t>Competitive Parity</w:t>
            </w:r>
          </w:p>
        </w:tc>
      </w:tr>
    </w:tbl>
    <w:p w14:paraId="22FF25C2" w14:textId="5C431563" w:rsidR="00263CDB" w:rsidRPr="00263CDB" w:rsidRDefault="00FE22CD" w:rsidP="00FE22CD">
      <w:pPr>
        <w:pStyle w:val="Heading3"/>
        <w:rPr>
          <w:lang w:val="en-US"/>
        </w:rPr>
      </w:pPr>
      <w:bookmarkStart w:id="18" w:name="_Toc122661622"/>
      <w:r>
        <w:rPr>
          <w:lang w:val="en-US"/>
        </w:rPr>
        <w:t xml:space="preserve">d. </w:t>
      </w:r>
      <w:r w:rsidR="00263CDB" w:rsidRPr="00263CDB">
        <w:rPr>
          <w:lang w:val="en-US"/>
        </w:rPr>
        <w:t>Conclusion of Situation Analysis</w:t>
      </w:r>
      <w:bookmarkEnd w:id="18"/>
      <w:r w:rsidR="00263CDB" w:rsidRPr="00263CDB">
        <w:rPr>
          <w:lang w:val="en-US"/>
        </w:rPr>
        <w:t xml:space="preserve"> </w:t>
      </w:r>
    </w:p>
    <w:p w14:paraId="69826977" w14:textId="613D3F80" w:rsidR="00B35672" w:rsidRPr="00B35672" w:rsidRDefault="00056BE7" w:rsidP="00B35672">
      <w:pPr>
        <w:rPr>
          <w:lang w:val="en-US"/>
        </w:rPr>
      </w:pPr>
      <w:r>
        <w:rPr>
          <w:lang w:val="en-US"/>
        </w:rPr>
        <w:t xml:space="preserve">Based on the overall </w:t>
      </w:r>
      <w:r w:rsidR="00E249A3">
        <w:rPr>
          <w:lang w:val="en-US"/>
        </w:rPr>
        <w:t xml:space="preserve">situation analysis, it can be clearly evidenced that the banking sector is going through disruption and transformation, providing opportunity for new substitutes mainly small niche startups to capture market share from large banks. </w:t>
      </w:r>
      <w:r w:rsidR="00C871AE">
        <w:rPr>
          <w:lang w:val="en-US"/>
        </w:rPr>
        <w:t xml:space="preserve">Technological factors are providing new market opportunity through digitization which is disrupting the market. </w:t>
      </w:r>
      <w:r w:rsidR="002F22BA">
        <w:rPr>
          <w:lang w:val="en-US"/>
        </w:rPr>
        <w:t xml:space="preserve">Because of technology, the customer’s expectations are changing, placing customer experience at the center of banking. Banking is becoming faster, customized and </w:t>
      </w:r>
      <w:r w:rsidR="003D0BD8">
        <w:rPr>
          <w:lang w:val="en-US"/>
        </w:rPr>
        <w:t xml:space="preserve">being embedded in every process of customer. </w:t>
      </w:r>
      <w:r w:rsidR="00534AB8">
        <w:rPr>
          <w:lang w:val="en-US"/>
        </w:rPr>
        <w:t>Currently, l</w:t>
      </w:r>
      <w:r w:rsidR="00C871AE">
        <w:rPr>
          <w:lang w:val="en-US"/>
        </w:rPr>
        <w:t>arge banks such as Barclays lag behind in the digital transformation process because of large scale</w:t>
      </w:r>
      <w:r w:rsidR="00534AB8">
        <w:rPr>
          <w:lang w:val="en-US"/>
        </w:rPr>
        <w:t xml:space="preserve">, legacy </w:t>
      </w:r>
      <w:proofErr w:type="gramStart"/>
      <w:r w:rsidR="00534AB8">
        <w:rPr>
          <w:lang w:val="en-US"/>
        </w:rPr>
        <w:t>setups</w:t>
      </w:r>
      <w:proofErr w:type="gramEnd"/>
      <w:r w:rsidR="00C871AE">
        <w:rPr>
          <w:lang w:val="en-US"/>
        </w:rPr>
        <w:t xml:space="preserve"> and diversified operation, making them difficult to transition. </w:t>
      </w:r>
      <w:r w:rsidR="00CF46B1">
        <w:rPr>
          <w:lang w:val="en-US"/>
        </w:rPr>
        <w:t xml:space="preserve">Barclays bank therefore </w:t>
      </w:r>
      <w:r w:rsidR="00534AB8">
        <w:rPr>
          <w:lang w:val="en-US"/>
        </w:rPr>
        <w:t>at best as</w:t>
      </w:r>
      <w:r w:rsidR="00CF46B1">
        <w:rPr>
          <w:lang w:val="en-US"/>
        </w:rPr>
        <w:t xml:space="preserve"> competitive parity </w:t>
      </w:r>
      <w:r w:rsidR="00534AB8">
        <w:rPr>
          <w:lang w:val="en-US"/>
        </w:rPr>
        <w:t>and is prone to diversification</w:t>
      </w:r>
      <w:r w:rsidR="00CF46B1">
        <w:rPr>
          <w:lang w:val="en-US"/>
        </w:rPr>
        <w:t>.</w:t>
      </w:r>
    </w:p>
    <w:sectPr w:rsidR="00B35672" w:rsidRPr="00B3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E56"/>
    <w:multiLevelType w:val="hybridMultilevel"/>
    <w:tmpl w:val="32D8D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91131"/>
    <w:multiLevelType w:val="hybridMultilevel"/>
    <w:tmpl w:val="BD7CD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3682F"/>
    <w:multiLevelType w:val="hybridMultilevel"/>
    <w:tmpl w:val="6DDAA310"/>
    <w:lvl w:ilvl="0" w:tplc="D744D914">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3" w15:restartNumberingAfterBreak="0">
    <w:nsid w:val="34D20C04"/>
    <w:multiLevelType w:val="hybridMultilevel"/>
    <w:tmpl w:val="68C014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5323B"/>
    <w:multiLevelType w:val="hybridMultilevel"/>
    <w:tmpl w:val="3FC6F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E3436F"/>
    <w:multiLevelType w:val="hybridMultilevel"/>
    <w:tmpl w:val="74F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311B27"/>
    <w:multiLevelType w:val="hybridMultilevel"/>
    <w:tmpl w:val="ACE8BB1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CE67A5"/>
    <w:multiLevelType w:val="hybridMultilevel"/>
    <w:tmpl w:val="6DDAA310"/>
    <w:lvl w:ilvl="0" w:tplc="FFFFFFFF">
      <w:start w:val="1"/>
      <w:numFmt w:val="decimal"/>
      <w:lvlText w:val="%1."/>
      <w:lvlJc w:val="left"/>
      <w:pPr>
        <w:ind w:left="1130" w:hanging="360"/>
      </w:pPr>
      <w:rPr>
        <w:rFonts w:hint="default"/>
      </w:rPr>
    </w:lvl>
    <w:lvl w:ilvl="1" w:tplc="FFFFFFFF" w:tentative="1">
      <w:start w:val="1"/>
      <w:numFmt w:val="lowerLetter"/>
      <w:lvlText w:val="%2."/>
      <w:lvlJc w:val="left"/>
      <w:pPr>
        <w:ind w:left="1850" w:hanging="360"/>
      </w:pPr>
    </w:lvl>
    <w:lvl w:ilvl="2" w:tplc="FFFFFFFF" w:tentative="1">
      <w:start w:val="1"/>
      <w:numFmt w:val="lowerRoman"/>
      <w:lvlText w:val="%3."/>
      <w:lvlJc w:val="right"/>
      <w:pPr>
        <w:ind w:left="2570" w:hanging="180"/>
      </w:pPr>
    </w:lvl>
    <w:lvl w:ilvl="3" w:tplc="FFFFFFFF" w:tentative="1">
      <w:start w:val="1"/>
      <w:numFmt w:val="decimal"/>
      <w:lvlText w:val="%4."/>
      <w:lvlJc w:val="left"/>
      <w:pPr>
        <w:ind w:left="3290" w:hanging="360"/>
      </w:pPr>
    </w:lvl>
    <w:lvl w:ilvl="4" w:tplc="FFFFFFFF" w:tentative="1">
      <w:start w:val="1"/>
      <w:numFmt w:val="lowerLetter"/>
      <w:lvlText w:val="%5."/>
      <w:lvlJc w:val="left"/>
      <w:pPr>
        <w:ind w:left="4010" w:hanging="360"/>
      </w:pPr>
    </w:lvl>
    <w:lvl w:ilvl="5" w:tplc="FFFFFFFF" w:tentative="1">
      <w:start w:val="1"/>
      <w:numFmt w:val="lowerRoman"/>
      <w:lvlText w:val="%6."/>
      <w:lvlJc w:val="right"/>
      <w:pPr>
        <w:ind w:left="4730" w:hanging="180"/>
      </w:pPr>
    </w:lvl>
    <w:lvl w:ilvl="6" w:tplc="FFFFFFFF" w:tentative="1">
      <w:start w:val="1"/>
      <w:numFmt w:val="decimal"/>
      <w:lvlText w:val="%7."/>
      <w:lvlJc w:val="left"/>
      <w:pPr>
        <w:ind w:left="5450" w:hanging="360"/>
      </w:pPr>
    </w:lvl>
    <w:lvl w:ilvl="7" w:tplc="FFFFFFFF" w:tentative="1">
      <w:start w:val="1"/>
      <w:numFmt w:val="lowerLetter"/>
      <w:lvlText w:val="%8."/>
      <w:lvlJc w:val="left"/>
      <w:pPr>
        <w:ind w:left="6170" w:hanging="360"/>
      </w:pPr>
    </w:lvl>
    <w:lvl w:ilvl="8" w:tplc="FFFFFFFF" w:tentative="1">
      <w:start w:val="1"/>
      <w:numFmt w:val="lowerRoman"/>
      <w:lvlText w:val="%9."/>
      <w:lvlJc w:val="right"/>
      <w:pPr>
        <w:ind w:left="6890" w:hanging="180"/>
      </w:pPr>
    </w:lvl>
  </w:abstractNum>
  <w:abstractNum w:abstractNumId="8" w15:restartNumberingAfterBreak="0">
    <w:nsid w:val="65F956FF"/>
    <w:multiLevelType w:val="hybridMultilevel"/>
    <w:tmpl w:val="2E5E377E"/>
    <w:lvl w:ilvl="0" w:tplc="04090019">
      <w:start w:val="1"/>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EA20B9E"/>
    <w:multiLevelType w:val="hybridMultilevel"/>
    <w:tmpl w:val="9BD2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841AF5"/>
    <w:multiLevelType w:val="hybridMultilevel"/>
    <w:tmpl w:val="A4668A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A160DE"/>
    <w:multiLevelType w:val="hybridMultilevel"/>
    <w:tmpl w:val="BCFA70AC"/>
    <w:lvl w:ilvl="0" w:tplc="4009000D">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72C8208E"/>
    <w:multiLevelType w:val="hybridMultilevel"/>
    <w:tmpl w:val="2972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52BB7"/>
    <w:multiLevelType w:val="hybridMultilevel"/>
    <w:tmpl w:val="6898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D52F16"/>
    <w:multiLevelType w:val="hybridMultilevel"/>
    <w:tmpl w:val="14BCB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FAB0DEB"/>
    <w:multiLevelType w:val="hybridMultilevel"/>
    <w:tmpl w:val="4A6A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1642352">
    <w:abstractNumId w:val="11"/>
  </w:num>
  <w:num w:numId="2" w16cid:durableId="1020202727">
    <w:abstractNumId w:val="4"/>
  </w:num>
  <w:num w:numId="3" w16cid:durableId="998729250">
    <w:abstractNumId w:val="8"/>
  </w:num>
  <w:num w:numId="4" w16cid:durableId="1723938233">
    <w:abstractNumId w:val="5"/>
  </w:num>
  <w:num w:numId="5" w16cid:durableId="4787999">
    <w:abstractNumId w:val="14"/>
  </w:num>
  <w:num w:numId="6" w16cid:durableId="1902669734">
    <w:abstractNumId w:val="12"/>
  </w:num>
  <w:num w:numId="7" w16cid:durableId="2096128312">
    <w:abstractNumId w:val="0"/>
  </w:num>
  <w:num w:numId="8" w16cid:durableId="1146237269">
    <w:abstractNumId w:val="2"/>
  </w:num>
  <w:num w:numId="9" w16cid:durableId="911621131">
    <w:abstractNumId w:val="3"/>
  </w:num>
  <w:num w:numId="10" w16cid:durableId="1542939358">
    <w:abstractNumId w:val="10"/>
  </w:num>
  <w:num w:numId="11" w16cid:durableId="354695832">
    <w:abstractNumId w:val="6"/>
  </w:num>
  <w:num w:numId="12" w16cid:durableId="1973437632">
    <w:abstractNumId w:val="1"/>
  </w:num>
  <w:num w:numId="13" w16cid:durableId="847869384">
    <w:abstractNumId w:val="7"/>
  </w:num>
  <w:num w:numId="14" w16cid:durableId="449587872">
    <w:abstractNumId w:val="15"/>
  </w:num>
  <w:num w:numId="15" w16cid:durableId="80370586">
    <w:abstractNumId w:val="9"/>
  </w:num>
  <w:num w:numId="16" w16cid:durableId="185295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55"/>
    <w:rsid w:val="00006F22"/>
    <w:rsid w:val="00030F18"/>
    <w:rsid w:val="00041FC5"/>
    <w:rsid w:val="00044E60"/>
    <w:rsid w:val="00046822"/>
    <w:rsid w:val="00052289"/>
    <w:rsid w:val="0005585D"/>
    <w:rsid w:val="00056BE7"/>
    <w:rsid w:val="00064602"/>
    <w:rsid w:val="00076BA7"/>
    <w:rsid w:val="000807C5"/>
    <w:rsid w:val="000839D2"/>
    <w:rsid w:val="00086451"/>
    <w:rsid w:val="0008749B"/>
    <w:rsid w:val="00090DE9"/>
    <w:rsid w:val="00090F89"/>
    <w:rsid w:val="00094435"/>
    <w:rsid w:val="00095A7D"/>
    <w:rsid w:val="000A1168"/>
    <w:rsid w:val="000B3455"/>
    <w:rsid w:val="000B7DCA"/>
    <w:rsid w:val="000C656C"/>
    <w:rsid w:val="000D2CEB"/>
    <w:rsid w:val="000D4726"/>
    <w:rsid w:val="000E661A"/>
    <w:rsid w:val="000E7616"/>
    <w:rsid w:val="001151C0"/>
    <w:rsid w:val="001224B9"/>
    <w:rsid w:val="00122A76"/>
    <w:rsid w:val="00145791"/>
    <w:rsid w:val="00145AC0"/>
    <w:rsid w:val="001471CA"/>
    <w:rsid w:val="00157284"/>
    <w:rsid w:val="001574E7"/>
    <w:rsid w:val="001641A0"/>
    <w:rsid w:val="00174FD1"/>
    <w:rsid w:val="00177F38"/>
    <w:rsid w:val="00180EB4"/>
    <w:rsid w:val="0018347D"/>
    <w:rsid w:val="00183DBD"/>
    <w:rsid w:val="00187915"/>
    <w:rsid w:val="00194E20"/>
    <w:rsid w:val="001A0105"/>
    <w:rsid w:val="001A08EB"/>
    <w:rsid w:val="001B1205"/>
    <w:rsid w:val="001B707A"/>
    <w:rsid w:val="001C022F"/>
    <w:rsid w:val="001C25C0"/>
    <w:rsid w:val="001D0A00"/>
    <w:rsid w:val="001F3448"/>
    <w:rsid w:val="001F6698"/>
    <w:rsid w:val="002010AB"/>
    <w:rsid w:val="00201297"/>
    <w:rsid w:val="002020D1"/>
    <w:rsid w:val="00213F63"/>
    <w:rsid w:val="00214556"/>
    <w:rsid w:val="0022179E"/>
    <w:rsid w:val="00226465"/>
    <w:rsid w:val="00226B18"/>
    <w:rsid w:val="002400FA"/>
    <w:rsid w:val="0024702C"/>
    <w:rsid w:val="00251205"/>
    <w:rsid w:val="00254E1F"/>
    <w:rsid w:val="00261A87"/>
    <w:rsid w:val="00263CDB"/>
    <w:rsid w:val="002706C6"/>
    <w:rsid w:val="0027358C"/>
    <w:rsid w:val="002775BB"/>
    <w:rsid w:val="00277A10"/>
    <w:rsid w:val="00282A9F"/>
    <w:rsid w:val="00286473"/>
    <w:rsid w:val="00296341"/>
    <w:rsid w:val="002A481A"/>
    <w:rsid w:val="002A4986"/>
    <w:rsid w:val="002A7E06"/>
    <w:rsid w:val="002C199F"/>
    <w:rsid w:val="002D162C"/>
    <w:rsid w:val="002E1533"/>
    <w:rsid w:val="002E47F7"/>
    <w:rsid w:val="002E5782"/>
    <w:rsid w:val="002E5CD5"/>
    <w:rsid w:val="002E64D9"/>
    <w:rsid w:val="002E79C0"/>
    <w:rsid w:val="002F22BA"/>
    <w:rsid w:val="002F7241"/>
    <w:rsid w:val="00300CE9"/>
    <w:rsid w:val="003107F3"/>
    <w:rsid w:val="003134E0"/>
    <w:rsid w:val="003214DA"/>
    <w:rsid w:val="00322533"/>
    <w:rsid w:val="003260C1"/>
    <w:rsid w:val="003267A0"/>
    <w:rsid w:val="003351F9"/>
    <w:rsid w:val="00335381"/>
    <w:rsid w:val="00336A49"/>
    <w:rsid w:val="00346EC4"/>
    <w:rsid w:val="003475EF"/>
    <w:rsid w:val="003515CC"/>
    <w:rsid w:val="00353B0A"/>
    <w:rsid w:val="00355B35"/>
    <w:rsid w:val="00364C75"/>
    <w:rsid w:val="0037504D"/>
    <w:rsid w:val="00386B42"/>
    <w:rsid w:val="00390CCD"/>
    <w:rsid w:val="0039118D"/>
    <w:rsid w:val="00397073"/>
    <w:rsid w:val="003B01EA"/>
    <w:rsid w:val="003B1618"/>
    <w:rsid w:val="003B3207"/>
    <w:rsid w:val="003B4804"/>
    <w:rsid w:val="003C0471"/>
    <w:rsid w:val="003C0F67"/>
    <w:rsid w:val="003D0BD8"/>
    <w:rsid w:val="003D5173"/>
    <w:rsid w:val="003F0F81"/>
    <w:rsid w:val="003F2916"/>
    <w:rsid w:val="003F7BD7"/>
    <w:rsid w:val="0040027D"/>
    <w:rsid w:val="00400B61"/>
    <w:rsid w:val="00410A02"/>
    <w:rsid w:val="0044473F"/>
    <w:rsid w:val="004464AA"/>
    <w:rsid w:val="00450856"/>
    <w:rsid w:val="00452C2B"/>
    <w:rsid w:val="004551FA"/>
    <w:rsid w:val="0045534B"/>
    <w:rsid w:val="00460F2B"/>
    <w:rsid w:val="00464E07"/>
    <w:rsid w:val="0046601B"/>
    <w:rsid w:val="00466BF2"/>
    <w:rsid w:val="0048330D"/>
    <w:rsid w:val="00487AA2"/>
    <w:rsid w:val="00491964"/>
    <w:rsid w:val="004A59C0"/>
    <w:rsid w:val="004A6634"/>
    <w:rsid w:val="004B7197"/>
    <w:rsid w:val="004D2CAA"/>
    <w:rsid w:val="004E3221"/>
    <w:rsid w:val="004E5775"/>
    <w:rsid w:val="004E67C9"/>
    <w:rsid w:val="004E742E"/>
    <w:rsid w:val="004F2D10"/>
    <w:rsid w:val="004F3753"/>
    <w:rsid w:val="004F3757"/>
    <w:rsid w:val="004F73EA"/>
    <w:rsid w:val="00506289"/>
    <w:rsid w:val="00506C98"/>
    <w:rsid w:val="0051338C"/>
    <w:rsid w:val="005265A2"/>
    <w:rsid w:val="00526DD8"/>
    <w:rsid w:val="00534AB8"/>
    <w:rsid w:val="0054282B"/>
    <w:rsid w:val="00544A4F"/>
    <w:rsid w:val="00545D0A"/>
    <w:rsid w:val="005477C4"/>
    <w:rsid w:val="00550196"/>
    <w:rsid w:val="005822BB"/>
    <w:rsid w:val="00584BE2"/>
    <w:rsid w:val="00592D9E"/>
    <w:rsid w:val="005A1D04"/>
    <w:rsid w:val="005A1EEA"/>
    <w:rsid w:val="005A5D1D"/>
    <w:rsid w:val="005B0AA2"/>
    <w:rsid w:val="005C20B1"/>
    <w:rsid w:val="005E4D08"/>
    <w:rsid w:val="005E59DC"/>
    <w:rsid w:val="005F1988"/>
    <w:rsid w:val="005F4A78"/>
    <w:rsid w:val="00601341"/>
    <w:rsid w:val="00613EDD"/>
    <w:rsid w:val="00614802"/>
    <w:rsid w:val="00615A84"/>
    <w:rsid w:val="006162CA"/>
    <w:rsid w:val="00624116"/>
    <w:rsid w:val="00624787"/>
    <w:rsid w:val="00626B73"/>
    <w:rsid w:val="00632E3B"/>
    <w:rsid w:val="00634741"/>
    <w:rsid w:val="0064066E"/>
    <w:rsid w:val="00643C35"/>
    <w:rsid w:val="006523D8"/>
    <w:rsid w:val="00654F89"/>
    <w:rsid w:val="00660C16"/>
    <w:rsid w:val="006652AF"/>
    <w:rsid w:val="006660A5"/>
    <w:rsid w:val="00667A36"/>
    <w:rsid w:val="006A104E"/>
    <w:rsid w:val="006B080B"/>
    <w:rsid w:val="006B35C0"/>
    <w:rsid w:val="006E5ECF"/>
    <w:rsid w:val="006E6B49"/>
    <w:rsid w:val="006E731B"/>
    <w:rsid w:val="006F0E0D"/>
    <w:rsid w:val="006F245C"/>
    <w:rsid w:val="006F3E5B"/>
    <w:rsid w:val="0070066E"/>
    <w:rsid w:val="00701128"/>
    <w:rsid w:val="00701915"/>
    <w:rsid w:val="007068E2"/>
    <w:rsid w:val="00712D16"/>
    <w:rsid w:val="00721CE7"/>
    <w:rsid w:val="00723A52"/>
    <w:rsid w:val="007302AF"/>
    <w:rsid w:val="007347CE"/>
    <w:rsid w:val="00740B9C"/>
    <w:rsid w:val="0075654A"/>
    <w:rsid w:val="00756B3A"/>
    <w:rsid w:val="00767F8C"/>
    <w:rsid w:val="00787506"/>
    <w:rsid w:val="0079217F"/>
    <w:rsid w:val="00796E04"/>
    <w:rsid w:val="007A2DBA"/>
    <w:rsid w:val="007B2471"/>
    <w:rsid w:val="007B6169"/>
    <w:rsid w:val="007B724A"/>
    <w:rsid w:val="007C1C86"/>
    <w:rsid w:val="007C3797"/>
    <w:rsid w:val="007C4CDC"/>
    <w:rsid w:val="007C7E08"/>
    <w:rsid w:val="007D16B1"/>
    <w:rsid w:val="007E3A60"/>
    <w:rsid w:val="007E4BF3"/>
    <w:rsid w:val="007E6E1D"/>
    <w:rsid w:val="007E71AA"/>
    <w:rsid w:val="007F0109"/>
    <w:rsid w:val="00804BCD"/>
    <w:rsid w:val="0081325C"/>
    <w:rsid w:val="00813E78"/>
    <w:rsid w:val="00824934"/>
    <w:rsid w:val="00827612"/>
    <w:rsid w:val="00837851"/>
    <w:rsid w:val="00840373"/>
    <w:rsid w:val="00844609"/>
    <w:rsid w:val="00852ED1"/>
    <w:rsid w:val="00860A5E"/>
    <w:rsid w:val="0086346C"/>
    <w:rsid w:val="00864CA8"/>
    <w:rsid w:val="0086576A"/>
    <w:rsid w:val="008665D5"/>
    <w:rsid w:val="008728B5"/>
    <w:rsid w:val="00875F1A"/>
    <w:rsid w:val="008819B2"/>
    <w:rsid w:val="0088562E"/>
    <w:rsid w:val="00886EC5"/>
    <w:rsid w:val="008A6CDD"/>
    <w:rsid w:val="008C2F05"/>
    <w:rsid w:val="008D3C02"/>
    <w:rsid w:val="008D6B20"/>
    <w:rsid w:val="008E08D1"/>
    <w:rsid w:val="008E115C"/>
    <w:rsid w:val="008E7D71"/>
    <w:rsid w:val="008F005B"/>
    <w:rsid w:val="008F0396"/>
    <w:rsid w:val="008F5D9C"/>
    <w:rsid w:val="009114F1"/>
    <w:rsid w:val="00912F9A"/>
    <w:rsid w:val="00916881"/>
    <w:rsid w:val="0092002C"/>
    <w:rsid w:val="00923E85"/>
    <w:rsid w:val="009416F0"/>
    <w:rsid w:val="009666FD"/>
    <w:rsid w:val="009C2A0D"/>
    <w:rsid w:val="009C3990"/>
    <w:rsid w:val="009C4948"/>
    <w:rsid w:val="009D2455"/>
    <w:rsid w:val="009D329B"/>
    <w:rsid w:val="009D6192"/>
    <w:rsid w:val="009D6ABC"/>
    <w:rsid w:val="009F2553"/>
    <w:rsid w:val="009F5EBC"/>
    <w:rsid w:val="00A034DE"/>
    <w:rsid w:val="00A0798C"/>
    <w:rsid w:val="00A12B2C"/>
    <w:rsid w:val="00A21245"/>
    <w:rsid w:val="00A36FC2"/>
    <w:rsid w:val="00A435F7"/>
    <w:rsid w:val="00A51C9F"/>
    <w:rsid w:val="00A54F38"/>
    <w:rsid w:val="00A65340"/>
    <w:rsid w:val="00A76E1A"/>
    <w:rsid w:val="00A81572"/>
    <w:rsid w:val="00A824BE"/>
    <w:rsid w:val="00A831C0"/>
    <w:rsid w:val="00A8475D"/>
    <w:rsid w:val="00A86FB5"/>
    <w:rsid w:val="00A87BB0"/>
    <w:rsid w:val="00A96810"/>
    <w:rsid w:val="00AC64D5"/>
    <w:rsid w:val="00AD0A9C"/>
    <w:rsid w:val="00AD1E88"/>
    <w:rsid w:val="00AE0F79"/>
    <w:rsid w:val="00AE66C6"/>
    <w:rsid w:val="00B0263D"/>
    <w:rsid w:val="00B20850"/>
    <w:rsid w:val="00B30E77"/>
    <w:rsid w:val="00B312AF"/>
    <w:rsid w:val="00B35672"/>
    <w:rsid w:val="00B45EC7"/>
    <w:rsid w:val="00B54432"/>
    <w:rsid w:val="00B56575"/>
    <w:rsid w:val="00B6244C"/>
    <w:rsid w:val="00B742C3"/>
    <w:rsid w:val="00B86208"/>
    <w:rsid w:val="00B91837"/>
    <w:rsid w:val="00B94C36"/>
    <w:rsid w:val="00B95D25"/>
    <w:rsid w:val="00BC2D0D"/>
    <w:rsid w:val="00BD03D1"/>
    <w:rsid w:val="00BE2A6A"/>
    <w:rsid w:val="00BF425E"/>
    <w:rsid w:val="00BF5866"/>
    <w:rsid w:val="00BF60E4"/>
    <w:rsid w:val="00BF779A"/>
    <w:rsid w:val="00BF7EF2"/>
    <w:rsid w:val="00C41798"/>
    <w:rsid w:val="00C41F3C"/>
    <w:rsid w:val="00C578D9"/>
    <w:rsid w:val="00C6471C"/>
    <w:rsid w:val="00C75770"/>
    <w:rsid w:val="00C77964"/>
    <w:rsid w:val="00C81554"/>
    <w:rsid w:val="00C85198"/>
    <w:rsid w:val="00C871AE"/>
    <w:rsid w:val="00C92B52"/>
    <w:rsid w:val="00CA05C7"/>
    <w:rsid w:val="00CA33D4"/>
    <w:rsid w:val="00CB3568"/>
    <w:rsid w:val="00CC0F0F"/>
    <w:rsid w:val="00CC500A"/>
    <w:rsid w:val="00CD1E68"/>
    <w:rsid w:val="00CD26B2"/>
    <w:rsid w:val="00CD2BE3"/>
    <w:rsid w:val="00CD3491"/>
    <w:rsid w:val="00CD4B1C"/>
    <w:rsid w:val="00CD4B7B"/>
    <w:rsid w:val="00CD724A"/>
    <w:rsid w:val="00CE17BD"/>
    <w:rsid w:val="00CE456E"/>
    <w:rsid w:val="00CF2A2B"/>
    <w:rsid w:val="00CF46B1"/>
    <w:rsid w:val="00D0203C"/>
    <w:rsid w:val="00D026D0"/>
    <w:rsid w:val="00D060C2"/>
    <w:rsid w:val="00D16A6A"/>
    <w:rsid w:val="00D24818"/>
    <w:rsid w:val="00D25239"/>
    <w:rsid w:val="00D36BB0"/>
    <w:rsid w:val="00D43BFB"/>
    <w:rsid w:val="00D45392"/>
    <w:rsid w:val="00D50185"/>
    <w:rsid w:val="00D726E4"/>
    <w:rsid w:val="00D72D43"/>
    <w:rsid w:val="00D75C7B"/>
    <w:rsid w:val="00D80B1F"/>
    <w:rsid w:val="00D856B4"/>
    <w:rsid w:val="00D93C50"/>
    <w:rsid w:val="00D97491"/>
    <w:rsid w:val="00DA3AA0"/>
    <w:rsid w:val="00DB10FA"/>
    <w:rsid w:val="00DB1352"/>
    <w:rsid w:val="00DC7BDB"/>
    <w:rsid w:val="00DE038E"/>
    <w:rsid w:val="00DE0539"/>
    <w:rsid w:val="00DE2148"/>
    <w:rsid w:val="00E03071"/>
    <w:rsid w:val="00E11EF9"/>
    <w:rsid w:val="00E249A3"/>
    <w:rsid w:val="00E33392"/>
    <w:rsid w:val="00E339D4"/>
    <w:rsid w:val="00E37493"/>
    <w:rsid w:val="00E50337"/>
    <w:rsid w:val="00E50F06"/>
    <w:rsid w:val="00E55817"/>
    <w:rsid w:val="00E6500D"/>
    <w:rsid w:val="00E7608A"/>
    <w:rsid w:val="00E91542"/>
    <w:rsid w:val="00EA00F6"/>
    <w:rsid w:val="00EA764C"/>
    <w:rsid w:val="00EB32F0"/>
    <w:rsid w:val="00EC646D"/>
    <w:rsid w:val="00EC70FA"/>
    <w:rsid w:val="00ED39F7"/>
    <w:rsid w:val="00EE25B5"/>
    <w:rsid w:val="00EE7D59"/>
    <w:rsid w:val="00F03CD6"/>
    <w:rsid w:val="00F06068"/>
    <w:rsid w:val="00F1045C"/>
    <w:rsid w:val="00F12070"/>
    <w:rsid w:val="00F3222D"/>
    <w:rsid w:val="00F3500C"/>
    <w:rsid w:val="00F3555D"/>
    <w:rsid w:val="00F4050C"/>
    <w:rsid w:val="00F40805"/>
    <w:rsid w:val="00F423DD"/>
    <w:rsid w:val="00F42577"/>
    <w:rsid w:val="00F44972"/>
    <w:rsid w:val="00F456F6"/>
    <w:rsid w:val="00F65ED8"/>
    <w:rsid w:val="00F738D7"/>
    <w:rsid w:val="00F76EB6"/>
    <w:rsid w:val="00F80A8B"/>
    <w:rsid w:val="00F80CD1"/>
    <w:rsid w:val="00F82DCD"/>
    <w:rsid w:val="00F82FD7"/>
    <w:rsid w:val="00F85D7A"/>
    <w:rsid w:val="00F90A3E"/>
    <w:rsid w:val="00FA0FB2"/>
    <w:rsid w:val="00FA53E4"/>
    <w:rsid w:val="00FB7CF3"/>
    <w:rsid w:val="00FC3F46"/>
    <w:rsid w:val="00FC59E8"/>
    <w:rsid w:val="00FC77DC"/>
    <w:rsid w:val="00FD1684"/>
    <w:rsid w:val="00FD66C6"/>
    <w:rsid w:val="00FE22CD"/>
    <w:rsid w:val="00FF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F018"/>
  <w15:chartTrackingRefBased/>
  <w15:docId w15:val="{0CB29318-145A-4CB2-813E-139C3214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F79"/>
    <w:pPr>
      <w:spacing w:before="100" w:beforeAutospacing="1" w:after="100" w:afterAutospacing="1"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E0F79"/>
    <w:pPr>
      <w:keepNext/>
      <w:keepLines/>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8E115C"/>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86B4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E68"/>
    <w:rPr>
      <w:color w:val="0000FF"/>
      <w:u w:val="single"/>
    </w:rPr>
  </w:style>
  <w:style w:type="paragraph" w:styleId="ListParagraph">
    <w:name w:val="List Paragraph"/>
    <w:basedOn w:val="Normal"/>
    <w:uiPriority w:val="34"/>
    <w:qFormat/>
    <w:rsid w:val="004F2D10"/>
    <w:pPr>
      <w:ind w:left="720"/>
      <w:contextualSpacing/>
    </w:pPr>
  </w:style>
  <w:style w:type="character" w:styleId="UnresolvedMention">
    <w:name w:val="Unresolved Mention"/>
    <w:basedOn w:val="DefaultParagraphFont"/>
    <w:uiPriority w:val="99"/>
    <w:semiHidden/>
    <w:unhideWhenUsed/>
    <w:rsid w:val="00CC500A"/>
    <w:rPr>
      <w:color w:val="605E5C"/>
      <w:shd w:val="clear" w:color="auto" w:fill="E1DFDD"/>
    </w:rPr>
  </w:style>
  <w:style w:type="character" w:styleId="FollowedHyperlink">
    <w:name w:val="FollowedHyperlink"/>
    <w:basedOn w:val="DefaultParagraphFont"/>
    <w:uiPriority w:val="99"/>
    <w:semiHidden/>
    <w:unhideWhenUsed/>
    <w:rsid w:val="00C77964"/>
    <w:rPr>
      <w:color w:val="954F72" w:themeColor="followedHyperlink"/>
      <w:u w:val="single"/>
    </w:rPr>
  </w:style>
  <w:style w:type="character" w:customStyle="1" w:styleId="Heading1Char">
    <w:name w:val="Heading 1 Char"/>
    <w:basedOn w:val="DefaultParagraphFont"/>
    <w:link w:val="Heading1"/>
    <w:uiPriority w:val="9"/>
    <w:rsid w:val="00AE0F79"/>
    <w:rPr>
      <w:rFonts w:ascii="Times New Roman" w:eastAsiaTheme="majorEastAsia" w:hAnsi="Times New Roman" w:cstheme="majorBidi"/>
      <w:b/>
      <w:color w:val="000000" w:themeColor="text1"/>
      <w:sz w:val="28"/>
      <w:szCs w:val="32"/>
      <w:lang w:val="en-US"/>
    </w:rPr>
  </w:style>
  <w:style w:type="paragraph" w:styleId="Bibliography">
    <w:name w:val="Bibliography"/>
    <w:basedOn w:val="Normal"/>
    <w:next w:val="Normal"/>
    <w:uiPriority w:val="37"/>
    <w:unhideWhenUsed/>
    <w:rsid w:val="00712D16"/>
  </w:style>
  <w:style w:type="paragraph" w:styleId="TOCHeading">
    <w:name w:val="TOC Heading"/>
    <w:basedOn w:val="Heading1"/>
    <w:next w:val="Normal"/>
    <w:uiPriority w:val="39"/>
    <w:unhideWhenUsed/>
    <w:qFormat/>
    <w:rsid w:val="00712D16"/>
    <w:pPr>
      <w:spacing w:line="259" w:lineRule="auto"/>
      <w:jc w:val="left"/>
      <w:outlineLvl w:val="9"/>
    </w:pPr>
    <w:rPr>
      <w:b w:val="0"/>
      <w:color w:val="2F5496" w:themeColor="accent1" w:themeShade="BF"/>
    </w:rPr>
  </w:style>
  <w:style w:type="paragraph" w:styleId="TOC1">
    <w:name w:val="toc 1"/>
    <w:basedOn w:val="Normal"/>
    <w:next w:val="Normal"/>
    <w:autoRedefine/>
    <w:uiPriority w:val="39"/>
    <w:unhideWhenUsed/>
    <w:rsid w:val="00712D16"/>
  </w:style>
  <w:style w:type="paragraph" w:styleId="Title">
    <w:name w:val="Title"/>
    <w:basedOn w:val="Normal"/>
    <w:next w:val="Normal"/>
    <w:link w:val="TitleChar"/>
    <w:uiPriority w:val="10"/>
    <w:qFormat/>
    <w:rsid w:val="00D026D0"/>
    <w:pPr>
      <w:spacing w:line="36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D026D0"/>
    <w:rPr>
      <w:rFonts w:ascii="Times New Roman" w:eastAsiaTheme="majorEastAsia" w:hAnsi="Times New Roman" w:cstheme="majorBidi"/>
      <w:b/>
      <w:spacing w:val="-10"/>
      <w:kern w:val="28"/>
      <w:sz w:val="40"/>
      <w:szCs w:val="56"/>
    </w:rPr>
  </w:style>
  <w:style w:type="character" w:customStyle="1" w:styleId="Heading2Char">
    <w:name w:val="Heading 2 Char"/>
    <w:basedOn w:val="DefaultParagraphFont"/>
    <w:link w:val="Heading2"/>
    <w:uiPriority w:val="9"/>
    <w:rsid w:val="008E115C"/>
    <w:rPr>
      <w:rFonts w:ascii="Times New Roman" w:eastAsiaTheme="majorEastAsia" w:hAnsi="Times New Roman" w:cstheme="majorBidi"/>
      <w:b/>
      <w:color w:val="000000" w:themeColor="text1"/>
      <w:sz w:val="26"/>
      <w:szCs w:val="26"/>
    </w:rPr>
  </w:style>
  <w:style w:type="table" w:styleId="TableGrid">
    <w:name w:val="Table Grid"/>
    <w:basedOn w:val="TableNormal"/>
    <w:uiPriority w:val="39"/>
    <w:rsid w:val="00C7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59E8"/>
    <w:pPr>
      <w:ind w:left="240"/>
    </w:pPr>
  </w:style>
  <w:style w:type="character" w:customStyle="1" w:styleId="Heading3Char">
    <w:name w:val="Heading 3 Char"/>
    <w:basedOn w:val="DefaultParagraphFont"/>
    <w:link w:val="Heading3"/>
    <w:uiPriority w:val="9"/>
    <w:rsid w:val="00386B42"/>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75654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54">
      <w:bodyDiv w:val="1"/>
      <w:marLeft w:val="0"/>
      <w:marRight w:val="0"/>
      <w:marTop w:val="0"/>
      <w:marBottom w:val="0"/>
      <w:divBdr>
        <w:top w:val="none" w:sz="0" w:space="0" w:color="auto"/>
        <w:left w:val="none" w:sz="0" w:space="0" w:color="auto"/>
        <w:bottom w:val="none" w:sz="0" w:space="0" w:color="auto"/>
        <w:right w:val="none" w:sz="0" w:space="0" w:color="auto"/>
      </w:divBdr>
    </w:div>
    <w:div w:id="177543679">
      <w:bodyDiv w:val="1"/>
      <w:marLeft w:val="0"/>
      <w:marRight w:val="0"/>
      <w:marTop w:val="0"/>
      <w:marBottom w:val="0"/>
      <w:divBdr>
        <w:top w:val="none" w:sz="0" w:space="0" w:color="auto"/>
        <w:left w:val="none" w:sz="0" w:space="0" w:color="auto"/>
        <w:bottom w:val="none" w:sz="0" w:space="0" w:color="auto"/>
        <w:right w:val="none" w:sz="0" w:space="0" w:color="auto"/>
      </w:divBdr>
    </w:div>
    <w:div w:id="187378580">
      <w:bodyDiv w:val="1"/>
      <w:marLeft w:val="0"/>
      <w:marRight w:val="0"/>
      <w:marTop w:val="0"/>
      <w:marBottom w:val="0"/>
      <w:divBdr>
        <w:top w:val="none" w:sz="0" w:space="0" w:color="auto"/>
        <w:left w:val="none" w:sz="0" w:space="0" w:color="auto"/>
        <w:bottom w:val="none" w:sz="0" w:space="0" w:color="auto"/>
        <w:right w:val="none" w:sz="0" w:space="0" w:color="auto"/>
      </w:divBdr>
    </w:div>
    <w:div w:id="203718024">
      <w:bodyDiv w:val="1"/>
      <w:marLeft w:val="0"/>
      <w:marRight w:val="0"/>
      <w:marTop w:val="0"/>
      <w:marBottom w:val="0"/>
      <w:divBdr>
        <w:top w:val="none" w:sz="0" w:space="0" w:color="auto"/>
        <w:left w:val="none" w:sz="0" w:space="0" w:color="auto"/>
        <w:bottom w:val="none" w:sz="0" w:space="0" w:color="auto"/>
        <w:right w:val="none" w:sz="0" w:space="0" w:color="auto"/>
      </w:divBdr>
    </w:div>
    <w:div w:id="224992157">
      <w:bodyDiv w:val="1"/>
      <w:marLeft w:val="0"/>
      <w:marRight w:val="0"/>
      <w:marTop w:val="0"/>
      <w:marBottom w:val="0"/>
      <w:divBdr>
        <w:top w:val="none" w:sz="0" w:space="0" w:color="auto"/>
        <w:left w:val="none" w:sz="0" w:space="0" w:color="auto"/>
        <w:bottom w:val="none" w:sz="0" w:space="0" w:color="auto"/>
        <w:right w:val="none" w:sz="0" w:space="0" w:color="auto"/>
      </w:divBdr>
    </w:div>
    <w:div w:id="254479425">
      <w:bodyDiv w:val="1"/>
      <w:marLeft w:val="0"/>
      <w:marRight w:val="0"/>
      <w:marTop w:val="0"/>
      <w:marBottom w:val="0"/>
      <w:divBdr>
        <w:top w:val="none" w:sz="0" w:space="0" w:color="auto"/>
        <w:left w:val="none" w:sz="0" w:space="0" w:color="auto"/>
        <w:bottom w:val="none" w:sz="0" w:space="0" w:color="auto"/>
        <w:right w:val="none" w:sz="0" w:space="0" w:color="auto"/>
      </w:divBdr>
    </w:div>
    <w:div w:id="286932090">
      <w:bodyDiv w:val="1"/>
      <w:marLeft w:val="0"/>
      <w:marRight w:val="0"/>
      <w:marTop w:val="0"/>
      <w:marBottom w:val="0"/>
      <w:divBdr>
        <w:top w:val="none" w:sz="0" w:space="0" w:color="auto"/>
        <w:left w:val="none" w:sz="0" w:space="0" w:color="auto"/>
        <w:bottom w:val="none" w:sz="0" w:space="0" w:color="auto"/>
        <w:right w:val="none" w:sz="0" w:space="0" w:color="auto"/>
      </w:divBdr>
    </w:div>
    <w:div w:id="348652266">
      <w:bodyDiv w:val="1"/>
      <w:marLeft w:val="0"/>
      <w:marRight w:val="0"/>
      <w:marTop w:val="0"/>
      <w:marBottom w:val="0"/>
      <w:divBdr>
        <w:top w:val="none" w:sz="0" w:space="0" w:color="auto"/>
        <w:left w:val="none" w:sz="0" w:space="0" w:color="auto"/>
        <w:bottom w:val="none" w:sz="0" w:space="0" w:color="auto"/>
        <w:right w:val="none" w:sz="0" w:space="0" w:color="auto"/>
      </w:divBdr>
    </w:div>
    <w:div w:id="364869493">
      <w:bodyDiv w:val="1"/>
      <w:marLeft w:val="0"/>
      <w:marRight w:val="0"/>
      <w:marTop w:val="0"/>
      <w:marBottom w:val="0"/>
      <w:divBdr>
        <w:top w:val="none" w:sz="0" w:space="0" w:color="auto"/>
        <w:left w:val="none" w:sz="0" w:space="0" w:color="auto"/>
        <w:bottom w:val="none" w:sz="0" w:space="0" w:color="auto"/>
        <w:right w:val="none" w:sz="0" w:space="0" w:color="auto"/>
      </w:divBdr>
    </w:div>
    <w:div w:id="380326684">
      <w:bodyDiv w:val="1"/>
      <w:marLeft w:val="0"/>
      <w:marRight w:val="0"/>
      <w:marTop w:val="0"/>
      <w:marBottom w:val="0"/>
      <w:divBdr>
        <w:top w:val="none" w:sz="0" w:space="0" w:color="auto"/>
        <w:left w:val="none" w:sz="0" w:space="0" w:color="auto"/>
        <w:bottom w:val="none" w:sz="0" w:space="0" w:color="auto"/>
        <w:right w:val="none" w:sz="0" w:space="0" w:color="auto"/>
      </w:divBdr>
    </w:div>
    <w:div w:id="398938736">
      <w:bodyDiv w:val="1"/>
      <w:marLeft w:val="0"/>
      <w:marRight w:val="0"/>
      <w:marTop w:val="0"/>
      <w:marBottom w:val="0"/>
      <w:divBdr>
        <w:top w:val="none" w:sz="0" w:space="0" w:color="auto"/>
        <w:left w:val="none" w:sz="0" w:space="0" w:color="auto"/>
        <w:bottom w:val="none" w:sz="0" w:space="0" w:color="auto"/>
        <w:right w:val="none" w:sz="0" w:space="0" w:color="auto"/>
      </w:divBdr>
    </w:div>
    <w:div w:id="561913497">
      <w:bodyDiv w:val="1"/>
      <w:marLeft w:val="0"/>
      <w:marRight w:val="0"/>
      <w:marTop w:val="0"/>
      <w:marBottom w:val="0"/>
      <w:divBdr>
        <w:top w:val="none" w:sz="0" w:space="0" w:color="auto"/>
        <w:left w:val="none" w:sz="0" w:space="0" w:color="auto"/>
        <w:bottom w:val="none" w:sz="0" w:space="0" w:color="auto"/>
        <w:right w:val="none" w:sz="0" w:space="0" w:color="auto"/>
      </w:divBdr>
    </w:div>
    <w:div w:id="570311683">
      <w:bodyDiv w:val="1"/>
      <w:marLeft w:val="0"/>
      <w:marRight w:val="0"/>
      <w:marTop w:val="0"/>
      <w:marBottom w:val="0"/>
      <w:divBdr>
        <w:top w:val="none" w:sz="0" w:space="0" w:color="auto"/>
        <w:left w:val="none" w:sz="0" w:space="0" w:color="auto"/>
        <w:bottom w:val="none" w:sz="0" w:space="0" w:color="auto"/>
        <w:right w:val="none" w:sz="0" w:space="0" w:color="auto"/>
      </w:divBdr>
    </w:div>
    <w:div w:id="605842477">
      <w:bodyDiv w:val="1"/>
      <w:marLeft w:val="0"/>
      <w:marRight w:val="0"/>
      <w:marTop w:val="0"/>
      <w:marBottom w:val="0"/>
      <w:divBdr>
        <w:top w:val="none" w:sz="0" w:space="0" w:color="auto"/>
        <w:left w:val="none" w:sz="0" w:space="0" w:color="auto"/>
        <w:bottom w:val="none" w:sz="0" w:space="0" w:color="auto"/>
        <w:right w:val="none" w:sz="0" w:space="0" w:color="auto"/>
      </w:divBdr>
    </w:div>
    <w:div w:id="636104835">
      <w:bodyDiv w:val="1"/>
      <w:marLeft w:val="0"/>
      <w:marRight w:val="0"/>
      <w:marTop w:val="0"/>
      <w:marBottom w:val="0"/>
      <w:divBdr>
        <w:top w:val="none" w:sz="0" w:space="0" w:color="auto"/>
        <w:left w:val="none" w:sz="0" w:space="0" w:color="auto"/>
        <w:bottom w:val="none" w:sz="0" w:space="0" w:color="auto"/>
        <w:right w:val="none" w:sz="0" w:space="0" w:color="auto"/>
      </w:divBdr>
    </w:div>
    <w:div w:id="675494827">
      <w:bodyDiv w:val="1"/>
      <w:marLeft w:val="0"/>
      <w:marRight w:val="0"/>
      <w:marTop w:val="0"/>
      <w:marBottom w:val="0"/>
      <w:divBdr>
        <w:top w:val="none" w:sz="0" w:space="0" w:color="auto"/>
        <w:left w:val="none" w:sz="0" w:space="0" w:color="auto"/>
        <w:bottom w:val="none" w:sz="0" w:space="0" w:color="auto"/>
        <w:right w:val="none" w:sz="0" w:space="0" w:color="auto"/>
      </w:divBdr>
    </w:div>
    <w:div w:id="684482464">
      <w:bodyDiv w:val="1"/>
      <w:marLeft w:val="0"/>
      <w:marRight w:val="0"/>
      <w:marTop w:val="0"/>
      <w:marBottom w:val="0"/>
      <w:divBdr>
        <w:top w:val="none" w:sz="0" w:space="0" w:color="auto"/>
        <w:left w:val="none" w:sz="0" w:space="0" w:color="auto"/>
        <w:bottom w:val="none" w:sz="0" w:space="0" w:color="auto"/>
        <w:right w:val="none" w:sz="0" w:space="0" w:color="auto"/>
      </w:divBdr>
    </w:div>
    <w:div w:id="745952731">
      <w:bodyDiv w:val="1"/>
      <w:marLeft w:val="0"/>
      <w:marRight w:val="0"/>
      <w:marTop w:val="0"/>
      <w:marBottom w:val="0"/>
      <w:divBdr>
        <w:top w:val="none" w:sz="0" w:space="0" w:color="auto"/>
        <w:left w:val="none" w:sz="0" w:space="0" w:color="auto"/>
        <w:bottom w:val="none" w:sz="0" w:space="0" w:color="auto"/>
        <w:right w:val="none" w:sz="0" w:space="0" w:color="auto"/>
      </w:divBdr>
    </w:div>
    <w:div w:id="769542827">
      <w:bodyDiv w:val="1"/>
      <w:marLeft w:val="0"/>
      <w:marRight w:val="0"/>
      <w:marTop w:val="0"/>
      <w:marBottom w:val="0"/>
      <w:divBdr>
        <w:top w:val="none" w:sz="0" w:space="0" w:color="auto"/>
        <w:left w:val="none" w:sz="0" w:space="0" w:color="auto"/>
        <w:bottom w:val="none" w:sz="0" w:space="0" w:color="auto"/>
        <w:right w:val="none" w:sz="0" w:space="0" w:color="auto"/>
      </w:divBdr>
    </w:div>
    <w:div w:id="780415709">
      <w:bodyDiv w:val="1"/>
      <w:marLeft w:val="0"/>
      <w:marRight w:val="0"/>
      <w:marTop w:val="0"/>
      <w:marBottom w:val="0"/>
      <w:divBdr>
        <w:top w:val="none" w:sz="0" w:space="0" w:color="auto"/>
        <w:left w:val="none" w:sz="0" w:space="0" w:color="auto"/>
        <w:bottom w:val="none" w:sz="0" w:space="0" w:color="auto"/>
        <w:right w:val="none" w:sz="0" w:space="0" w:color="auto"/>
      </w:divBdr>
    </w:div>
    <w:div w:id="822160791">
      <w:bodyDiv w:val="1"/>
      <w:marLeft w:val="0"/>
      <w:marRight w:val="0"/>
      <w:marTop w:val="0"/>
      <w:marBottom w:val="0"/>
      <w:divBdr>
        <w:top w:val="none" w:sz="0" w:space="0" w:color="auto"/>
        <w:left w:val="none" w:sz="0" w:space="0" w:color="auto"/>
        <w:bottom w:val="none" w:sz="0" w:space="0" w:color="auto"/>
        <w:right w:val="none" w:sz="0" w:space="0" w:color="auto"/>
      </w:divBdr>
    </w:div>
    <w:div w:id="860706661">
      <w:bodyDiv w:val="1"/>
      <w:marLeft w:val="0"/>
      <w:marRight w:val="0"/>
      <w:marTop w:val="0"/>
      <w:marBottom w:val="0"/>
      <w:divBdr>
        <w:top w:val="none" w:sz="0" w:space="0" w:color="auto"/>
        <w:left w:val="none" w:sz="0" w:space="0" w:color="auto"/>
        <w:bottom w:val="none" w:sz="0" w:space="0" w:color="auto"/>
        <w:right w:val="none" w:sz="0" w:space="0" w:color="auto"/>
      </w:divBdr>
    </w:div>
    <w:div w:id="871502242">
      <w:bodyDiv w:val="1"/>
      <w:marLeft w:val="0"/>
      <w:marRight w:val="0"/>
      <w:marTop w:val="0"/>
      <w:marBottom w:val="0"/>
      <w:divBdr>
        <w:top w:val="none" w:sz="0" w:space="0" w:color="auto"/>
        <w:left w:val="none" w:sz="0" w:space="0" w:color="auto"/>
        <w:bottom w:val="none" w:sz="0" w:space="0" w:color="auto"/>
        <w:right w:val="none" w:sz="0" w:space="0" w:color="auto"/>
      </w:divBdr>
    </w:div>
    <w:div w:id="912276116">
      <w:bodyDiv w:val="1"/>
      <w:marLeft w:val="0"/>
      <w:marRight w:val="0"/>
      <w:marTop w:val="0"/>
      <w:marBottom w:val="0"/>
      <w:divBdr>
        <w:top w:val="none" w:sz="0" w:space="0" w:color="auto"/>
        <w:left w:val="none" w:sz="0" w:space="0" w:color="auto"/>
        <w:bottom w:val="none" w:sz="0" w:space="0" w:color="auto"/>
        <w:right w:val="none" w:sz="0" w:space="0" w:color="auto"/>
      </w:divBdr>
    </w:div>
    <w:div w:id="918249922">
      <w:bodyDiv w:val="1"/>
      <w:marLeft w:val="0"/>
      <w:marRight w:val="0"/>
      <w:marTop w:val="0"/>
      <w:marBottom w:val="0"/>
      <w:divBdr>
        <w:top w:val="none" w:sz="0" w:space="0" w:color="auto"/>
        <w:left w:val="none" w:sz="0" w:space="0" w:color="auto"/>
        <w:bottom w:val="none" w:sz="0" w:space="0" w:color="auto"/>
        <w:right w:val="none" w:sz="0" w:space="0" w:color="auto"/>
      </w:divBdr>
    </w:div>
    <w:div w:id="918563821">
      <w:bodyDiv w:val="1"/>
      <w:marLeft w:val="0"/>
      <w:marRight w:val="0"/>
      <w:marTop w:val="0"/>
      <w:marBottom w:val="0"/>
      <w:divBdr>
        <w:top w:val="none" w:sz="0" w:space="0" w:color="auto"/>
        <w:left w:val="none" w:sz="0" w:space="0" w:color="auto"/>
        <w:bottom w:val="none" w:sz="0" w:space="0" w:color="auto"/>
        <w:right w:val="none" w:sz="0" w:space="0" w:color="auto"/>
      </w:divBdr>
    </w:div>
    <w:div w:id="993489781">
      <w:bodyDiv w:val="1"/>
      <w:marLeft w:val="0"/>
      <w:marRight w:val="0"/>
      <w:marTop w:val="0"/>
      <w:marBottom w:val="0"/>
      <w:divBdr>
        <w:top w:val="none" w:sz="0" w:space="0" w:color="auto"/>
        <w:left w:val="none" w:sz="0" w:space="0" w:color="auto"/>
        <w:bottom w:val="none" w:sz="0" w:space="0" w:color="auto"/>
        <w:right w:val="none" w:sz="0" w:space="0" w:color="auto"/>
      </w:divBdr>
    </w:div>
    <w:div w:id="1017585380">
      <w:bodyDiv w:val="1"/>
      <w:marLeft w:val="0"/>
      <w:marRight w:val="0"/>
      <w:marTop w:val="0"/>
      <w:marBottom w:val="0"/>
      <w:divBdr>
        <w:top w:val="none" w:sz="0" w:space="0" w:color="auto"/>
        <w:left w:val="none" w:sz="0" w:space="0" w:color="auto"/>
        <w:bottom w:val="none" w:sz="0" w:space="0" w:color="auto"/>
        <w:right w:val="none" w:sz="0" w:space="0" w:color="auto"/>
      </w:divBdr>
    </w:div>
    <w:div w:id="1046489331">
      <w:bodyDiv w:val="1"/>
      <w:marLeft w:val="0"/>
      <w:marRight w:val="0"/>
      <w:marTop w:val="0"/>
      <w:marBottom w:val="0"/>
      <w:divBdr>
        <w:top w:val="none" w:sz="0" w:space="0" w:color="auto"/>
        <w:left w:val="none" w:sz="0" w:space="0" w:color="auto"/>
        <w:bottom w:val="none" w:sz="0" w:space="0" w:color="auto"/>
        <w:right w:val="none" w:sz="0" w:space="0" w:color="auto"/>
      </w:divBdr>
    </w:div>
    <w:div w:id="1047072737">
      <w:bodyDiv w:val="1"/>
      <w:marLeft w:val="0"/>
      <w:marRight w:val="0"/>
      <w:marTop w:val="0"/>
      <w:marBottom w:val="0"/>
      <w:divBdr>
        <w:top w:val="none" w:sz="0" w:space="0" w:color="auto"/>
        <w:left w:val="none" w:sz="0" w:space="0" w:color="auto"/>
        <w:bottom w:val="none" w:sz="0" w:space="0" w:color="auto"/>
        <w:right w:val="none" w:sz="0" w:space="0" w:color="auto"/>
      </w:divBdr>
    </w:div>
    <w:div w:id="1132942462">
      <w:bodyDiv w:val="1"/>
      <w:marLeft w:val="0"/>
      <w:marRight w:val="0"/>
      <w:marTop w:val="0"/>
      <w:marBottom w:val="0"/>
      <w:divBdr>
        <w:top w:val="none" w:sz="0" w:space="0" w:color="auto"/>
        <w:left w:val="none" w:sz="0" w:space="0" w:color="auto"/>
        <w:bottom w:val="none" w:sz="0" w:space="0" w:color="auto"/>
        <w:right w:val="none" w:sz="0" w:space="0" w:color="auto"/>
      </w:divBdr>
    </w:div>
    <w:div w:id="1137064867">
      <w:bodyDiv w:val="1"/>
      <w:marLeft w:val="0"/>
      <w:marRight w:val="0"/>
      <w:marTop w:val="0"/>
      <w:marBottom w:val="0"/>
      <w:divBdr>
        <w:top w:val="none" w:sz="0" w:space="0" w:color="auto"/>
        <w:left w:val="none" w:sz="0" w:space="0" w:color="auto"/>
        <w:bottom w:val="none" w:sz="0" w:space="0" w:color="auto"/>
        <w:right w:val="none" w:sz="0" w:space="0" w:color="auto"/>
      </w:divBdr>
    </w:div>
    <w:div w:id="1161235445">
      <w:bodyDiv w:val="1"/>
      <w:marLeft w:val="0"/>
      <w:marRight w:val="0"/>
      <w:marTop w:val="0"/>
      <w:marBottom w:val="0"/>
      <w:divBdr>
        <w:top w:val="none" w:sz="0" w:space="0" w:color="auto"/>
        <w:left w:val="none" w:sz="0" w:space="0" w:color="auto"/>
        <w:bottom w:val="none" w:sz="0" w:space="0" w:color="auto"/>
        <w:right w:val="none" w:sz="0" w:space="0" w:color="auto"/>
      </w:divBdr>
    </w:div>
    <w:div w:id="1195268724">
      <w:bodyDiv w:val="1"/>
      <w:marLeft w:val="0"/>
      <w:marRight w:val="0"/>
      <w:marTop w:val="0"/>
      <w:marBottom w:val="0"/>
      <w:divBdr>
        <w:top w:val="none" w:sz="0" w:space="0" w:color="auto"/>
        <w:left w:val="none" w:sz="0" w:space="0" w:color="auto"/>
        <w:bottom w:val="none" w:sz="0" w:space="0" w:color="auto"/>
        <w:right w:val="none" w:sz="0" w:space="0" w:color="auto"/>
      </w:divBdr>
    </w:div>
    <w:div w:id="1263952789">
      <w:bodyDiv w:val="1"/>
      <w:marLeft w:val="0"/>
      <w:marRight w:val="0"/>
      <w:marTop w:val="0"/>
      <w:marBottom w:val="0"/>
      <w:divBdr>
        <w:top w:val="none" w:sz="0" w:space="0" w:color="auto"/>
        <w:left w:val="none" w:sz="0" w:space="0" w:color="auto"/>
        <w:bottom w:val="none" w:sz="0" w:space="0" w:color="auto"/>
        <w:right w:val="none" w:sz="0" w:space="0" w:color="auto"/>
      </w:divBdr>
    </w:div>
    <w:div w:id="1275358925">
      <w:bodyDiv w:val="1"/>
      <w:marLeft w:val="0"/>
      <w:marRight w:val="0"/>
      <w:marTop w:val="0"/>
      <w:marBottom w:val="0"/>
      <w:divBdr>
        <w:top w:val="none" w:sz="0" w:space="0" w:color="auto"/>
        <w:left w:val="none" w:sz="0" w:space="0" w:color="auto"/>
        <w:bottom w:val="none" w:sz="0" w:space="0" w:color="auto"/>
        <w:right w:val="none" w:sz="0" w:space="0" w:color="auto"/>
      </w:divBdr>
    </w:div>
    <w:div w:id="1315111439">
      <w:bodyDiv w:val="1"/>
      <w:marLeft w:val="0"/>
      <w:marRight w:val="0"/>
      <w:marTop w:val="0"/>
      <w:marBottom w:val="0"/>
      <w:divBdr>
        <w:top w:val="none" w:sz="0" w:space="0" w:color="auto"/>
        <w:left w:val="none" w:sz="0" w:space="0" w:color="auto"/>
        <w:bottom w:val="none" w:sz="0" w:space="0" w:color="auto"/>
        <w:right w:val="none" w:sz="0" w:space="0" w:color="auto"/>
      </w:divBdr>
    </w:div>
    <w:div w:id="1468887985">
      <w:bodyDiv w:val="1"/>
      <w:marLeft w:val="0"/>
      <w:marRight w:val="0"/>
      <w:marTop w:val="0"/>
      <w:marBottom w:val="0"/>
      <w:divBdr>
        <w:top w:val="none" w:sz="0" w:space="0" w:color="auto"/>
        <w:left w:val="none" w:sz="0" w:space="0" w:color="auto"/>
        <w:bottom w:val="none" w:sz="0" w:space="0" w:color="auto"/>
        <w:right w:val="none" w:sz="0" w:space="0" w:color="auto"/>
      </w:divBdr>
    </w:div>
    <w:div w:id="1474517395">
      <w:bodyDiv w:val="1"/>
      <w:marLeft w:val="0"/>
      <w:marRight w:val="0"/>
      <w:marTop w:val="0"/>
      <w:marBottom w:val="0"/>
      <w:divBdr>
        <w:top w:val="none" w:sz="0" w:space="0" w:color="auto"/>
        <w:left w:val="none" w:sz="0" w:space="0" w:color="auto"/>
        <w:bottom w:val="none" w:sz="0" w:space="0" w:color="auto"/>
        <w:right w:val="none" w:sz="0" w:space="0" w:color="auto"/>
      </w:divBdr>
    </w:div>
    <w:div w:id="1548377202">
      <w:bodyDiv w:val="1"/>
      <w:marLeft w:val="0"/>
      <w:marRight w:val="0"/>
      <w:marTop w:val="0"/>
      <w:marBottom w:val="0"/>
      <w:divBdr>
        <w:top w:val="none" w:sz="0" w:space="0" w:color="auto"/>
        <w:left w:val="none" w:sz="0" w:space="0" w:color="auto"/>
        <w:bottom w:val="none" w:sz="0" w:space="0" w:color="auto"/>
        <w:right w:val="none" w:sz="0" w:space="0" w:color="auto"/>
      </w:divBdr>
    </w:div>
    <w:div w:id="1565599220">
      <w:bodyDiv w:val="1"/>
      <w:marLeft w:val="0"/>
      <w:marRight w:val="0"/>
      <w:marTop w:val="0"/>
      <w:marBottom w:val="0"/>
      <w:divBdr>
        <w:top w:val="none" w:sz="0" w:space="0" w:color="auto"/>
        <w:left w:val="none" w:sz="0" w:space="0" w:color="auto"/>
        <w:bottom w:val="none" w:sz="0" w:space="0" w:color="auto"/>
        <w:right w:val="none" w:sz="0" w:space="0" w:color="auto"/>
      </w:divBdr>
    </w:div>
    <w:div w:id="1621260674">
      <w:bodyDiv w:val="1"/>
      <w:marLeft w:val="0"/>
      <w:marRight w:val="0"/>
      <w:marTop w:val="0"/>
      <w:marBottom w:val="0"/>
      <w:divBdr>
        <w:top w:val="none" w:sz="0" w:space="0" w:color="auto"/>
        <w:left w:val="none" w:sz="0" w:space="0" w:color="auto"/>
        <w:bottom w:val="none" w:sz="0" w:space="0" w:color="auto"/>
        <w:right w:val="none" w:sz="0" w:space="0" w:color="auto"/>
      </w:divBdr>
    </w:div>
    <w:div w:id="1648314731">
      <w:bodyDiv w:val="1"/>
      <w:marLeft w:val="0"/>
      <w:marRight w:val="0"/>
      <w:marTop w:val="0"/>
      <w:marBottom w:val="0"/>
      <w:divBdr>
        <w:top w:val="none" w:sz="0" w:space="0" w:color="auto"/>
        <w:left w:val="none" w:sz="0" w:space="0" w:color="auto"/>
        <w:bottom w:val="none" w:sz="0" w:space="0" w:color="auto"/>
        <w:right w:val="none" w:sz="0" w:space="0" w:color="auto"/>
      </w:divBdr>
    </w:div>
    <w:div w:id="1709723105">
      <w:bodyDiv w:val="1"/>
      <w:marLeft w:val="0"/>
      <w:marRight w:val="0"/>
      <w:marTop w:val="0"/>
      <w:marBottom w:val="0"/>
      <w:divBdr>
        <w:top w:val="none" w:sz="0" w:space="0" w:color="auto"/>
        <w:left w:val="none" w:sz="0" w:space="0" w:color="auto"/>
        <w:bottom w:val="none" w:sz="0" w:space="0" w:color="auto"/>
        <w:right w:val="none" w:sz="0" w:space="0" w:color="auto"/>
      </w:divBdr>
    </w:div>
    <w:div w:id="1769278565">
      <w:bodyDiv w:val="1"/>
      <w:marLeft w:val="0"/>
      <w:marRight w:val="0"/>
      <w:marTop w:val="0"/>
      <w:marBottom w:val="0"/>
      <w:divBdr>
        <w:top w:val="none" w:sz="0" w:space="0" w:color="auto"/>
        <w:left w:val="none" w:sz="0" w:space="0" w:color="auto"/>
        <w:bottom w:val="none" w:sz="0" w:space="0" w:color="auto"/>
        <w:right w:val="none" w:sz="0" w:space="0" w:color="auto"/>
      </w:divBdr>
    </w:div>
    <w:div w:id="1796680155">
      <w:bodyDiv w:val="1"/>
      <w:marLeft w:val="0"/>
      <w:marRight w:val="0"/>
      <w:marTop w:val="0"/>
      <w:marBottom w:val="0"/>
      <w:divBdr>
        <w:top w:val="none" w:sz="0" w:space="0" w:color="auto"/>
        <w:left w:val="none" w:sz="0" w:space="0" w:color="auto"/>
        <w:bottom w:val="none" w:sz="0" w:space="0" w:color="auto"/>
        <w:right w:val="none" w:sz="0" w:space="0" w:color="auto"/>
      </w:divBdr>
    </w:div>
    <w:div w:id="1809128512">
      <w:bodyDiv w:val="1"/>
      <w:marLeft w:val="0"/>
      <w:marRight w:val="0"/>
      <w:marTop w:val="0"/>
      <w:marBottom w:val="0"/>
      <w:divBdr>
        <w:top w:val="none" w:sz="0" w:space="0" w:color="auto"/>
        <w:left w:val="none" w:sz="0" w:space="0" w:color="auto"/>
        <w:bottom w:val="none" w:sz="0" w:space="0" w:color="auto"/>
        <w:right w:val="none" w:sz="0" w:space="0" w:color="auto"/>
      </w:divBdr>
    </w:div>
    <w:div w:id="1863547410">
      <w:bodyDiv w:val="1"/>
      <w:marLeft w:val="0"/>
      <w:marRight w:val="0"/>
      <w:marTop w:val="0"/>
      <w:marBottom w:val="0"/>
      <w:divBdr>
        <w:top w:val="none" w:sz="0" w:space="0" w:color="auto"/>
        <w:left w:val="none" w:sz="0" w:space="0" w:color="auto"/>
        <w:bottom w:val="none" w:sz="0" w:space="0" w:color="auto"/>
        <w:right w:val="none" w:sz="0" w:space="0" w:color="auto"/>
      </w:divBdr>
    </w:div>
    <w:div w:id="1877690665">
      <w:bodyDiv w:val="1"/>
      <w:marLeft w:val="0"/>
      <w:marRight w:val="0"/>
      <w:marTop w:val="0"/>
      <w:marBottom w:val="0"/>
      <w:divBdr>
        <w:top w:val="none" w:sz="0" w:space="0" w:color="auto"/>
        <w:left w:val="none" w:sz="0" w:space="0" w:color="auto"/>
        <w:bottom w:val="none" w:sz="0" w:space="0" w:color="auto"/>
        <w:right w:val="none" w:sz="0" w:space="0" w:color="auto"/>
      </w:divBdr>
    </w:div>
    <w:div w:id="1898469006">
      <w:bodyDiv w:val="1"/>
      <w:marLeft w:val="0"/>
      <w:marRight w:val="0"/>
      <w:marTop w:val="0"/>
      <w:marBottom w:val="0"/>
      <w:divBdr>
        <w:top w:val="none" w:sz="0" w:space="0" w:color="auto"/>
        <w:left w:val="none" w:sz="0" w:space="0" w:color="auto"/>
        <w:bottom w:val="none" w:sz="0" w:space="0" w:color="auto"/>
        <w:right w:val="none" w:sz="0" w:space="0" w:color="auto"/>
      </w:divBdr>
    </w:div>
    <w:div w:id="1966962524">
      <w:bodyDiv w:val="1"/>
      <w:marLeft w:val="0"/>
      <w:marRight w:val="0"/>
      <w:marTop w:val="0"/>
      <w:marBottom w:val="0"/>
      <w:divBdr>
        <w:top w:val="none" w:sz="0" w:space="0" w:color="auto"/>
        <w:left w:val="none" w:sz="0" w:space="0" w:color="auto"/>
        <w:bottom w:val="none" w:sz="0" w:space="0" w:color="auto"/>
        <w:right w:val="none" w:sz="0" w:space="0" w:color="auto"/>
      </w:divBdr>
    </w:div>
    <w:div w:id="2005626311">
      <w:bodyDiv w:val="1"/>
      <w:marLeft w:val="0"/>
      <w:marRight w:val="0"/>
      <w:marTop w:val="0"/>
      <w:marBottom w:val="0"/>
      <w:divBdr>
        <w:top w:val="none" w:sz="0" w:space="0" w:color="auto"/>
        <w:left w:val="none" w:sz="0" w:space="0" w:color="auto"/>
        <w:bottom w:val="none" w:sz="0" w:space="0" w:color="auto"/>
        <w:right w:val="none" w:sz="0" w:space="0" w:color="auto"/>
      </w:divBdr>
    </w:div>
    <w:div w:id="2082216570">
      <w:bodyDiv w:val="1"/>
      <w:marLeft w:val="0"/>
      <w:marRight w:val="0"/>
      <w:marTop w:val="0"/>
      <w:marBottom w:val="0"/>
      <w:divBdr>
        <w:top w:val="none" w:sz="0" w:space="0" w:color="auto"/>
        <w:left w:val="none" w:sz="0" w:space="0" w:color="auto"/>
        <w:bottom w:val="none" w:sz="0" w:space="0" w:color="auto"/>
        <w:right w:val="none" w:sz="0" w:space="0" w:color="auto"/>
      </w:divBdr>
    </w:div>
    <w:div w:id="209134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Ack08</b:Tag>
    <b:SourceType>Book</b:SourceType>
    <b:Guid>{E0DCF3DA-5B1B-4E10-9624-6D6F88DAD147}</b:Guid>
    <b:Title>Barclays</b:Title>
    <b:Year>2008</b:Year>
    <b:Publisher>Cambridge Books.</b:Publisher>
    <b:Author>
      <b:Author>
        <b:NameList>
          <b:Person>
            <b:Last>Ackrill</b:Last>
            <b:First>M</b:First>
          </b:Person>
          <b:Person>
            <b:Last>and Hannah</b:Last>
            <b:First>L.</b:First>
          </b:Person>
        </b:NameList>
      </b:Author>
    </b:Author>
    <b:RefOrder>4</b:RefOrder>
  </b:Source>
  <b:Source>
    <b:Tag>Aug18</b:Tag>
    <b:SourceType>Book</b:SourceType>
    <b:Guid>{5E22AD93-CCDA-471D-8584-B6C71C083DFB}</b:Guid>
    <b:Author>
      <b:Author>
        <b:NameList>
          <b:Person>
            <b:Last>Augar</b:Last>
            <b:First>P.</b:First>
          </b:Person>
        </b:NameList>
      </b:Author>
    </b:Author>
    <b:Title>The bank that lived a little: Barclays in the age of the very free market. </b:Title>
    <b:Year>2018</b:Year>
    <b:Publisher>Penguin UK.</b:Publisher>
    <b:RefOrder>2</b:RefOrder>
  </b:Source>
  <b:Source>
    <b:Tag>Bar22</b:Tag>
    <b:SourceType>JournalArticle</b:SourceType>
    <b:Guid>{232D0352-0C4C-406E-8A40-9B998BC79742}</b:Guid>
    <b:Title>Women, uniforms and brand identity in Barclays Bank. </b:Title>
    <b:Year>2022</b:Year>
    <b:Author>
      <b:Author>
        <b:NameList>
          <b:Person>
            <b:Last>Barnes</b:Last>
            <b:First>V.</b:First>
          </b:Person>
          <b:Person>
            <b:Last>and Newton</b:Last>
            <b:First>L.</b:First>
          </b:Person>
        </b:NameList>
      </b:Author>
    </b:Author>
    <b:JournalName>Business History,</b:JournalName>
    <b:Pages>pp.801-830.</b:Pages>
    <b:Volume>64</b:Volume>
    <b:Issue>4</b:Issue>
    <b:RefOrder>3</b:RefOrder>
  </b:Source>
  <b:Source>
    <b:Tag>Bar221</b:Tag>
    <b:SourceType>InternetSite</b:SourceType>
    <b:Guid>{49F2CD2D-39B7-460D-87FD-F18CCA0CFD7E}</b:Guid>
    <b:Title>Our Purpose and Strategy</b:Title>
    <b:Year>2022</b:Year>
    <b:Author>
      <b:Author>
        <b:NameList>
          <b:Person>
            <b:Last>Barclay</b:Last>
          </b:Person>
        </b:NameList>
      </b:Author>
    </b:Author>
    <b:YearAccessed>2022</b:YearAccessed>
    <b:MonthAccessed>December</b:MonthAccessed>
    <b:DayAccessed>18</b:DayAccessed>
    <b:URL>https://home.barclays/who-we-are/#:~:text=Our%20aim%20is%20to%20develop,heart%20of%20what%20we%20do.</b:URL>
    <b:RefOrder>6</b:RefOrder>
  </b:Source>
  <b:Source>
    <b:Tag>Bar223</b:Tag>
    <b:SourceType>InternetSite</b:SourceType>
    <b:Guid>{712605C6-7232-43F3-9420-9E3AE2DCEE60}</b:Guid>
    <b:Author>
      <b:Author>
        <b:NameList>
          <b:Person>
            <b:Last>Barclay</b:Last>
          </b:Person>
        </b:NameList>
      </b:Author>
    </b:Author>
    <b:Title>The latest report from Rise</b:Title>
    <b:Year>2022</b:Year>
    <b:YearAccessed>2022</b:YearAccessed>
    <b:MonthAccessed>December</b:MonthAccessed>
    <b:URL>https://rise.barclays/</b:URL>
    <b:RefOrder>29</b:RefOrder>
  </b:Source>
  <b:Source>
    <b:Tag>Bar224</b:Tag>
    <b:SourceType>InternetSite</b:SourceType>
    <b:Guid>{F5562455-FB78-4D0C-BDA7-DF89B876849E}</b:Guid>
    <b:Author>
      <b:Author>
        <b:NameList>
          <b:Person>
            <b:Last>Barclay</b:Last>
          </b:Person>
        </b:NameList>
      </b:Author>
    </b:Author>
    <b:Title>Our Purpose is</b:Title>
    <b:Year>2022</b:Year>
    <b:YearAccessed>2022</b:YearAccessed>
    <b:MonthAccessed>December</b:MonthAccessed>
    <b:URL>https://home.barclays/who-we-are/our-strategy/purpose-and-values/#:~:text=Our%20Purpose%20is%3A,to%20support%20people%20and%20businesses.</b:URL>
    <b:RefOrder>5</b:RefOrder>
  </b:Source>
  <b:Source>
    <b:Tag>Bar225</b:Tag>
    <b:SourceType>InternetSite</b:SourceType>
    <b:Guid>{1C414042-811B-4A84-9CA7-1F520952C6CD}</b:Guid>
    <b:Author>
      <b:Author>
        <b:NameList>
          <b:Person>
            <b:Last>Barclay</b:Last>
          </b:Person>
        </b:NameList>
      </b:Author>
    </b:Author>
    <b:Title>Our Values</b:Title>
    <b:Year>2022</b:Year>
    <b:YearAccessed>2022</b:YearAccessed>
    <b:MonthAccessed>December</b:MonthAccessed>
    <b:URL>https://home.barclays/who-we-are/our-strategy/purpose-and-values/#:~:text=Our%20Purpose%20is%3A,to%20support%20people%20and%20businesses.</b:URL>
    <b:RefOrder>7</b:RefOrder>
  </b:Source>
  <b:Source>
    <b:Tag>Hen21</b:Tag>
    <b:SourceType>Book</b:SourceType>
    <b:Guid>{70D671C5-5CC1-4F01-97D3-6548C49A52D0}</b:Guid>
    <b:Title>Understanding strategic management. </b:Title>
    <b:Year>2021</b:Year>
    <b:Author>
      <b:Author>
        <b:NameList>
          <b:Person>
            <b:Last>Henry</b:Last>
            <b:First>A.</b:First>
          </b:Person>
        </b:NameList>
      </b:Author>
    </b:Author>
    <b:Publisher>Oxford University Press.</b:Publisher>
    <b:RefOrder>20</b:RefOrder>
  </b:Source>
  <b:Source>
    <b:Tag>Wen20</b:Tag>
    <b:SourceType>JournalArticle</b:SourceType>
    <b:Guid>{8E7ADABA-075F-4138-AEC0-1FDAFB7A3673}</b:Guid>
    <b:Title>Strategic responses to crisis. </b:Title>
    <b:Year>2020</b:Year>
    <b:Author>
      <b:Author>
        <b:NameList>
          <b:Person>
            <b:Last>Wenzel</b:Last>
            <b:First>M.</b:First>
          </b:Person>
          <b:Person>
            <b:Last>Stanske</b:Last>
            <b:First>S</b:First>
          </b:Person>
          <b:Person>
            <b:Last>and Lieberman</b:Last>
            <b:First>M.B</b:First>
          </b:Person>
        </b:NameList>
      </b:Author>
    </b:Author>
    <b:JournalName>Strategic Management Journal,</b:JournalName>
    <b:Volume>41</b:Volume>
    <b:Issue>7/18</b:Issue>
    <b:RefOrder>22</b:RefOrder>
  </b:Source>
  <b:Source>
    <b:Tag>Nya18</b:Tag>
    <b:SourceType>JournalArticle</b:SourceType>
    <b:Guid>{1710C855-7D02-42F1-9007-410DD884DBE2}</b:Guid>
    <b:Author>
      <b:Author>
        <b:NameList>
          <b:Person>
            <b:Last>Nyanaro</b:Last>
            <b:First>N.N</b:First>
          </b:Person>
          <b:Person>
            <b:Last>and Bett</b:Last>
            <b:First>S.</b:First>
          </b:Person>
        </b:NameList>
      </b:Author>
    </b:Author>
    <b:Title>Influence of strategic planning on performance of commercial banks in Kenya: Case of Barclays Bank of Kenya. </b:Title>
    <b:JournalName>International Academic Journal of Human Resource and Business Administration,</b:JournalName>
    <b:Year>2018</b:Year>
    <b:Pages> pp.235-255.</b:Pages>
    <b:Volume>3</b:Volume>
    <b:Issue>2</b:Issue>
    <b:RefOrder>24</b:RefOrder>
  </b:Source>
  <b:Source>
    <b:Tag>Gem19</b:Tag>
    <b:SourceType>JournalArticle</b:SourceType>
    <b:Guid>{059129CB-AD6B-43E2-92BA-38682BD9FA2A}</b:Guid>
    <b:Author>
      <b:Author>
        <b:NameList>
          <b:Person>
            <b:Last>Gemici</b:Last>
            <b:First>K.</b:First>
          </b:Person>
          <b:Person>
            <b:Last>and Lai</b:Last>
            <b:First>K.P.</b:First>
          </b:Person>
        </b:NameList>
      </b:Author>
    </b:Author>
    <b:Title> How ‘global’are investment banks? </b:Title>
    <b:JournalName>An analysis of investment banking networks in Asian equity capital markets. Regional Studies.</b:JournalName>
    <b:Year>2019</b:Year>
    <b:RefOrder>17</b:RefOrder>
  </b:Source>
  <b:Source>
    <b:Tag>Fut19</b:Tag>
    <b:SourceType>JournalArticle</b:SourceType>
    <b:Guid>{7150838E-0426-4794-9BD6-FDDEAA5A3E63}</b:Guid>
    <b:Author>
      <b:Author>
        <b:NameList>
          <b:Person>
            <b:Last>Fute</b:Last>
            <b:First>W.</b:First>
          </b:Person>
          <b:Person>
            <b:Last>and Lyimo</b:Last>
            <b:First>B.J.</b:First>
          </b:Person>
        </b:NameList>
      </b:Author>
    </b:Author>
    <b:Title> Olva Academy–School of Researchers, Vol. 2, Issue 3. Olva Academy–School of Researchers,</b:Title>
    <b:JournalName>Influence of digital marketing on performance of banking industry: a case of Barclays bank, Tanzania.</b:JournalName>
    <b:Year>2019</b:Year>
    <b:Pages>p.2.</b:Pages>
    <b:Volume>2</b:Volume>
    <b:Issue>3</b:Issue>
    <b:RefOrder>12</b:RefOrder>
  </b:Source>
  <b:Source>
    <b:Tag>Pan20</b:Tag>
    <b:SourceType>JournalArticle</b:SourceType>
    <b:Guid>{378DAC52-CEEF-4733-BE0A-DA7CFBE4F10C}</b:Guid>
    <b:Author>
      <b:Author>
        <b:NameList>
          <b:Person>
            <b:Last>Pant</b:Last>
            <b:First>S.K.</b:First>
          </b:Person>
        </b:NameList>
      </b:Author>
    </b:Author>
    <b:Title> Fintech: Emerging Trends. </b:Title>
    <b:JournalName>Telecom Business Review</b:JournalName>
    <b:Year>2020</b:Year>
    <b:Volume>13</b:Volume>
    <b:Issue>1</b:Issue>
    <b:RefOrder>9</b:RefOrder>
  </b:Source>
  <b:Source>
    <b:Tag>Kye19</b:Tag>
    <b:SourceType>JournalArticle</b:SourceType>
    <b:Guid>{EC3711E1-F88C-4332-808C-E8732D3D7ADA}</b:Guid>
    <b:Title>Effect of Information Communication and Technology (ICT) on the Performance of Financial Institutions (</b:Title>
    <b:JournalName>A Case Study of Barclays Bank, Sunyani Branch</b:JournalName>
    <b:Year>2019</b:Year>
    <b:Author>
      <b:Author>
        <b:NameList>
          <b:Person>
            <b:Last>Kyeremeh</b:Last>
            <b:First>K.</b:First>
          </b:Person>
          <b:Person>
            <b:Last>Prempeh</b:Last>
            <b:First>K.B.</b:First>
          </b:Person>
          <b:Person>
            <b:Last>and Afful Forson</b:Last>
            <b:First>M.</b:First>
          </b:Person>
        </b:NameList>
      </b:Author>
    </b:Author>
    <b:RefOrder>26</b:RefOrder>
  </b:Source>
  <b:Source>
    <b:Tag>Mai17</b:Tag>
    <b:SourceType>JournalArticle</b:SourceType>
    <b:Guid>{E1F51AF2-05E5-4413-977C-6734DE446D48}</b:Guid>
    <b:Author>
      <b:Author>
        <b:NameList>
          <b:Person>
            <b:Last>Maina</b:Last>
            <b:First>J</b:First>
          </b:Person>
        </b:NameList>
      </b:Author>
    </b:Author>
    <b:Title>Effects of Environmental Factors on Performance: </b:Title>
    <b:JournalName>A Case of Barclays Bank (Doctoral dissertation, United States International University-Africa).</b:JournalName>
    <b:Year>2017</b:Year>
    <b:RefOrder>23</b:RefOrder>
  </b:Source>
  <b:Source>
    <b:Tag>Boa18</b:Tag>
    <b:SourceType>JournalArticle</b:SourceType>
    <b:Guid>{E9F80516-C54C-4FA6-8075-80D9AB8ABED8}</b:Guid>
    <b:Author>
      <b:Author>
        <b:NameList>
          <b:Person>
            <b:Last>Boafo</b:Last>
            <b:First>N.D.,</b:First>
            <b:Middle>Kraa, J.J. and Webu, C.G.</b:Middle>
          </b:Person>
        </b:NameList>
      </b:Author>
    </b:Author>
    <b:Title>Porter’s five forces impact on the performance of companies in the banking industry in Ghana.</b:Title>
    <b:JournalName>Porter’s five forces impact on the performance of companies in the banking industry in Ghana.</b:JournalName>
    <b:Year>2018</b:Year>
    <b:RefOrder>35</b:RefOrder>
  </b:Source>
  <b:Source>
    <b:Tag>Tou16</b:Tag>
    <b:SourceType>JournalArticle</b:SourceType>
    <b:Guid>{9AD4BD34-C848-476D-A08D-9C3BCFD65A21}</b:Guid>
    <b:Author>
      <b:Author>
        <b:NameList>
          <b:Person>
            <b:Last>Toussaint-Joseph</b:Last>
            <b:First>S.</b:First>
          </b:Person>
        </b:NameList>
      </b:Author>
    </b:Author>
    <b:Title> An Analysis of the Banking Industry using Porter’s Five Forces Model.</b:Title>
    <b:JournalName> An Analysis of the Banking Industry using Porter’s Five Forces Model.</b:JournalName>
    <b:Year>2016</b:Year>
    <b:RefOrder>36</b:RefOrder>
  </b:Source>
  <b:Source>
    <b:Tag>Bar21</b:Tag>
    <b:SourceType>InternetSite</b:SourceType>
    <b:Guid>{23B72601-8228-4757-BA48-C8D8EE50CB03}</b:Guid>
    <b:Author>
      <b:Author>
        <b:Corporate>Barclays</b:Corporate>
      </b:Author>
    </b:Author>
    <b:Title>Barclays PLC</b:Title>
    <b:Year>2021</b:Year>
    <b:YearAccessed>2022</b:YearAccessed>
    <b:URL>https://home.barclays/content/dam/home-barclays/documents/investor-relations/reports-and-events/annual-reports/2021/Barclays-PLC-Annual-Report-2021.pdf</b:URL>
    <b:RefOrder>1</b:RefOrder>
  </b:Source>
  <b:Source>
    <b:Tag>Mck22</b:Tag>
    <b:SourceType>InternetSite</b:SourceType>
    <b:Guid>{3714F5E1-DCF7-4C0A-9217-F084A445BE32}</b:Guid>
    <b:Author>
      <b:Author>
        <b:Corporate>Mckinsey Quarterly</b:Corporate>
      </b:Author>
    </b:Author>
    <b:Title>The future of banks: A $20 trillion breakup opportunity</b:Title>
    <b:Year>2022</b:Year>
    <b:YearAccessed>2022</b:YearAccessed>
    <b:URL>https://www.mckinsey.com/industries/financial-services/our-insights/the-future-of-banks-a-20-trillion-dollar-breakup-opportunity</b:URL>
    <b:RefOrder>8</b:RefOrder>
  </b:Source>
  <b:Source>
    <b:Tag>Bri222</b:Tag>
    <b:SourceType>InternetSite</b:SourceType>
    <b:Guid>{FF7A6F24-E93C-48CD-96D2-749B0C277AA2}</b:Guid>
    <b:Author>
      <b:Author>
        <b:NameList>
          <b:Person>
            <b:Last>O'Connell</b:Last>
            <b:First>Brian</b:First>
          </b:Person>
          <b:Person>
            <b:Last>Curry</b:Last>
            <b:First>Benjamin</b:First>
          </b:Person>
        </b:NameList>
      </b:Author>
    </b:Author>
    <b:Title>What Happens When The Fed Raises Interest Rates?</b:Title>
    <b:Year>2022</b:Year>
    <b:YearAccessed>2022</b:YearAccessed>
    <b:URL>https://www.forbes.com/advisor/investing/fed-raises-interest-rates/</b:URL>
    <b:RefOrder>31</b:RefOrder>
  </b:Source>
  <b:Source>
    <b:Tag>Pym22</b:Tag>
    <b:SourceType>InternetSite</b:SourceType>
    <b:Guid>{2D19CE54-7E45-4BE4-9848-F2F116AB11B6}</b:Guid>
    <b:Author>
      <b:Author>
        <b:Corporate>Pymnts</b:Corporate>
      </b:Author>
    </b:Author>
    <b:Title>Why UK Customers Are Moving to Digital Banks</b:Title>
    <b:Year>2022</b:Year>
    <b:YearAccessed>2022</b:YearAccessed>
    <b:URL>https://www.pymnts.com/news/digital-banking/2022/why-united-kingdom-customers-are-moving-digital-banks/</b:URL>
    <b:RefOrder>32</b:RefOrder>
  </b:Source>
  <b:Source>
    <b:Tag>Mad22</b:Tag>
    <b:SourceType>InternetSite</b:SourceType>
    <b:Guid>{78DBD1B5-1404-4161-A712-7530D34EF25D}</b:Guid>
    <b:Author>
      <b:Author>
        <b:NameList>
          <b:Person>
            <b:Last>Mavadiya</b:Last>
            <b:First>Madhvi</b:First>
          </b:Person>
        </b:NameList>
      </b:Author>
    </b:Author>
    <b:Title>The Future of Digital Banking in the UK: What comes after digital transformation?</b:Title>
    <b:Year>2022</b:Year>
    <b:YearAccessed>2022</b:YearAccessed>
    <b:URL>https://www.finextra.com/the-long-read/445/the-future-of-digital-banking-in-the-uk-what-comes-after-digital-transformation</b:URL>
    <b:RefOrder>33</b:RefOrder>
  </b:Source>
  <b:Source>
    <b:Tag>Pwc22</b:Tag>
    <b:SourceType>InternetSite</b:SourceType>
    <b:Guid>{22A2FFC7-F622-4E32-BBC3-4555F89153F0}</b:Guid>
    <b:Author>
      <b:Author>
        <b:Corporate>Pwc</b:Corporate>
      </b:Author>
    </b:Author>
    <b:Title>ESG and banking</b:Title>
    <b:Year>2022</b:Year>
    <b:YearAccessed>2022</b:YearAccessed>
    <b:URL>https://www.strategyand.pwc.com/uk/en/insights/esg/esg-and-banking.html</b:URL>
    <b:RefOrder>34</b:RefOrder>
  </b:Source>
  <b:Source>
    <b:Tag>WSJ21</b:Tag>
    <b:SourceType>InternetSite</b:SourceType>
    <b:Guid>{1A5F9DCE-FB6F-4118-8D4E-BF056D9DAD7F}</b:Guid>
    <b:Author>
      <b:Author>
        <b:Corporate>WSJ</b:Corporate>
      </b:Author>
    </b:Author>
    <b:Title>Barclays’s new CEO faces old challenges</b:Title>
    <b:Year>2021</b:Year>
    <b:YearAccessed>2022</b:YearAccessed>
    <b:URL>https://www.livemint.com/companies/news/barclayss-new-ceo-faces-old-challenges-11635870562503.html</b:URL>
    <b:RefOrder>16</b:RefOrder>
  </b:Source>
  <b:Source>
    <b:Tag>Iri21</b:Tag>
    <b:SourceType>InternetSite</b:SourceType>
    <b:Guid>{7F22DCC3-2AD5-4F01-91EA-63D5060D8E54}</b:Guid>
    <b:Author>
      <b:Author>
        <b:Corporate>Irish Times</b:Corporate>
      </b:Author>
    </b:Author>
    <b:Title>Barclays warns of challenges to its capital strength and souring loans</b:Title>
    <b:Year>2021</b:Year>
    <b:YearAccessed>2022</b:YearAccessed>
    <b:URL>https://www.irishtimes.com/business/financial-services/barclays-warns-of-challenges-to-its-capital-strength-and-souring-loans-1.4303352</b:URL>
    <b:RefOrder>18</b:RefOrder>
  </b:Source>
  <b:Source>
    <b:Tag>Luc222</b:Tag>
    <b:SourceType>InternetSite</b:SourceType>
    <b:Guid>{43402123-92B7-43CE-99A3-58D5E8811510}</b:Guid>
    <b:Author>
      <b:Author>
        <b:NameList>
          <b:Person>
            <b:Last>Paoli</b:Last>
            <b:First>Lucca</b:First>
            <b:Middle>De</b:Middle>
          </b:Person>
        </b:NameList>
      </b:Author>
    </b:Author>
    <b:Title>Barclays Seeks to Shut Dozens of Firms That Haven’t Repaid Covid Loans</b:Title>
    <b:Year>2022</b:Year>
    <b:YearAccessed>2022</b:YearAccessed>
    <b:URL>https://www.bloomberg.com/news/articles/2022-11-02/barclays-bank-seeks-to-shut-dozens-of-sme-firms-that-haven-t-repaid-covid-loans?leadSource=uverify%20wall</b:URL>
    <b:RefOrder>19</b:RefOrder>
  </b:Source>
  <b:Source>
    <b:Tag>Mar17</b:Tag>
    <b:SourceType>InternetSite</b:SourceType>
    <b:Guid>{9AEB7762-A089-45AB-9A54-B5C8C05F9741}</b:Guid>
    <b:Author>
      <b:Author>
        <b:NameList>
          <b:Person>
            <b:Last>Arnold</b:Last>
            <b:First>Martin</b:First>
          </b:Person>
        </b:NameList>
      </b:Author>
    </b:Author>
    <b:Title>UK fintechs take market share from dominant high-street banks</b:Title>
    <b:Year>2017</b:Year>
    <b:YearAccessed>2022</b:YearAccessed>
    <b:URL>https://www.ft.com/content/ae1f7818-bf2b-11e7-b8a3-38a6e068f464</b:URL>
    <b:RefOrder>10</b:RefOrder>
  </b:Source>
  <b:Source>
    <b:Tag>Ann21</b:Tag>
    <b:SourceType>InternetSite</b:SourceType>
    <b:Guid>{CCE36A35-E503-4013-B570-A5B6040F8410}</b:Guid>
    <b:Author>
      <b:Author>
        <b:NameList>
          <b:Person>
            <b:Last>Irrera</b:Last>
            <b:First>Anna</b:First>
          </b:Person>
          <b:Person>
            <b:Last>Withers</b:Last>
            <b:First>Iain</b:First>
          </b:Person>
        </b:NameList>
      </b:Author>
    </b:Author>
    <b:Title>The rise of fintech: Banking is dead, long live banking</b:Title>
    <b:Year>2021</b:Year>
    <b:YearAccessed>2022</b:YearAccessed>
    <b:URL>https://economictimes.indiatimes.com/tech/startups/the-rise-of-fintech-banking-is-dead-long-live-banking/articleshow/86287012.cms?from=mdr</b:URL>
    <b:RefOrder>11</b:RefOrder>
  </b:Source>
  <b:Source>
    <b:Tag>Del221</b:Tag>
    <b:SourceType>InternetSite</b:SourceType>
    <b:Guid>{2A468C59-BF75-4597-BBF3-1DCDE7D6C022}</b:Guid>
    <b:Author>
      <b:Author>
        <b:Corporate>Deloitte</b:Corporate>
      </b:Author>
    </b:Author>
    <b:Title>Bank of 2030: Transform boldly</b:Title>
    <b:Year>2022</b:Year>
    <b:YearAccessed>2022</b:YearAccessed>
    <b:URL>https://www.deloitte.com/global/en/Industries/financial-services/perspectives/bank-of-2030-the-future-of-banking.html</b:URL>
    <b:RefOrder>13</b:RefOrder>
  </b:Source>
  <b:Source>
    <b:Tag>Mat17</b:Tag>
    <b:SourceType>InternetSite</b:SourceType>
    <b:Guid>{9E17E651-B7B0-4716-ACD5-0C8897BC78D5}</b:Guid>
    <b:Author>
      <b:Author>
        <b:NameList>
          <b:Person>
            <b:Last>Matteo</b:Last>
            <b:First>S</b:First>
          </b:Person>
        </b:NameList>
      </b:Author>
    </b:Author>
    <b:Title>Why Fintech Startups Are Finally Toppling Big Banks</b:Title>
    <b:Year>2017</b:Year>
    <b:YearAccessed>2022</b:YearAccessed>
    <b:URL>https://www.invenicement.com/blog/why-fintech-startups-are-finally-toppling-big-banks/</b:URL>
    <b:RefOrder>14</b:RefOrder>
  </b:Source>
  <b:Source>
    <b:Tag>Mat201</b:Tag>
    <b:SourceType>InternetSite</b:SourceType>
    <b:Guid>{C26009F3-DE33-47DB-B417-AF948DEC0E8D}</b:Guid>
    <b:Author>
      <b:Author>
        <b:NameList>
          <b:Person>
            <b:Last>Egan</b:Last>
            <b:First>Matt</b:First>
          </b:Person>
        </b:NameList>
      </b:Author>
    </b:Author>
    <b:Title>This startup is taking on big banks. And it’s working.</b:Title>
    <b:Year>2020</b:Year>
    <b:YearAccessed>2022</b:YearAccessed>
    <b:URL>https://edition.cnn.com/2020/10/05/business/chime-bank-startup/index.html</b:URL>
    <b:RefOrder>15</b:RefOrder>
  </b:Source>
  <b:Source>
    <b:Tag>Kou12</b:Tag>
    <b:SourceType>BookSection</b:SourceType>
    <b:Guid>{BCBC525D-BC26-4E46-902A-A1BE7D8C100C}</b:Guid>
    <b:Author>
      <b:Author>
        <b:NameList>
          <b:Person>
            <b:Last>Koufopoulos</b:Last>
            <b:First>D.</b:First>
            <b:Middle>and Pitt, M.R.,</b:Middle>
          </b:Person>
        </b:NameList>
      </b:Author>
    </b:Author>
    <b:Title>Chapter 7: Business Level Strategy Frameworks</b:Title>
    <b:Year>2012</b:Year>
    <b:BookTitle>Essentials of strategic management. Essentials of Strategic Management</b:BookTitle>
    <b:Pages>1-472</b:Pages>
    <b:RefOrder>21</b:RefOrder>
  </b:Source>
  <b:Source>
    <b:Tag>ET221</b:Tag>
    <b:SourceType>InternetSite</b:SourceType>
    <b:Guid>{C20CAF8D-5405-460E-BBBC-A82A7499BBBF}</b:Guid>
    <b:Title>Barclays strike $2.8 billion deal to buy Kensington specialist mortgage lender</b:Title>
    <b:Year>2022</b:Year>
    <b:Author>
      <b:Author>
        <b:Corporate>ET</b:Corporate>
      </b:Author>
    </b:Author>
    <b:YearAccessed>2022</b:YearAccessed>
    <b:URL>https://economictimes.indiatimes.com/news/international/us/barclays-strike-2-8-billion-deal-to-buy-kensington-specialist-mortgage-lender/articleshow/92434367.cms</b:URL>
    <b:RefOrder>28</b:RefOrder>
  </b:Source>
  <b:Source>
    <b:Tag>Rus12</b:Tag>
    <b:SourceType>InternetSite</b:SourceType>
    <b:Guid>{31DD17BB-0598-4B52-A822-5C7CA0A87570}</b:Guid>
    <b:Author>
      <b:Author>
        <b:NameList>
          <b:Person>
            <b:Last>Parsons</b:Last>
            <b:First>Russell</b:First>
          </b:Person>
        </b:NameList>
      </b:Author>
    </b:Author>
    <b:Title>Barclays promises a ‘relentless customer focus’ to rebuild trust</b:Title>
    <b:Year>2012</b:Year>
    <b:YearAccessed>2022</b:YearAccessed>
    <b:URL>https://www.marketingweek.com/barclays-promises-a-relentless-customer-focus-to-rebuild-trust/</b:URL>
    <b:RefOrder>25</b:RefOrder>
  </b:Source>
  <b:Source>
    <b:Tag>Suv21</b:Tag>
    <b:SourceType>InternetSite</b:SourceType>
    <b:Guid>{E5A8661E-6508-4F96-864C-13AE58F8CE37}</b:Guid>
    <b:Author>
      <b:Author>
        <b:NameList>
          <b:Person>
            <b:Last>Ghosh</b:Last>
            <b:First>Suvashree</b:First>
          </b:Person>
          <b:Person>
            <b:Last>Choudhury</b:Last>
            <b:First>Ambereen</b:First>
          </b:Person>
        </b:NameList>
      </b:Author>
    </b:Author>
    <b:Title>Barclays to step up strategic hiring across Asia, focus on India and China</b:Title>
    <b:Year>2021</b:Year>
    <b:YearAccessed>2022</b:YearAccessed>
    <b:URL>https://www.business-standard.com/article/companies/barclays-to-step-up-strategic-hiring-across-asia-focus-on-india-and-china-121120900244_1.html</b:URL>
    <b:RefOrder>27</b:RefOrder>
  </b:Source>
  <b:Source>
    <b:Tag>Jer21</b:Tag>
    <b:SourceType>InternetSite</b:SourceType>
    <b:Guid>{A27C98D2-A091-4168-86BF-5970D9AA6DE1}</b:Guid>
    <b:Author>
      <b:Author>
        <b:NameList>
          <b:Person>
            <b:Last>Kroft</b:Last>
            <b:First>Jeroen</b:First>
            <b:Middle>van der</b:Middle>
          </b:Person>
          <b:Person>
            <b:Last>Sweers</b:Last>
            <b:First>Daphne</b:First>
          </b:Person>
          <b:Person>
            <b:Last>Jurjens</b:Last>
            <b:First>Lysanne</b:First>
          </b:Person>
        </b:NameList>
      </b:Author>
    </b:Author>
    <b:Title>Collaboration at the core: evolving partnerships between banks and FinTechs</b:Title>
    <b:Year>2021</b:Year>
    <b:YearAccessed>2022</b:YearAccessed>
    <b:URL>https://www.ey.com/en_nl/banking-capital-markets-transformation-growth/collaboration-at-the-core-evolving-partnerships-between-banks-and-fintechs</b:URL>
    <b:RefOrder>30</b:RefOrder>
  </b:Source>
</b:Sources>
</file>

<file path=customXml/itemProps1.xml><?xml version="1.0" encoding="utf-8"?>
<ds:datastoreItem xmlns:ds="http://schemas.openxmlformats.org/officeDocument/2006/customXml" ds:itemID="{52C88C3F-F609-4A26-AB5C-A9FF501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17</Pages>
  <Words>6088</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Garg</dc:creator>
  <cp:keywords/>
  <dc:description/>
  <cp:lastModifiedBy>Raghav Garg</cp:lastModifiedBy>
  <cp:revision>400</cp:revision>
  <dcterms:created xsi:type="dcterms:W3CDTF">2022-12-16T01:21:00Z</dcterms:created>
  <dcterms:modified xsi:type="dcterms:W3CDTF">2022-12-22T22:50:00Z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6587967e24bfd687f851829880d9bf8245df098154d5e227a9d02b4f9cf468b8</vt:lpwstr>
  </property>
</Properties>
</file>