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2"/>
        <w:gridCol w:w="4562"/>
      </w:tblGrid>
      <w:tr>
        <w:trPr>
          <w:trHeight w:hRule="exact" w:val="190"/>
        </w:trPr>
        <w:tc>
          <w:tcPr>
            <w:tcW w:type="dxa" w:w="523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25"/>
      </w:tblGrid>
      <w:tr>
        <w:trPr>
          <w:trHeight w:hRule="exact" w:val="260"/>
        </w:trPr>
        <w:tc>
          <w:tcPr>
            <w:tcW w:type="dxa" w:w="9090"/>
            <w:tcBorders/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C8D9F0"/>
                <w:sz w:val="20"/>
              </w:rPr>
              <w:t>ASSIGNMENT BRIEF — STRATEGIC HUMAN RESOURCE MANAGEMENT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10.0" w:type="dxa"/>
      </w:tblPr>
      <w:tblGrid>
        <w:gridCol w:w="9125"/>
      </w:tblGrid>
      <w:tr>
        <w:trPr>
          <w:trHeight w:hRule="exact" w:val="26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Department of Public Administration, IUB</w:t>
            </w:r>
          </w:p>
        </w:tc>
      </w:tr>
    </w:tbl>
    <w:p>
      <w:pPr>
        <w:autoSpaceDN w:val="0"/>
        <w:autoSpaceDE w:val="0"/>
        <w:widowControl/>
        <w:spacing w:line="197" w:lineRule="auto" w:before="5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1F3864"/>
          <w:sz w:val="40"/>
        </w:rPr>
        <w:t>ASSIGNMENT BRIEF</w:t>
      </w:r>
    </w:p>
    <w:p>
      <w:pPr>
        <w:autoSpaceDN w:val="0"/>
        <w:autoSpaceDE w:val="0"/>
        <w:widowControl/>
        <w:spacing w:line="197" w:lineRule="auto" w:before="1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2E5FA3"/>
          <w:sz w:val="30"/>
        </w:rPr>
        <w:t>IBM's Global Talent Management Strategy: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2E5FA3"/>
          <w:sz w:val="26"/>
        </w:rPr>
        <w:t>The Vision of the Globally Integrated Enterprise</w:t>
      </w:r>
    </w:p>
    <w:p>
      <w:pPr>
        <w:autoSpaceDN w:val="0"/>
        <w:autoSpaceDE w:val="0"/>
        <w:widowControl/>
        <w:spacing w:line="197" w:lineRule="auto" w:before="246" w:after="630"/>
        <w:ind w:left="0" w:right="0" w:firstLine="0"/>
        <w:jc w:val="center"/>
      </w:pPr>
      <w:r>
        <w:rPr>
          <w:rFonts w:ascii="Calibri" w:hAnsi="Calibri" w:eastAsia="Calibri"/>
          <w:b w:val="0"/>
          <w:i/>
          <w:color w:val="888888"/>
          <w:sz w:val="20"/>
        </w:rPr>
        <w:t>Case Study (Parts A, B &amp; C) — SHRM / John W. Boudreau, Ph.D.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4562"/>
        <w:gridCol w:w="4562"/>
      </w:tblGrid>
      <w:tr>
        <w:trPr>
          <w:trHeight w:hRule="exact" w:val="660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Case Study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1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 xml:space="preserve">IBM's Global Talent Management Strategy: The Vision of the Globally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Integrated Enterprise</w:t>
            </w:r>
          </w:p>
        </w:tc>
      </w:tr>
      <w:tr>
        <w:trPr>
          <w:trHeight w:hRule="exact" w:val="416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e8ee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Source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SHRM Case Study (Parts A, B &amp; C) — John W. Boudreau, Ph.D.</w:t>
            </w:r>
          </w:p>
        </w:tc>
      </w:tr>
      <w:tr>
        <w:trPr>
          <w:trHeight w:hRule="exact" w:val="414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Course Level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MS Public Administration — Strategic Human Resource Management</w:t>
            </w:r>
          </w:p>
        </w:tc>
      </w:tr>
      <w:tr>
        <w:trPr>
          <w:trHeight w:hRule="exact" w:val="416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e8ee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Instructor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Dr. Arsalan Rasool, Assistant Professor</w:t>
            </w:r>
          </w:p>
        </w:tc>
      </w:tr>
      <w:tr>
        <w:trPr>
          <w:trHeight w:hRule="exact" w:val="410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Total Marks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30 points (Word Document: 20 pts | PowerPoint: 10 pts)</w:t>
            </w:r>
          </w:p>
        </w:tc>
      </w:tr>
      <w:tr>
        <w:trPr>
          <w:trHeight w:hRule="exact" w:val="414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e8ee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Submission Due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[08-06-2026]</w:t>
            </w:r>
          </w:p>
        </w:tc>
      </w:tr>
      <w:tr>
        <w:trPr>
          <w:trHeight w:hRule="exact" w:val="416"/>
        </w:trPr>
        <w:tc>
          <w:tcPr>
            <w:tcW w:type="dxa" w:w="27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1F3864"/>
                <w:sz w:val="20"/>
              </w:rPr>
              <w:t>Format</w:t>
            </w:r>
          </w:p>
        </w:tc>
        <w:tc>
          <w:tcPr>
            <w:tcW w:type="dxa" w:w="633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0"/>
              </w:rPr>
              <w:t>Individual Assignment | Two deliverables required</w:t>
            </w:r>
          </w:p>
        </w:tc>
      </w:tr>
    </w:tbl>
    <w:p>
      <w:pPr>
        <w:autoSpaceDN w:val="0"/>
        <w:autoSpaceDE w:val="0"/>
        <w:widowControl/>
        <w:spacing w:line="7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25"/>
      </w:tblGrid>
      <w:tr>
        <w:trPr>
          <w:trHeight w:hRule="exact" w:val="348"/>
        </w:trPr>
        <w:tc>
          <w:tcPr>
            <w:tcW w:type="dxa" w:w="8730"/>
            <w:tcBorders>
              <w:bottom w:sz="6.399999999999636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1. Assignment Overview</w:t>
            </w:r>
          </w:p>
        </w:tc>
      </w:tr>
    </w:tbl>
    <w:p>
      <w:pPr>
        <w:autoSpaceDN w:val="0"/>
        <w:autoSpaceDE w:val="0"/>
        <w:widowControl/>
        <w:spacing w:line="245" w:lineRule="auto" w:before="172" w:after="0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This assignment is based on the three-part case study series IBM's Global Talent Management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Strategy: The Vision of the Globally Integrated Enterprise, written by John W. Boudreau, Ph.D., and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published by the Society for Human Resource Management (SHRM). The case traces IBM's ambitious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Workforce Management Initiative (WMI) — from its strategic vision in 2003, through the design and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implementation of the Expertise Taxonomy, to the redesign of IBM's global HR organization. </w:t>
      </w:r>
    </w:p>
    <w:p>
      <w:pPr>
        <w:autoSpaceDN w:val="0"/>
        <w:autoSpaceDE w:val="0"/>
        <w:widowControl/>
        <w:spacing w:line="245" w:lineRule="auto" w:before="126" w:after="0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Across Parts A, B, and C, the case examines how IBM confronted the challenge of managing a globally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integrated enterprise of approximately 350,000 employees, 90,000 contractors, and tens of thousands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of applicants, deploying principles borrowed from supply chain management to create what became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 living, breathing global talent market. </w:t>
      </w:r>
    </w:p>
    <w:p>
      <w:pPr>
        <w:autoSpaceDN w:val="0"/>
        <w:autoSpaceDE w:val="0"/>
        <w:widowControl/>
        <w:spacing w:line="245" w:lineRule="auto" w:before="124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 will produce two deliverables that demonstrate critical analysis, clear argumentation, and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professional presentation skills appropriate for a human resource management audience.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462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/>
          <w:i w:val="0"/>
          <w:color w:val="404040"/>
          <w:sz w:val="22"/>
        </w:rPr>
        <w:t>Deliverable 1: A professional Word Document (analytical policy report)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/>
          <w:i w:val="0"/>
          <w:color w:val="404040"/>
          <w:sz w:val="22"/>
        </w:rPr>
        <w:t>Deliverable 2: A PowerPoint Presentation (executive briefing)</w:t>
      </w:r>
    </w:p>
    <w:p>
      <w:pPr>
        <w:autoSpaceDN w:val="0"/>
        <w:autoSpaceDE w:val="0"/>
        <w:widowControl/>
        <w:spacing w:line="245" w:lineRule="auto" w:before="110" w:after="24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Both deliverables must demonstrate critical analysis, clear argumentation, and professional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presentation standards appropriate for a human resource management audience.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25"/>
      </w:tblGrid>
      <w:tr>
        <w:trPr>
          <w:trHeight w:hRule="exact" w:val="354"/>
        </w:trPr>
        <w:tc>
          <w:tcPr>
            <w:tcW w:type="dxa" w:w="8730"/>
            <w:tcBorders>
              <w:bottom w:sz="5.600000000000364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2. Learning Outcomes</w:t>
            </w:r>
          </w:p>
        </w:tc>
      </w:tr>
    </w:tbl>
    <w:p>
      <w:pPr>
        <w:autoSpaceDN w:val="0"/>
        <w:autoSpaceDE w:val="0"/>
        <w:widowControl/>
        <w:spacing w:line="197" w:lineRule="auto" w:before="172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Upon completing this assignment, you will be able to: </w:t>
      </w:r>
    </w:p>
    <w:p>
      <w:pPr>
        <w:autoSpaceDN w:val="0"/>
        <w:autoSpaceDE w:val="0"/>
        <w:widowControl/>
        <w:spacing w:line="197" w:lineRule="auto" w:before="1150" w:after="0"/>
        <w:ind w:left="0" w:right="66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1</w:t>
      </w:r>
    </w:p>
    <w:p>
      <w:pPr>
        <w:sectPr>
          <w:pgSz w:w="11905" w:h="16840"/>
          <w:pgMar w:top="370" w:right="1370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2"/>
        <w:gridCol w:w="3042"/>
        <w:gridCol w:w="3042"/>
      </w:tblGrid>
      <w:tr>
        <w:trPr>
          <w:trHeight w:hRule="exact" w:val="190"/>
        </w:trPr>
        <w:tc>
          <w:tcPr>
            <w:tcW w:type="dxa" w:w="5230"/>
            <w:gridSpan w:val="2"/>
            <w:tcBorders>
              <w:bottom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  <w:tr>
        <w:trPr>
          <w:trHeight w:hRule="exact" w:val="800"/>
        </w:trPr>
        <w:tc>
          <w:tcPr>
            <w:tcW w:type="dxa" w:w="430"/>
            <w:tcBorders>
              <w:top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60"/>
            <w:gridSpan w:val="2"/>
            <w:tcBorders>
              <w:top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Analyze the strategic and organizational context that led IBM to develop the Workforce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Management Initiative (WMI).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4" w:after="0"/>
        <w:ind w:left="210" w:right="432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Evaluate the design and implementation of IBM's Expertise Taxonomy as a tool for global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talent management.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90" w:after="0"/>
        <w:ind w:left="210" w:right="72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Critically assess the effectiveness, limitations, and equity implications of IBM's globally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integrated HR model.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6" w:after="0"/>
        <w:ind w:left="210" w:right="144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Construct a well-reasoned HR management argument supported by evidence drawn from all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three parts of the case.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4" w:after="46"/>
        <w:ind w:left="210" w:right="72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Communicate complex strategic HRM analysis in both written and visual formats for a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professional executive audience.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62"/>
        <w:gridCol w:w="4562"/>
      </w:tblGrid>
      <w:tr>
        <w:trPr>
          <w:trHeight w:hRule="exact" w:val="510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Reflect on the transferability of IBM's WMI model to other large multinational organizations.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25"/>
      </w:tblGrid>
      <w:tr>
        <w:trPr>
          <w:trHeight w:hRule="exact" w:val="348"/>
        </w:trPr>
        <w:tc>
          <w:tcPr>
            <w:tcW w:type="dxa" w:w="8730"/>
            <w:tcBorders>
              <w:bottom w:sz="6.400000000000091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3. Deliverable 1 — Word Document: Analytical HRM Report</w:t>
            </w:r>
          </w:p>
        </w:tc>
      </w:tr>
    </w:tbl>
    <w:p>
      <w:pPr>
        <w:autoSpaceDN w:val="0"/>
        <w:autoSpaceDE w:val="0"/>
        <w:widowControl/>
        <w:spacing w:line="197" w:lineRule="auto" w:before="29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3.1 Purpose</w:t>
      </w:r>
    </w:p>
    <w:p>
      <w:pPr>
        <w:autoSpaceDN w:val="0"/>
        <w:autoSpaceDE w:val="0"/>
        <w:widowControl/>
        <w:spacing w:line="245" w:lineRule="auto" w:before="174" w:after="0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 are to write a structured analytical report that examines the IBM case study in depth across all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three parts (A, B, and C), evaluates the WMI and the globally integrated HR model, and makes an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evidence-based recommendation regarding the replicability or adaptation of this approach. Your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audience is a senior HR executive or organizational leader with no prior familiarity with this specific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case. </w:t>
      </w:r>
    </w:p>
    <w:p>
      <w:pPr>
        <w:autoSpaceDN w:val="0"/>
        <w:autoSpaceDE w:val="0"/>
        <w:widowControl/>
        <w:spacing w:line="197" w:lineRule="auto" w:before="29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3.2 Required Structure &amp; Minimum Word Counts</w:t>
      </w:r>
    </w:p>
    <w:p>
      <w:pPr>
        <w:autoSpaceDN w:val="0"/>
        <w:autoSpaceDE w:val="0"/>
        <w:widowControl/>
        <w:spacing w:line="245" w:lineRule="auto" w:before="180" w:after="41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Your document must follow the structure below. Sections falling below the minimum word count will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be penalized.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2281"/>
        <w:gridCol w:w="2281"/>
        <w:gridCol w:w="2281"/>
        <w:gridCol w:w="2281"/>
      </w:tblGrid>
      <w:tr>
        <w:trPr>
          <w:trHeight w:hRule="exact" w:val="61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Content Description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Min.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Words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Case Study Reference</w:t>
            </w:r>
          </w:p>
        </w:tc>
      </w:tr>
      <w:tr>
        <w:trPr>
          <w:trHeight w:hRule="exact" w:val="61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Executive Summary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Concise overview of findings 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recommendation (written last, placed first)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200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All Parts</w:t>
            </w:r>
          </w:p>
        </w:tc>
      </w:tr>
      <w:tr>
        <w:trPr>
          <w:trHeight w:hRule="exact" w:val="61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1. Introduction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Background on IBM's strategic context, the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GIE vision, and the purpose of the report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250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 A</w:t>
            </w:r>
          </w:p>
        </w:tc>
      </w:tr>
      <w:tr>
        <w:trPr>
          <w:trHeight w:hRule="exact" w:val="83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 xml:space="preserve">2. Strategic &amp; Historical </w:t>
            </w: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Analysis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Evolution of IBM's workforce challenges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(2003), the WMI vision, and the decision to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invest over US$100 million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400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Parts A &amp; B</w:t>
            </w:r>
          </w:p>
        </w:tc>
      </w:tr>
      <w:tr>
        <w:trPr>
          <w:trHeight w:hRule="exact" w:val="1048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72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 xml:space="preserve">3. System Design &amp; </w:t>
            </w: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Implementation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The Expertise Taxonomy: structure,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governance, limitations of prior approaches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(job descriptions, competencies), and lessons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from contractors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450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 B</w:t>
            </w:r>
          </w:p>
        </w:tc>
      </w:tr>
      <w:tr>
        <w:trPr>
          <w:trHeight w:hRule="exact" w:val="105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4. Stakeholder Analysis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Identify and evaluate the interests of senior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HR leadership, business unit managers,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employees, contractors, and external labor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suppliers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350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Parts A, B &amp; C</w:t>
            </w:r>
          </w:p>
        </w:tc>
      </w:tr>
      <w:tr>
        <w:trPr>
          <w:trHeight w:hRule="exact" w:val="105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5. Critical Evaluation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Assess the WMI model: successes (utilization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rates, financial ROI), limitations, equity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concerns, accountability, and future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challenges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450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Parts B &amp; C</w:t>
            </w:r>
          </w:p>
        </w:tc>
      </w:tr>
    </w:tbl>
    <w:p>
      <w:pPr>
        <w:autoSpaceDN w:val="0"/>
        <w:autoSpaceDE w:val="0"/>
        <w:widowControl/>
        <w:spacing w:line="197" w:lineRule="auto" w:before="1344" w:after="0"/>
        <w:ind w:left="0" w:right="66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2</w:t>
      </w:r>
    </w:p>
    <w:p>
      <w:pPr>
        <w:sectPr>
          <w:pgSz w:w="11905" w:h="16840"/>
          <w:pgMar w:top="370" w:right="1370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190"/>
        </w:trPr>
        <w:tc>
          <w:tcPr>
            <w:tcW w:type="dxa" w:w="523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2280"/>
        <w:gridCol w:w="2280"/>
        <w:gridCol w:w="2280"/>
        <w:gridCol w:w="2280"/>
      </w:tblGrid>
      <w:tr>
        <w:trPr>
          <w:trHeight w:hRule="exact" w:val="612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Content Description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 xml:space="preserve">Min. </w:t>
            </w:r>
          </w:p>
          <w:p>
            <w:pPr>
              <w:autoSpaceDN w:val="0"/>
              <w:autoSpaceDE w:val="0"/>
              <w:widowControl/>
              <w:spacing w:line="197" w:lineRule="auto" w:before="4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Words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Case Study Reference</w:t>
            </w:r>
          </w:p>
        </w:tc>
      </w:tr>
      <w:tr>
        <w:trPr>
          <w:trHeight w:hRule="exact" w:val="83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6. Policy Recommendation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 clearly argued recommendation on whether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this model should be replicated, adapted, 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rejected in other large organizations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300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Parts B &amp; C</w:t>
            </w:r>
          </w:p>
        </w:tc>
      </w:tr>
      <w:tr>
        <w:trPr>
          <w:trHeight w:hRule="exact" w:val="830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7. Conclusion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Synthesis of key insights and implications for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HRM practice in globally integrated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enterprises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150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All Parts</w:t>
            </w:r>
          </w:p>
        </w:tc>
      </w:tr>
      <w:tr>
        <w:trPr>
          <w:trHeight w:hRule="exact" w:val="606"/>
        </w:trPr>
        <w:tc>
          <w:tcPr>
            <w:tcW w:type="dxa" w:w="24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8. References</w:t>
            </w:r>
          </w:p>
        </w:tc>
        <w:tc>
          <w:tcPr>
            <w:tcW w:type="dxa" w:w="3626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Minimum 6 academic or policy sources (APA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or Chicago style)</w:t>
            </w:r>
          </w:p>
        </w:tc>
        <w:tc>
          <w:tcPr>
            <w:tcW w:type="dxa" w:w="1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type="dxa" w:w="2004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197" w:lineRule="auto" w:before="49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Total minimum word count: 2,350 words (excluding references and executive summary). There is no </w:t>
      </w:r>
    </w:p>
    <w:p>
      <w:pPr>
        <w:autoSpaceDN w:val="0"/>
        <w:autoSpaceDE w:val="0"/>
        <w:widowControl/>
        <w:spacing w:line="197" w:lineRule="auto" w:before="5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maximum word count; however, concise and well-argued writing is valued over length. </w:t>
      </w:r>
    </w:p>
    <w:p>
      <w:pPr>
        <w:autoSpaceDN w:val="0"/>
        <w:autoSpaceDE w:val="0"/>
        <w:widowControl/>
        <w:spacing w:line="197" w:lineRule="auto" w:before="29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3.3 Formatting Guidelines</w:t>
      </w:r>
    </w:p>
    <w:p>
      <w:pPr>
        <w:autoSpaceDN w:val="0"/>
        <w:autoSpaceDE w:val="0"/>
        <w:widowControl/>
        <w:spacing w:line="197" w:lineRule="auto" w:before="176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Your report must meet all of the following formatting standards: </w:t>
      </w:r>
    </w:p>
    <w:p>
      <w:pPr>
        <w:autoSpaceDN w:val="0"/>
        <w:autoSpaceDE w:val="0"/>
        <w:widowControl/>
        <w:spacing w:line="197" w:lineRule="auto" w:before="23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Page Layout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1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Paper size: A4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Margins: 2.54 cm (1 inch) on all sides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Page numbers: bottom-right of every page, starting from page 1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Header: Include your name, student ID, and course code on every page </w:t>
      </w:r>
    </w:p>
    <w:p>
      <w:pPr>
        <w:autoSpaceDN w:val="0"/>
        <w:autoSpaceDE w:val="0"/>
        <w:widowControl/>
        <w:spacing w:line="197" w:lineRule="auto" w:before="22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Typography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1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Body text font: Times New Roman or Calibri, 12pt; Arial 11pt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Headings: Bold, 14pt for section headings; 12pt bold for sub-headings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Line spacing: 1.5 throughout the body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Paragraph spacing: Add 6pt spacing after each paragraph (do not insert blank lines between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paragraphs) </w:t>
      </w:r>
    </w:p>
    <w:p>
      <w:pPr>
        <w:autoSpaceDN w:val="0"/>
        <w:autoSpaceDE w:val="0"/>
        <w:widowControl/>
        <w:spacing w:line="197" w:lineRule="auto" w:before="23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Professional Standards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0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Use consistent heading numbering (e.g., 1, 1.1, 1.2, 2, 2.1 …)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All tables and figures must be captioned and numbered (e.g., "Table 1: Stakeholder Interests")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All in-text citations must correspond to a full reference in the bibliography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Use formal, third-person academic writing throughout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Avoid bullet points in the body of the report — use full prose paragraphs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Proofread carefully; significant grammar and spelling errors will affect your grade </w:t>
      </w:r>
    </w:p>
    <w:p>
      <w:pPr>
        <w:autoSpaceDN w:val="0"/>
        <w:autoSpaceDE w:val="0"/>
        <w:widowControl/>
        <w:spacing w:line="197" w:lineRule="auto" w:before="296" w:after="46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3.4 Marking Criteria — Word Document (20 points)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824"/>
        <w:gridCol w:w="1824"/>
        <w:gridCol w:w="1824"/>
        <w:gridCol w:w="1824"/>
        <w:gridCol w:w="1824"/>
      </w:tblGrid>
      <w:tr>
        <w:trPr>
          <w:trHeight w:hRule="exact" w:val="39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Excellent (90–100%)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Satisfactory (60–79%)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Needs Work (&lt;60%)</w:t>
            </w:r>
          </w:p>
        </w:tc>
      </w:tr>
      <w:tr>
        <w:trPr>
          <w:trHeight w:hRule="exact" w:val="127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Critical Analysis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8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Insightful analysis with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nuanced argument;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draws on all three parts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of the case 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relevant theory.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Adequate analysis;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some generalization;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limited use of evidence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from the full case.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Descriptive summary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only; no critical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engagement; relies on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one part of the case.</w:t>
            </w:r>
          </w:p>
        </w:tc>
      </w:tr>
    </w:tbl>
    <w:p>
      <w:pPr>
        <w:autoSpaceDN w:val="0"/>
        <w:autoSpaceDE w:val="0"/>
        <w:widowControl/>
        <w:spacing w:line="197" w:lineRule="auto" w:before="1064" w:after="0"/>
        <w:ind w:left="0" w:right="6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3</w:t>
      </w:r>
    </w:p>
    <w:p>
      <w:pPr>
        <w:sectPr>
          <w:pgSz w:w="11905" w:h="16840"/>
          <w:pgMar w:top="370" w:right="1376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5"/>
        <w:gridCol w:w="4555"/>
      </w:tblGrid>
      <w:tr>
        <w:trPr>
          <w:trHeight w:hRule="exact" w:val="190"/>
        </w:trPr>
        <w:tc>
          <w:tcPr>
            <w:tcW w:type="dxa" w:w="523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822"/>
        <w:gridCol w:w="1822"/>
        <w:gridCol w:w="1822"/>
        <w:gridCol w:w="1822"/>
        <w:gridCol w:w="1822"/>
      </w:tblGrid>
      <w:tr>
        <w:trPr>
          <w:trHeight w:hRule="exact" w:val="392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Excellent (90–100%)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Satisfactory (60–79%)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Needs Work (&lt;60%)</w:t>
            </w:r>
          </w:p>
        </w:tc>
      </w:tr>
      <w:tr>
        <w:trPr>
          <w:trHeight w:hRule="exact" w:val="149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 xml:space="preserve">HRM Argument &amp; </w:t>
            </w: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Recommendation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5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Clear, well-evidenced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recommendation with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acknowledgement of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limitations 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transferability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conditions.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Recommendation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present but weakly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supported; limited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consideration of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context.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No clear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recommendation 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argument; descriptive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only.</w:t>
            </w:r>
          </w:p>
        </w:tc>
      </w:tr>
      <w:tr>
        <w:trPr>
          <w:trHeight w:hRule="exact" w:val="1486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Stakeholder Analysis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3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All key stakeholders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identified with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competing interests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clearly articulated and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connected to the WMI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design.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Main stakeholders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covered; interests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partially explored.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Stakeholders missing 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analysis superficial.</w:t>
            </w:r>
          </w:p>
        </w:tc>
      </w:tr>
      <w:tr>
        <w:trPr>
          <w:trHeight w:hRule="exact" w:val="127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Structure &amp; Clarity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Logical flow;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professional prose;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smooth transitions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between sections; all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seven sections present.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Generally clear with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some structural gaps 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missing sections.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Disorganized; hard to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follow; sections missing.</w:t>
            </w:r>
          </w:p>
        </w:tc>
      </w:tr>
      <w:tr>
        <w:trPr>
          <w:trHeight w:hRule="exact" w:val="127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Formatting &amp; Citations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4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Fully compliant with all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guidelines; consistent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and correct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referencing; minimum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6 sources.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Minor deviations from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guidelines; referencing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mostly correct.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Multiple formatting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errors; citations missing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or incorrect.</w:t>
            </w:r>
          </w:p>
        </w:tc>
      </w:tr>
    </w:tbl>
    <w:p>
      <w:pPr>
        <w:autoSpaceDN w:val="0"/>
        <w:autoSpaceDE w:val="0"/>
        <w:widowControl/>
        <w:spacing w:line="197" w:lineRule="auto" w:before="8612" w:after="0"/>
        <w:ind w:left="0" w:right="5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4</w:t>
      </w:r>
    </w:p>
    <w:p>
      <w:pPr>
        <w:sectPr>
          <w:pgSz w:w="11905" w:h="16840"/>
          <w:pgMar w:top="370" w:right="1384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5"/>
        <w:gridCol w:w="4565"/>
      </w:tblGrid>
      <w:tr>
        <w:trPr>
          <w:trHeight w:hRule="exact" w:val="190"/>
        </w:trPr>
        <w:tc>
          <w:tcPr>
            <w:tcW w:type="dxa" w:w="523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31"/>
      </w:tblGrid>
      <w:tr>
        <w:trPr>
          <w:trHeight w:hRule="exact" w:val="348"/>
        </w:trPr>
        <w:tc>
          <w:tcPr>
            <w:tcW w:type="dxa" w:w="8730"/>
            <w:tcBorders>
              <w:bottom w:sz="6.399999999999977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4. Deliverable 2 — PowerPoint Presentation: Executive Briefing</w:t>
            </w:r>
          </w:p>
        </w:tc>
      </w:tr>
    </w:tbl>
    <w:p>
      <w:pPr>
        <w:autoSpaceDN w:val="0"/>
        <w:autoSpaceDE w:val="0"/>
        <w:widowControl/>
        <w:spacing w:line="197" w:lineRule="auto" w:before="29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4.1 Purpose</w:t>
      </w:r>
    </w:p>
    <w:p>
      <w:pPr>
        <w:autoSpaceDN w:val="0"/>
        <w:autoSpaceDE w:val="0"/>
        <w:widowControl/>
        <w:spacing w:line="197" w:lineRule="auto" w:before="1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 will create a professional PowerPoint presentation that summarizes your findings and </w:t>
      </w:r>
    </w:p>
    <w:p>
      <w:pPr>
        <w:autoSpaceDN w:val="0"/>
        <w:autoSpaceDE w:val="0"/>
        <w:widowControl/>
        <w:spacing w:line="197" w:lineRule="auto" w:before="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recommendation from the Word document. Imagine you are presenting to IBM's senior leadership </w:t>
      </w:r>
    </w:p>
    <w:p>
      <w:pPr>
        <w:autoSpaceDN w:val="0"/>
        <w:autoSpaceDE w:val="0"/>
        <w:widowControl/>
        <w:spacing w:line="197" w:lineRule="auto" w:before="5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team or at an HR management conference. Your audience is informed but time-constrained — your </w:t>
      </w:r>
    </w:p>
    <w:p>
      <w:pPr>
        <w:autoSpaceDN w:val="0"/>
        <w:autoSpaceDE w:val="0"/>
        <w:widowControl/>
        <w:spacing w:line="197" w:lineRule="auto" w:before="5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must be clear, engaging, and well-designed. </w:t>
      </w:r>
    </w:p>
    <w:p>
      <w:pPr>
        <w:autoSpaceDN w:val="0"/>
        <w:autoSpaceDE w:val="0"/>
        <w:widowControl/>
        <w:spacing w:line="197" w:lineRule="auto" w:before="29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4.2 Slide Requirements</w:t>
      </w:r>
    </w:p>
    <w:p>
      <w:pPr>
        <w:autoSpaceDN w:val="0"/>
        <w:autoSpaceDE w:val="0"/>
        <w:widowControl/>
        <w:spacing w:line="197" w:lineRule="auto" w:before="17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Your presentation must contain a minimum of 12 slides and a maximum of 18 slides, structured as </w:t>
      </w:r>
    </w:p>
    <w:p>
      <w:pPr>
        <w:autoSpaceDN w:val="0"/>
        <w:autoSpaceDE w:val="0"/>
        <w:widowControl/>
        <w:spacing w:line="197" w:lineRule="auto" w:before="5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follows: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3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1 — Title Slide: Include your name, student ID, course code, date, and the case title.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2 — Agenda / Roadmap: Outline what the presentation will cover.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3–4 — Case Background: IBM's strategic context in 2003, the GIE vision, and the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evidence that change was needed (utilization rates, talent gaps, disconnected talent pools).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5–6 — The WMI &amp; Expertise Taxonomy: The WMI vision, the Taxonomy structure (PJC,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SJC, JR, JRSS, Skills), and how it addressed prior limitations of job descriptions and competency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frameworks.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7–8 — Stakeholder Analysis: Visualize key actors and their interests using a chart,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diagram, or table.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9–10 — Critical Evaluation: Strengths (financial ROI, utilization rates, employment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brand), limitations, and future challenges raised in Part C.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11–12 — Policy / HRM Recommendation: Your recommendation with clear rationale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and any conditions or caveats.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13 — Conclusion: Key takeaways and implications for HRM in globally integrated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enterprises.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14 — References: List all sources cited in the presentation.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 15–18 (optional): Supplementary data, additional case comparisons, or Q&amp;A buffer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slides. </w:t>
      </w:r>
    </w:p>
    <w:p>
      <w:pPr>
        <w:autoSpaceDN w:val="0"/>
        <w:autoSpaceDE w:val="0"/>
        <w:widowControl/>
        <w:spacing w:line="197" w:lineRule="auto" w:before="29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4.3 Design &amp; Formatting Guidelines</w:t>
      </w:r>
    </w:p>
    <w:p>
      <w:pPr>
        <w:autoSpaceDN w:val="0"/>
        <w:autoSpaceDE w:val="0"/>
        <w:widowControl/>
        <w:spacing w:line="197" w:lineRule="auto" w:before="27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Layout &amp; Visual Standards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1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Use a consistent slide theme and color palette throughout — do not mix unrelated templates.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Every content slide must include at least one visual element: a chart, photograph, icon, map,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diagram, or data callout.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Do not use text-only slides — walls of text will be penalized.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Maintain a minimum 0.5'' margin from all slide edges.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dimensions: Widescreen 16:9 (33.87 cm × 19.05 cm) is strongly preferred. </w:t>
      </w:r>
    </w:p>
    <w:p>
      <w:pPr>
        <w:autoSpaceDN w:val="0"/>
        <w:autoSpaceDE w:val="0"/>
        <w:widowControl/>
        <w:spacing w:line="197" w:lineRule="auto" w:before="23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Typography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1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 title font size: minimum 36pt, bold.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Body text font size: minimum 18pt — text smaller than 18pt is not legible in a projected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setting.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Use no more than two font families across the entire presentation.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Left-align body text; center-align titles only. </w:t>
      </w:r>
    </w:p>
    <w:p>
      <w:pPr>
        <w:autoSpaceDN w:val="0"/>
        <w:autoSpaceDE w:val="0"/>
        <w:widowControl/>
        <w:spacing w:line="197" w:lineRule="auto" w:before="22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Content Discipline</w:t>
      </w:r>
    </w:p>
    <w:p>
      <w:pPr>
        <w:autoSpaceDN w:val="0"/>
        <w:autoSpaceDE w:val="0"/>
        <w:widowControl/>
        <w:spacing w:line="197" w:lineRule="auto" w:before="680" w:after="0"/>
        <w:ind w:left="0" w:right="7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5</w:t>
      </w:r>
    </w:p>
    <w:p>
      <w:pPr>
        <w:sectPr>
          <w:pgSz w:w="11905" w:h="16840"/>
          <w:pgMar w:top="370" w:right="1364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7"/>
        <w:gridCol w:w="3037"/>
        <w:gridCol w:w="3037"/>
      </w:tblGrid>
      <w:tr>
        <w:trPr>
          <w:trHeight w:hRule="exact" w:val="190"/>
        </w:trPr>
        <w:tc>
          <w:tcPr>
            <w:tcW w:type="dxa" w:w="5230"/>
            <w:gridSpan w:val="2"/>
            <w:tcBorders>
              <w:bottom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  <w:tr>
        <w:trPr>
          <w:trHeight w:hRule="exact" w:val="810"/>
        </w:trPr>
        <w:tc>
          <w:tcPr>
            <w:tcW w:type="dxa" w:w="430"/>
            <w:tcBorders>
              <w:top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60"/>
            <w:gridSpan w:val="2"/>
            <w:tcBorders>
              <w:top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Maximum 6 bullet points per slide. Each bullet should be a key idea, not a full sentence. </w:t>
            </w:r>
          </w:p>
        </w:tc>
      </w:tr>
      <w:tr>
        <w:trPr>
          <w:trHeight w:hRule="exact" w:val="296"/>
        </w:trPr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Use the "6×6 rule" as a guide: no more than 6 words per bullet, no more than 6 bullets per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Speaker notes are required for slides 3–13. Each notes section must contain at least 3 full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sentences elaborating on the slide content.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Cite your sources on each slide where data or direct claims are used (small font at the bottom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of the slide is acceptable). </w:t>
      </w:r>
    </w:p>
    <w:p>
      <w:pPr>
        <w:autoSpaceDN w:val="0"/>
        <w:autoSpaceDE w:val="0"/>
        <w:widowControl/>
        <w:spacing w:line="197" w:lineRule="auto" w:before="230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2E5FA3"/>
          <w:sz w:val="22"/>
        </w:rPr>
        <w:t>Professionalism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1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All images must be high-resolution and appropriately credited.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Avoid clip art, low-quality stock photos, or irrelevant decorative elements.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Spell-check all text. Typos on slides are highly visible and will affect your grade.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Do not animate text entry — simple and purposeful transitions only (e.g., Fade between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slides). </w:t>
      </w:r>
    </w:p>
    <w:p>
      <w:pPr>
        <w:autoSpaceDN w:val="0"/>
        <w:autoSpaceDE w:val="0"/>
        <w:widowControl/>
        <w:spacing w:line="197" w:lineRule="auto" w:before="290" w:after="464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4.4 Marking Criteria — PowerPoint Presentation (10 points)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822"/>
        <w:gridCol w:w="1822"/>
        <w:gridCol w:w="1822"/>
        <w:gridCol w:w="1822"/>
        <w:gridCol w:w="1822"/>
      </w:tblGrid>
      <w:tr>
        <w:trPr>
          <w:trHeight w:hRule="exact" w:val="386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Excellent (90–100%)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Satisfactory (60–79%)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2d5fa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Needs Work (&lt;60%)</w:t>
            </w:r>
          </w:p>
        </w:tc>
      </w:tr>
      <w:tr>
        <w:trPr>
          <w:trHeight w:hRule="exact" w:val="127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Content &amp; Accuracy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4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Accurate, well-selected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content that faithfully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represents all three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parts of the case and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supports the argument.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Most content accurate;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some gaps or minor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misrepresentations; not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all parts of the case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referenced.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Key facts missing 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incorrect; weak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connection to case; only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one or two parts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referenced.</w:t>
            </w:r>
          </w:p>
        </w:tc>
      </w:tr>
      <w:tr>
        <w:trPr>
          <w:trHeight w:hRule="exact" w:val="127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Visual Design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Polished, consistent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design; every slide has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a purposeful visual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element; professional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color palette.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Visually adequate;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some slides lack visual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elements or feel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inconsistent.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Poor design; text-heavy;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no clear visual identity;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templates mixed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randomly.</w:t>
            </w:r>
          </w:p>
        </w:tc>
      </w:tr>
      <w:tr>
        <w:trPr>
          <w:trHeight w:hRule="exact" w:val="1050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Speaker Notes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Detailed, well-written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notes on every required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slide — could serve as a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full presentation script.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Notes present but thin;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some required slides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missing notes.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Notes absent or too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brief to be useful.</w:t>
            </w:r>
          </w:p>
        </w:tc>
      </w:tr>
      <w:tr>
        <w:trPr>
          <w:trHeight w:hRule="exact" w:val="1264"/>
        </w:trPr>
        <w:tc>
          <w:tcPr>
            <w:tcW w:type="dxa" w:w="22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18"/>
              </w:rPr>
              <w:t>Structure &amp; Flow</w:t>
            </w:r>
          </w:p>
        </w:tc>
        <w:tc>
          <w:tcPr>
            <w:tcW w:type="dxa" w:w="8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2 pts</w:t>
            </w:r>
          </w:p>
        </w:tc>
        <w:tc>
          <w:tcPr>
            <w:tcW w:type="dxa" w:w="2002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Clear, logical narrative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from opening 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conclusion; smooth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transitions; all required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slides present.</w:t>
            </w:r>
          </w:p>
        </w:tc>
        <w:tc>
          <w:tcPr>
            <w:tcW w:type="dxa" w:w="2000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Generally clear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structure with minor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gaps in flow; one or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two required slides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missing.</w:t>
            </w:r>
          </w:p>
        </w:tc>
        <w:tc>
          <w:tcPr>
            <w:tcW w:type="dxa" w:w="2028"/>
            <w:tcBorders>
              <w:start w:sz="4.0" w:val="single" w:color="#BABABA"/>
              <w:top w:sz="4.0" w:val="single" w:color="#BABABA"/>
              <w:end w:sz="4.0" w:val="single" w:color="#BABABA"/>
              <w:bottom w:sz="4.0" w:val="single" w:color="#BABAB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Slides feel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disconnected; no clear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 xml:space="preserve">narrative arc; required 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18"/>
              </w:rPr>
              <w:t>slides absent.</w:t>
            </w:r>
          </w:p>
        </w:tc>
      </w:tr>
    </w:tbl>
    <w:p>
      <w:pPr>
        <w:autoSpaceDN w:val="0"/>
        <w:autoSpaceDE w:val="0"/>
        <w:widowControl/>
        <w:spacing w:line="197" w:lineRule="auto" w:before="4312" w:after="0"/>
        <w:ind w:left="0" w:right="5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6</w:t>
      </w:r>
    </w:p>
    <w:p>
      <w:pPr>
        <w:sectPr>
          <w:pgSz w:w="11905" w:h="16840"/>
          <w:pgMar w:top="370" w:right="1384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9"/>
        <w:gridCol w:w="4559"/>
      </w:tblGrid>
      <w:tr>
        <w:trPr>
          <w:trHeight w:hRule="exact" w:val="190"/>
        </w:trPr>
        <w:tc>
          <w:tcPr>
            <w:tcW w:type="dxa" w:w="523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</w:tbl>
    <w:p>
      <w:pPr>
        <w:autoSpaceDN w:val="0"/>
        <w:autoSpaceDE w:val="0"/>
        <w:widowControl/>
        <w:spacing w:line="5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9"/>
        <w:gridCol w:w="4559"/>
      </w:tblGrid>
      <w:tr>
        <w:trPr>
          <w:trHeight w:hRule="exact" w:val="348"/>
        </w:trPr>
        <w:tc>
          <w:tcPr>
            <w:tcW w:type="dxa" w:w="8870"/>
            <w:gridSpan w:val="2"/>
            <w:tcBorders>
              <w:bottom w:sz="6.399999999999977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70"/>
            </w:tblGrid>
            <w:tr>
              <w:trPr>
                <w:trHeight w:hRule="exact" w:val="320"/>
              </w:trPr>
              <w:tc>
                <w:tcPr>
                  <w:tcW w:type="dxa" w:w="8730"/>
                  <w:tcBorders/>
                  <w:shd w:fill="1f386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3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8"/>
                    </w:rPr>
                    <w:t>5. Submission Instructions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250"/>
            <w:tcBorders>
              <w:top w:sz="6.399999999999977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20"/>
            <w:tcBorders>
              <w:top w:sz="6.399999999999977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Submit both files via the link provided by your course instructor by [08-06-2026]. </w:t>
            </w:r>
          </w:p>
        </w:tc>
      </w:tr>
      <w:tr>
        <w:trPr>
          <w:trHeight w:hRule="exact" w:val="300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File naming convention: </w:t>
            </w:r>
          </w:p>
        </w:tc>
      </w:tr>
      <w:tr>
        <w:trPr>
          <w:trHeight w:hRule="exact" w:val="320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22"/>
              </w:rPr>
              <w:t>LastName_FirstName_StudentID_IBMTalentMgmt_Report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.docx </w:t>
            </w:r>
          </w:p>
        </w:tc>
      </w:tr>
      <w:tr>
        <w:trPr>
          <w:trHeight w:hRule="exact" w:val="300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404040"/>
                <w:sz w:val="22"/>
              </w:rPr>
              <w:t>LastName_FirstName_StudentID_IBMTalentMgmt_Slides</w:t>
            </w: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.pptx </w:t>
            </w:r>
          </w:p>
        </w:tc>
      </w:tr>
      <w:tr>
        <w:trPr>
          <w:trHeight w:hRule="exact" w:val="302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Late submissions will be penalized at a rate of 5 marks per 24-hour period unless an extension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has been approved in writing by the instructor at least 48 hours before the deadline.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Both deliverables must be submitted together. Submitting only one will result in the missing </w:t>
      </w:r>
    </w:p>
    <w:p>
      <w:pPr>
        <w:autoSpaceDN w:val="0"/>
        <w:autoSpaceDE w:val="0"/>
        <w:widowControl/>
        <w:spacing w:line="197" w:lineRule="auto" w:before="50" w:after="246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component receiving zero marks.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19"/>
      </w:tblGrid>
      <w:tr>
        <w:trPr>
          <w:trHeight w:hRule="exact" w:val="348"/>
        </w:trPr>
        <w:tc>
          <w:tcPr>
            <w:tcW w:type="dxa" w:w="8730"/>
            <w:tcBorders>
              <w:bottom w:sz="6.399999999999864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6. Academic Integrity</w:t>
            </w:r>
          </w:p>
        </w:tc>
      </w:tr>
    </w:tbl>
    <w:p>
      <w:pPr>
        <w:autoSpaceDN w:val="0"/>
        <w:autoSpaceDE w:val="0"/>
        <w:widowControl/>
        <w:spacing w:line="197" w:lineRule="auto" w:before="17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All submitted work must be your own. You are required to read and comply with the university's </w:t>
      </w:r>
    </w:p>
    <w:p>
      <w:pPr>
        <w:autoSpaceDN w:val="0"/>
        <w:autoSpaceDE w:val="0"/>
        <w:widowControl/>
        <w:spacing w:line="197" w:lineRule="auto" w:before="5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Academic Integrity Policy. In particular: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3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Cite the case study in all submissions as: Boudreau, J. W. (2010). IBM's Global Talent </w:t>
      </w:r>
    </w:p>
    <w:p>
      <w:pPr>
        <w:autoSpaceDN w:val="0"/>
        <w:autoSpaceDE w:val="0"/>
        <w:widowControl/>
        <w:spacing w:line="197" w:lineRule="auto" w:before="46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Management Strategy: The Vision of the Globally Integrated Enterprise (Parts A, B &amp; C).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Society for Human Resource Management (SHRM).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The use of AI writing tools (e.g., ChatGPT) to generate your report or slide content is not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permitted. Paraphrasing AI-generated text is also prohibited.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Plagiarism detection software will be applied to all submissions. A similarity score above 20% </w:t>
      </w:r>
    </w:p>
    <w:p>
      <w:pPr>
        <w:autoSpaceDN w:val="0"/>
        <w:autoSpaceDE w:val="0"/>
        <w:widowControl/>
        <w:spacing w:line="197" w:lineRule="auto" w:before="50" w:after="244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(excluding the reference list) may result in an academic misconduct investigation.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19"/>
      </w:tblGrid>
      <w:tr>
        <w:trPr>
          <w:trHeight w:hRule="exact" w:val="348"/>
        </w:trPr>
        <w:tc>
          <w:tcPr>
            <w:tcW w:type="dxa" w:w="8730"/>
            <w:tcBorders>
              <w:bottom w:sz="6.399999999999636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7. Guidance &amp; Support</w:t>
            </w:r>
          </w:p>
        </w:tc>
      </w:tr>
    </w:tbl>
    <w:p>
      <w:pPr>
        <w:autoSpaceDN w:val="0"/>
        <w:autoSpaceDE w:val="0"/>
        <w:widowControl/>
        <w:spacing w:line="197" w:lineRule="auto" w:before="172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The following resources are available to support your work: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3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The three-part case study (Parts A, B, and C) are your primary sources. Read all three in full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before beginning — each part addresses distinct aspects of the WMI.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Supplement the case with at least 5 additional academic sources on global talent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management, workforce planning, HR analytics, or globally integrated enterprises.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Office hours: [10:00 am to 02:00 pm]. Students are strongly encouraged to discuss their </w:t>
      </w:r>
    </w:p>
    <w:p>
      <w:pPr>
        <w:autoSpaceDN w:val="0"/>
        <w:autoSpaceDE w:val="0"/>
        <w:widowControl/>
        <w:spacing w:line="197" w:lineRule="auto" w:before="52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recommendation before finalizing the report.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The university library databases are available for research and writing support. </w:t>
      </w:r>
    </w:p>
    <w:p>
      <w:pPr>
        <w:autoSpaceDN w:val="0"/>
        <w:autoSpaceDE w:val="0"/>
        <w:widowControl/>
        <w:spacing w:line="197" w:lineRule="auto" w:before="44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Suggested additional readings (not exhaustive):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2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Boudreau, J. W., &amp; Ramstad, P. M. (2007). Beyond HR: The New Science of Human Capital.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Harvard Business School Press.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86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Cappelli, P. (2008). Talent on Demand: Managing Talent in an Age of Uncertainty. Harvard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Business Publishing.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9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Lawler, E. E., III, &amp; Boudreau, J. W. (2009). Achieving Excellence in Human Resources </w:t>
      </w:r>
    </w:p>
    <w:p>
      <w:pPr>
        <w:autoSpaceDN w:val="0"/>
        <w:autoSpaceDE w:val="0"/>
        <w:widowControl/>
        <w:spacing w:line="197" w:lineRule="auto" w:before="50" w:after="46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Management. Stanford University Press.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9"/>
        <w:gridCol w:w="4559"/>
      </w:tblGrid>
      <w:tr>
        <w:trPr>
          <w:trHeight w:hRule="exact" w:val="504"/>
        </w:trPr>
        <w:tc>
          <w:tcPr>
            <w:tcW w:type="dxa" w:w="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Palmisano, S. J. (2006). The globally integrated enterprise. Foreign Affairs, 85(3), 127–136.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19"/>
      </w:tblGrid>
      <w:tr>
        <w:trPr>
          <w:trHeight w:hRule="exact" w:val="354"/>
        </w:trPr>
        <w:tc>
          <w:tcPr>
            <w:tcW w:type="dxa" w:w="8730"/>
            <w:tcBorders>
              <w:bottom w:sz="5.600000000000364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8. Discussion Prompts to Guide Your Analysis</w:t>
            </w:r>
          </w:p>
        </w:tc>
      </w:tr>
    </w:tbl>
    <w:p>
      <w:pPr>
        <w:autoSpaceDN w:val="0"/>
        <w:autoSpaceDE w:val="0"/>
        <w:widowControl/>
        <w:spacing w:line="197" w:lineRule="auto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Consider the following questions as you develop your report and presentation. You do not need to </w:t>
      </w:r>
    </w:p>
    <w:p>
      <w:pPr>
        <w:autoSpaceDN w:val="0"/>
        <w:autoSpaceDE w:val="0"/>
        <w:widowControl/>
        <w:spacing w:line="197" w:lineRule="auto" w:before="50" w:after="0"/>
        <w:ind w:left="3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address all of them, but they are designed to stimulate critical thinking: </w:t>
      </w:r>
    </w:p>
    <w:p>
      <w:pPr>
        <w:autoSpaceDN w:val="0"/>
        <w:tabs>
          <w:tab w:pos="572" w:val="left"/>
        </w:tabs>
        <w:autoSpaceDE w:val="0"/>
        <w:widowControl/>
        <w:spacing w:line="197" w:lineRule="auto" w:before="130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What factors contributed to the success of IBM's WMI? Could these factors be replicated in a </w:t>
      </w:r>
    </w:p>
    <w:p>
      <w:pPr>
        <w:autoSpaceDN w:val="0"/>
        <w:autoSpaceDE w:val="0"/>
        <w:widowControl/>
        <w:spacing w:line="197" w:lineRule="auto" w:before="50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different organizational or national context? </w:t>
      </w:r>
    </w:p>
    <w:p>
      <w:pPr>
        <w:autoSpaceDN w:val="0"/>
        <w:autoSpaceDE w:val="0"/>
        <w:widowControl/>
        <w:spacing w:line="197" w:lineRule="auto" w:before="736" w:after="0"/>
        <w:ind w:left="0" w:right="6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7</w:t>
      </w:r>
    </w:p>
    <w:p>
      <w:pPr>
        <w:sectPr>
          <w:pgSz w:w="11905" w:h="16840"/>
          <w:pgMar w:top="370" w:right="1376" w:bottom="356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7"/>
        <w:gridCol w:w="3037"/>
        <w:gridCol w:w="3037"/>
      </w:tblGrid>
      <w:tr>
        <w:trPr>
          <w:trHeight w:hRule="exact" w:val="190"/>
        </w:trPr>
        <w:tc>
          <w:tcPr>
            <w:tcW w:type="dxa" w:w="5230"/>
            <w:gridSpan w:val="2"/>
            <w:tcBorders>
              <w:bottom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E5FA3"/>
                <w:sz w:val="16"/>
              </w:rPr>
              <w:t>ASSIGNMENT BRIEF — IBM Global Talent Management</w:t>
            </w:r>
          </w:p>
        </w:tc>
        <w:tc>
          <w:tcPr>
            <w:tcW w:type="dxa" w:w="386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999999"/>
                <w:sz w:val="16"/>
              </w:rPr>
              <w:t>Dept. of Public Administration, IUB</w:t>
            </w:r>
          </w:p>
        </w:tc>
      </w:tr>
      <w:tr>
        <w:trPr>
          <w:trHeight w:hRule="exact" w:val="800"/>
        </w:trPr>
        <w:tc>
          <w:tcPr>
            <w:tcW w:type="dxa" w:w="430"/>
            <w:tcBorders>
              <w:top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>•</w:t>
            </w:r>
          </w:p>
        </w:tc>
        <w:tc>
          <w:tcPr>
            <w:tcW w:type="dxa" w:w="8660"/>
            <w:gridSpan w:val="2"/>
            <w:tcBorders>
              <w:top w:sz="4.0" w:val="single" w:color="#4471C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404040"/>
                <w:sz w:val="22"/>
              </w:rPr>
              <w:t xml:space="preserve">What are the strengths and limitations of the supply chain metaphor as applied to talent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572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management? Does it risk reducing employees to interchangeable parts?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4" w:after="0"/>
        <w:ind w:left="210" w:right="864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How did IBM resolve the tension between standardization (a unified Taxonomy) and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customization (country-specific needs and exceptions)?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90" w:after="0"/>
        <w:ind w:left="210" w:right="576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The WMI generated approximately US$1.5 billion in benefits from a US$230 million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investment. What were the most significant sources of financial return, and were some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underestimated?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90" w:after="0"/>
        <w:ind w:left="210" w:right="864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IBM's "dual-hatting" model in Part C blended HR functional leadership with business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partnership. What are the advantages and risks of this structural approach?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84" w:after="0"/>
        <w:ind w:left="210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How should IBM — or any globally integrated enterprise — maintain the "soft" human side of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employment relationships when managing talent through data-driven analytics? </w:t>
      </w:r>
    </w:p>
    <w:p>
      <w:pPr>
        <w:autoSpaceDN w:val="0"/>
        <w:tabs>
          <w:tab w:pos="572" w:val="left"/>
        </w:tabs>
        <w:autoSpaceDE w:val="0"/>
        <w:widowControl/>
        <w:spacing w:line="245" w:lineRule="auto" w:before="90" w:after="240"/>
        <w:ind w:left="210" w:right="288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•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If you were advising the CHRO of a large multinational considering a similar initiative, what 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conditions would you set before recommending adoption?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111"/>
      </w:tblGrid>
      <w:tr>
        <w:trPr>
          <w:trHeight w:hRule="exact" w:val="352"/>
        </w:trPr>
        <w:tc>
          <w:tcPr>
            <w:tcW w:type="dxa" w:w="8730"/>
            <w:tcBorders>
              <w:bottom w:sz="6.400000000000091" w:val="single" w:color="#4471C4"/>
            </w:tcBorders>
            <w:shd w:fill="1f386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9. Final Submission Checklist</w:t>
            </w:r>
          </w:p>
        </w:tc>
      </w:tr>
    </w:tbl>
    <w:p>
      <w:pPr>
        <w:autoSpaceDN w:val="0"/>
        <w:autoSpaceDE w:val="0"/>
        <w:widowControl/>
        <w:spacing w:line="197" w:lineRule="auto" w:before="29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Word Document</w:t>
      </w:r>
    </w:p>
    <w:p>
      <w:pPr>
        <w:autoSpaceDN w:val="0"/>
        <w:autoSpaceDE w:val="0"/>
        <w:widowControl/>
        <w:spacing w:line="264" w:lineRule="auto" w:before="176" w:after="0"/>
        <w:ind w:left="210" w:right="1872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Executive Summary, all 7 numbered sections, and reference list included </w:t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Total word count meets the 2,350-word minimum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Correct fonts, margins, line spacing, and page numbering applied </w:t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All headings numbered consistently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In-text citations present for every external claim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Minimum 6 references in correct citation style (APA or Chicago)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File saved as .docx with correct file name </w:t>
      </w:r>
    </w:p>
    <w:p>
      <w:pPr>
        <w:autoSpaceDN w:val="0"/>
        <w:autoSpaceDE w:val="0"/>
        <w:widowControl/>
        <w:spacing w:line="197" w:lineRule="auto" w:before="29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1F3864"/>
          <w:sz w:val="24"/>
        </w:rPr>
        <w:t>PowerPoint Presentation</w:t>
      </w:r>
    </w:p>
    <w:p>
      <w:pPr>
        <w:autoSpaceDN w:val="0"/>
        <w:autoSpaceDE w:val="0"/>
        <w:widowControl/>
        <w:spacing w:line="266" w:lineRule="auto" w:before="180" w:after="630"/>
        <w:ind w:left="210" w:right="3168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Minimum 12 slides included in the required order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Each content slide contains at least one visual element </w:t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Text is no smaller than 18pt on any content slide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Speaker notes included for slides 3–13 (3+ sentences each) </w:t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Sources cited on all data or claim slides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Consistent color palette and font scheme throughout </w:t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Spell-checked and proofread </w:t>
      </w:r>
      <w:r>
        <w:br/>
      </w:r>
      <w:r>
        <w:rPr>
          <w:rFonts w:ascii="Calibri" w:hAnsi="Calibri" w:eastAsia="Calibri"/>
          <w:b w:val="0"/>
          <w:i w:val="0"/>
          <w:color w:val="404040"/>
          <w:sz w:val="22"/>
        </w:rPr>
        <w:t>□</w:t>
      </w:r>
      <w:r>
        <w:rPr>
          <w:rFonts w:ascii="Calibri" w:hAnsi="Calibri" w:eastAsia="Calibri"/>
          <w:b w:val="0"/>
          <w:i w:val="0"/>
          <w:color w:val="404040"/>
          <w:sz w:val="22"/>
        </w:rPr>
        <w:t xml:space="preserve">File saved as .pptx with correct file 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11"/>
      </w:tblGrid>
      <w:tr>
        <w:trPr>
          <w:trHeight w:hRule="exact" w:val="288"/>
        </w:trPr>
        <w:tc>
          <w:tcPr>
            <w:tcW w:type="dxa" w:w="9090"/>
            <w:tcBorders/>
            <w:shd w:fill="d5e3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1F3864"/>
                <w:sz w:val="22"/>
              </w:rPr>
              <w:t xml:space="preserve">Good luck! Strong HRM analysis begins with asking the right questions — and the courage to argue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11"/>
      </w:tblGrid>
      <w:tr>
        <w:trPr>
          <w:trHeight w:hRule="exact" w:val="3394"/>
        </w:trPr>
        <w:tc>
          <w:tcPr>
            <w:tcW w:type="dxa" w:w="9090"/>
            <w:tcBorders>
              <w:bottom w:sz="4.0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1F3864"/>
                <w:sz w:val="22"/>
              </w:rPr>
              <w:t>for your answer.</w:t>
            </w:r>
          </w:p>
        </w:tc>
      </w:tr>
    </w:tbl>
    <w:p>
      <w:pPr>
        <w:autoSpaceDN w:val="0"/>
        <w:autoSpaceDE w:val="0"/>
        <w:widowControl/>
        <w:spacing w:line="197" w:lineRule="auto" w:before="54" w:after="0"/>
        <w:ind w:left="0" w:right="50" w:firstLine="0"/>
        <w:jc w:val="right"/>
      </w:pPr>
      <w:r>
        <w:rPr>
          <w:rFonts w:ascii="Calibri" w:hAnsi="Calibri" w:eastAsia="Calibri"/>
          <w:b w:val="0"/>
          <w:i w:val="0"/>
          <w:color w:val="999999"/>
          <w:sz w:val="16"/>
        </w:rPr>
        <w:t xml:space="preserve">Page </w:t>
      </w:r>
      <w:r>
        <w:rPr>
          <w:rFonts w:ascii="Calibri" w:hAnsi="Calibri" w:eastAsia="Calibri"/>
          <w:b w:val="0"/>
          <w:i w:val="0"/>
          <w:color w:val="1F3864"/>
          <w:sz w:val="16"/>
        </w:rPr>
        <w:t>8</w:t>
      </w:r>
    </w:p>
    <w:sectPr w:rsidR="00FC693F" w:rsidRPr="0006063C" w:rsidSect="00034616">
      <w:pgSz w:w="11905" w:h="16840"/>
      <w:pgMar w:top="370" w:right="1384" w:bottom="356" w:left="14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