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pStyle w:val="Kicker"/>
        <w:jc w:val="center"/>
      </w:pPr>
      <w:r>
        <w:t>INTEGRATED CAMPAIGN &amp; CONVERSION PLAYBOOK</w:t>
      </w:r>
    </w:p>
    <w:p>
      <w:pPr>
        <w:spacing w:after="160"/>
        <w:jc w:val="center"/>
      </w:pPr>
      <w:r>
        <w:rPr>
          <w:rFonts w:ascii="Calibri" w:hAnsi="Calibri"/>
          <w:b/>
          <w:color w:val="4B286D"/>
          <w:sz w:val="60"/>
        </w:rPr>
        <w:t>AZADI GLOW WEEK</w:t>
      </w:r>
    </w:p>
    <w:p>
      <w:pPr>
        <w:pStyle w:val="Subtitle"/>
        <w:jc w:val="center"/>
      </w:pPr>
      <w:r>
        <w:t>Venus Aesthetics | 7-16 August 2026</w:t>
      </w:r>
    </w:p>
    <w:p>
      <w:pPr>
        <w:spacing w:before="360" w:after="360"/>
        <w:jc w:val="center"/>
        <w:shd w:fill="4B286D" w:val="clear"/>
      </w:pPr>
      <w:r>
        <w:rPr>
          <w:rFonts w:ascii="Calibri" w:hAnsi="Calibri"/>
          <w:b/>
          <w:color w:val="FFFFFF"/>
          <w:sz w:val="36"/>
        </w:rPr>
        <w:t>UP TO 50% SAVINGS</w:t>
        <w:br/>
      </w:r>
      <w:r>
        <w:rPr>
          <w:rFonts w:ascii="Calibri" w:hAnsi="Calibri"/>
          <w:b w:val="0"/>
          <w:color w:val="FFFFFF"/>
          <w:sz w:val="22"/>
        </w:rPr>
        <w:t>on selected treatment bundles</w:t>
        <w:br/>
      </w:r>
      <w:r>
        <w:rPr>
          <w:rFonts w:ascii="Calibri" w:hAnsi="Calibri"/>
          <w:b/>
          <w:color w:val="FFFFFF"/>
          <w:sz w:val="34"/>
        </w:rPr>
        <w:t>+ FLAT 20% OFF</w:t>
        <w:br/>
      </w:r>
      <w:r>
        <w:rPr>
          <w:rFonts w:ascii="Calibri" w:hAnsi="Calibri"/>
          <w:b w:val="0"/>
          <w:color w:val="FFFFFF"/>
          <w:sz w:val="22"/>
        </w:rPr>
        <w:t>on eligible individual treatments</w:t>
        <w:br/>
      </w:r>
    </w:p>
    <w:p>
      <w:pPr>
        <w:spacing w:before="200" w:after="160"/>
        <w:jc w:val="center"/>
      </w:pPr>
      <w:r>
        <w:rPr>
          <w:rFonts w:ascii="Calibri" w:hAnsi="Calibri"/>
          <w:i/>
          <w:color w:val="0B6B4B"/>
          <w:sz w:val="25"/>
        </w:rPr>
        <w:t>Campaign idea: Freedom to choose your glow.</w:t>
      </w:r>
    </w:p>
    <w:p>
      <w:pPr>
        <w:pStyle w:val="Small"/>
        <w:jc w:val="center"/>
      </w:pPr>
      <w:r>
        <w:t>Prepared 3 August 2026  |  Execution starts 7 August 2026</w:t>
      </w:r>
    </w:p>
    <w:p>
      <w:r>
        <w:br w:type="page"/>
      </w:r>
    </w:p>
    <w:p>
      <w:pPr>
        <w:pStyle w:val="Heading1"/>
      </w:pPr>
      <w:r>
        <w:t>1. Campaign decision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RECOMMENDATION  </w:t>
      </w:r>
      <w:r>
        <w:rPr>
          <w:rFonts w:ascii="Calibri" w:hAnsi="Calibri"/>
          <w:color w:val="27222B"/>
          <w:sz w:val="20"/>
        </w:rPr>
        <w:t>Use AZADI GLOW WEEK as the master campaign name. Do not call the full seven-day promotion a flash sale. Use 48-HOUR FLASH FINALE only on 15-16 August to create a credible last-call moment.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Approved direction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Pre-hype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7-9 August: three-day awareness and lead-warming sequence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Sale period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10-16 August: seven full days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Hero offer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Up to 50% savings on selected bundles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Secondary offer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Flat 20% off eligible individual treatments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Primary conversion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WhatsApp inquiry -&gt; qualified lead -&gt; booked slot / approved advance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Brand tone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Premium, celebratory, modern and credible; never bargain-bin or flag-heavy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Main creative rule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Real clinic, real staff, real texture, clear prices and simple layouts</w:t>
            </w:r>
          </w:p>
        </w:tc>
      </w:tr>
    </w:tbl>
    <w:p>
      <w:pPr>
        <w:spacing w:after="0"/>
      </w:pPr>
    </w:p>
    <w:p>
      <w:pPr>
        <w:pStyle w:val="Heading2"/>
      </w:pPr>
      <w:r>
        <w:t>What the campaign must achieve</w:t>
      </w:r>
    </w:p>
    <w:p>
      <w:pPr>
        <w:numPr>
          <w:ilvl w:val="0"/>
          <w:numId w:val="10"/>
        </w:numPr>
        <w:spacing w:after="80"/>
      </w:pPr>
      <w:r>
        <w:t>Fill available appointment capacity from 10 August onward, not merely generate reach.</w:t>
      </w:r>
    </w:p>
    <w:p>
      <w:pPr>
        <w:numPr>
          <w:ilvl w:val="0"/>
          <w:numId w:val="10"/>
        </w:numPr>
        <w:spacing w:after="80"/>
      </w:pPr>
      <w:r>
        <w:t>Increase average order value by making bundles the hero offer and individual treatments the entry offer.</w:t>
      </w:r>
    </w:p>
    <w:p>
      <w:pPr>
        <w:numPr>
          <w:ilvl w:val="0"/>
          <w:numId w:val="10"/>
        </w:numPr>
        <w:spacing w:after="80"/>
      </w:pPr>
      <w:r>
        <w:t>Re-activate past patients and warm leads before spending heavily on cold audiences.</w:t>
      </w:r>
    </w:p>
    <w:p>
      <w:pPr>
        <w:numPr>
          <w:ilvl w:val="0"/>
          <w:numId w:val="10"/>
        </w:numPr>
        <w:spacing w:after="80"/>
      </w:pPr>
      <w:r>
        <w:t>Protect premium perception through limited, clearly structured offers rather than blanket discount clutter.</w:t>
      </w:r>
    </w:p>
    <w:p>
      <w:pPr>
        <w:numPr>
          <w:ilvl w:val="0"/>
          <w:numId w:val="10"/>
        </w:numPr>
        <w:spacing w:after="80"/>
      </w:pPr>
      <w:r>
        <w:t>Give every branch one offer sheet, one answer script and one source-tracking system.</w:t>
      </w:r>
    </w:p>
    <w:p>
      <w:pPr>
        <w:pStyle w:val="Heading2"/>
      </w:pPr>
      <w:r>
        <w:t>Non-negotiable commercial rule</w:t>
      </w:r>
    </w:p>
    <w:p>
      <w:pPr/>
      <w:r>
        <w:t>The phrase 'up to 50%' may be used only if at least one published bundle genuinely delivers a 50% saving against a real, currently used price. Every bundle must display its own exact saving or price. The 20% offer must clearly state whether it applies to all treatments or only a signed-off eligibility list.</w:t>
      </w:r>
    </w:p>
    <w:p>
      <w:pPr>
        <w:pStyle w:val="Heading2"/>
      </w:pPr>
      <w:r>
        <w:t>Immediate approvals required by 3-4 August</w:t>
      </w:r>
    </w:p>
    <w:p>
      <w:pPr>
        <w:numPr>
          <w:ilvl w:val="0"/>
          <w:numId w:val="10"/>
        </w:numPr>
        <w:spacing w:after="80"/>
      </w:pPr>
      <w:r>
        <w:t>Final eligible bundle list, inclusions, regular price, Azadi price, saving percentage and validity.</w:t>
      </w:r>
    </w:p>
    <w:p>
      <w:pPr>
        <w:numPr>
          <w:ilvl w:val="0"/>
          <w:numId w:val="10"/>
        </w:numPr>
        <w:spacing w:after="80"/>
      </w:pPr>
      <w:r>
        <w:t>Final list of individual treatments eligible for flat 20% off.</w:t>
      </w:r>
    </w:p>
    <w:p>
      <w:pPr>
        <w:numPr>
          <w:ilvl w:val="0"/>
          <w:numId w:val="10"/>
        </w:numPr>
        <w:spacing w:after="80"/>
      </w:pPr>
      <w:r>
        <w:t>Branch-by-branch capacity, exclusions, doctor availability and blackout dates.</w:t>
      </w:r>
    </w:p>
    <w:p>
      <w:pPr>
        <w:numPr>
          <w:ilvl w:val="0"/>
          <w:numId w:val="10"/>
        </w:numPr>
        <w:spacing w:after="80"/>
      </w:pPr>
      <w:r>
        <w:t>Whether advance payment or a booking token is required and the refund / reschedule terms.</w:t>
      </w:r>
    </w:p>
    <w:p>
      <w:pPr>
        <w:numPr>
          <w:ilvl w:val="0"/>
          <w:numId w:val="10"/>
        </w:numPr>
        <w:spacing w:after="80"/>
      </w:pPr>
      <w:r>
        <w:t>One responsible offer owner who can resolve pricing conflicts within 15 minutes.</w:t>
      </w:r>
    </w:p>
    <w:p>
      <w:pPr>
        <w:pStyle w:val="Heading1"/>
      </w:pPr>
      <w:r>
        <w:t>2. Offer architecture</w:t>
      </w:r>
    </w:p>
    <w:p>
      <w:pPr/>
      <w:r>
        <w:t>The campaign should sell four to six simple treatment journeys, not a long menu of unrelated discounts. Bundles create the strongest value story; the 20% treatment offer captures customers who are not ready for a package.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50"/>
        <w:gridCol w:w="3510"/>
        <w:gridCol w:w="225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Offer layer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Recommended presentation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Hero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Drive attention and higher-value bookings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Up to 50% savings on selected bundles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Show exact saving for each bundle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Entry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Reduce hesitation for first-time / single-treatment buyers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Flat 20% off eligible individual treatments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Do not stack with bundle pricing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Urgency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Convert undecided warm leads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48-Hour Flash Finale, 15-16 August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No silent extension after 16 August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Optional bonus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Create 14 August theatre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Useful add-on with confirmed booking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Use only if operationally approved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bundle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3140"/>
        <w:gridCol w:w="212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Working name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Treatment family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angle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Proof needed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Skin Reset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Selected skin / rejuvenation services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 planned routine costs less than booking one by one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Exact sessions, eligibility, practitioner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Laser Freedom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Selected laser hair-reduction areas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Plan ahead and save across a course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Areas, session count, device / branch availability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Hair Revival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Selected scalp / hair-care services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Consistency matters; bundle the treatment journey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Consultation requirements and exclusions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Body Confidence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Selected body contouring / SlimFit services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Structured, supervised progress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Clinical eligibility and appointment capacity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Event-Ready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Approved combination services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 simple plan for upcoming events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Safe scheduling and treatment intervals</w:t>
            </w:r>
          </w:p>
        </w:tc>
      </w:tr>
    </w:tbl>
    <w:p>
      <w:pPr>
        <w:spacing w:after="0"/>
      </w:pP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NAMING NOTE  </w:t>
      </w:r>
      <w:r>
        <w:rPr>
          <w:rFonts w:ascii="Calibri" w:hAnsi="Calibri"/>
          <w:color w:val="27222B"/>
          <w:sz w:val="20"/>
        </w:rPr>
        <w:t>These are working campaign names, not final clinical packages. Publish only after the clinical and finance teams approve the exact contents.</w:t>
      </w:r>
    </w:p>
    <w:p>
      <w:pPr>
        <w:pStyle w:val="Heading2"/>
      </w:pPr>
      <w:r>
        <w:t>Offer card formula</w:t>
      </w:r>
    </w:p>
    <w:p>
      <w:pPr>
        <w:numPr>
          <w:ilvl w:val="0"/>
          <w:numId w:val="11"/>
        </w:numPr>
        <w:spacing w:after="80"/>
      </w:pPr>
      <w:r>
        <w:t>Bundle name + one-line outcome-oriented description.</w:t>
      </w:r>
    </w:p>
    <w:p>
      <w:pPr>
        <w:numPr>
          <w:ilvl w:val="0"/>
          <w:numId w:val="11"/>
        </w:numPr>
        <w:spacing w:after="80"/>
      </w:pPr>
      <w:r>
        <w:t>What's included: use short, exact treatment names and session counts.</w:t>
      </w:r>
    </w:p>
    <w:p>
      <w:pPr>
        <w:numPr>
          <w:ilvl w:val="0"/>
          <w:numId w:val="11"/>
        </w:numPr>
        <w:spacing w:after="80"/>
      </w:pPr>
      <w:r>
        <w:t>Regular total, Azadi price and exact rupee saving.</w:t>
      </w:r>
    </w:p>
    <w:p>
      <w:pPr>
        <w:numPr>
          <w:ilvl w:val="0"/>
          <w:numId w:val="11"/>
        </w:numPr>
        <w:spacing w:after="80"/>
      </w:pPr>
      <w:r>
        <w:t>Valid 10-16 August; treatment may be scheduled later within the approved package-validity period.</w:t>
      </w:r>
    </w:p>
    <w:p>
      <w:pPr>
        <w:numPr>
          <w:ilvl w:val="0"/>
          <w:numId w:val="11"/>
        </w:numPr>
        <w:spacing w:after="80"/>
      </w:pPr>
      <w:r>
        <w:t>Book on WhatsApp with keyword AZADI + city.</w:t>
      </w:r>
    </w:p>
    <w:p>
      <w:pPr>
        <w:pStyle w:val="Heading2"/>
      </w:pPr>
      <w:r>
        <w:t>Suggested terms and conditions for approval</w:t>
      </w:r>
    </w:p>
    <w:p>
      <w:pPr>
        <w:numPr>
          <w:ilvl w:val="0"/>
          <w:numId w:val="10"/>
        </w:numPr>
        <w:spacing w:after="80"/>
      </w:pPr>
      <w:r>
        <w:t>Valid on approved bookings / purchases completed from 10 to 16 August 2026.</w:t>
      </w:r>
    </w:p>
    <w:p>
      <w:pPr>
        <w:numPr>
          <w:ilvl w:val="0"/>
          <w:numId w:val="10"/>
        </w:numPr>
        <w:spacing w:after="80"/>
      </w:pPr>
      <w:r>
        <w:t>Applicable only to selected bundles and eligible treatments at participating branches.</w:t>
      </w:r>
    </w:p>
    <w:p>
      <w:pPr>
        <w:numPr>
          <w:ilvl w:val="0"/>
          <w:numId w:val="10"/>
        </w:numPr>
        <w:spacing w:after="80"/>
      </w:pPr>
      <w:r>
        <w:t>Offers cannot be combined, transferred or exchanged for cash unless Venus approves otherwise.</w:t>
      </w:r>
    </w:p>
    <w:p>
      <w:pPr>
        <w:numPr>
          <w:ilvl w:val="0"/>
          <w:numId w:val="10"/>
        </w:numPr>
        <w:spacing w:after="80"/>
      </w:pPr>
      <w:r>
        <w:t>Treatment suitability remains subject to consultation and clinical assessment.</w:t>
      </w:r>
    </w:p>
    <w:p>
      <w:pPr>
        <w:numPr>
          <w:ilvl w:val="0"/>
          <w:numId w:val="10"/>
        </w:numPr>
        <w:spacing w:after="80"/>
      </w:pPr>
      <w:r>
        <w:t>Package validity, advance requirements, rescheduling, expiry and refund rules must be stated before payment.</w:t>
      </w:r>
    </w:p>
    <w:p>
      <w:pPr>
        <w:numPr>
          <w:ilvl w:val="0"/>
          <w:numId w:val="10"/>
        </w:numPr>
        <w:spacing w:after="80"/>
      </w:pPr>
      <w:r>
        <w:t>Results vary by individual. No guaranteed-result language should appear in creative or staff scripts.</w:t>
      </w:r>
    </w:p>
    <w:p>
      <w:pPr>
        <w:pStyle w:val="Heading1"/>
      </w:pPr>
      <w:r>
        <w:t>3. Audience, funnel and message hierarchy</w:t>
      </w:r>
    </w:p>
    <w:p>
      <w:pPr>
        <w:pStyle w:val="Heading2"/>
      </w:pPr>
      <w:r>
        <w:t>Priority audience order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3000"/>
        <w:gridCol w:w="306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Rank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message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Past patients and inactive customers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Highest trust; fastest reactivation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Your Venus plan is worth restarting this week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Recent inquiries and unbooked WhatsApp leads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Already considering treatment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The week to book the plan you asked about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Instagram / Facebook engagers and video viewers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Warm familiarity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Seven days of clear bundle and treatment savings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Local broad audience around each branch, age 18+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Scalable prospecting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Premium care, clear value and nearby availability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Men's treatment audience where relevant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Different needs and creative response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Separate creative; do not force into women's messaging</w:t>
            </w:r>
          </w:p>
        </w:tc>
      </w:tr>
    </w:tbl>
    <w:p>
      <w:pPr>
        <w:spacing w:after="0"/>
      </w:pPr>
    </w:p>
    <w:p>
      <w:pPr>
        <w:pStyle w:val="Heading2"/>
      </w:pPr>
      <w:r>
        <w:t>Conversion path</w:t>
      </w:r>
    </w:p>
    <w:p>
      <w:pPr>
        <w:numPr>
          <w:ilvl w:val="0"/>
          <w:numId w:val="12"/>
        </w:numPr>
        <w:spacing w:after="80"/>
      </w:pPr>
      <w:r>
        <w:t>Attention: teaser, short video, creator mention or database message.</w:t>
      </w:r>
    </w:p>
    <w:p>
      <w:pPr>
        <w:numPr>
          <w:ilvl w:val="0"/>
          <w:numId w:val="12"/>
        </w:numPr>
        <w:spacing w:after="80"/>
      </w:pPr>
      <w:r>
        <w:t>Interest: offer carousel / bundle video explains value and dates.</w:t>
      </w:r>
    </w:p>
    <w:p>
      <w:pPr>
        <w:numPr>
          <w:ilvl w:val="0"/>
          <w:numId w:val="12"/>
        </w:numPr>
        <w:spacing w:after="80"/>
      </w:pPr>
      <w:r>
        <w:t>Intent: click to WhatsApp, DM or branch call with keyword AZADI.</w:t>
      </w:r>
    </w:p>
    <w:p>
      <w:pPr>
        <w:numPr>
          <w:ilvl w:val="0"/>
          <w:numId w:val="12"/>
        </w:numPr>
        <w:spacing w:after="80"/>
      </w:pPr>
      <w:r>
        <w:t>Qualification: city, treatment interest, preferred date and new / existing patient status.</w:t>
      </w:r>
    </w:p>
    <w:p>
      <w:pPr>
        <w:numPr>
          <w:ilvl w:val="0"/>
          <w:numId w:val="12"/>
        </w:numPr>
        <w:spacing w:after="80"/>
      </w:pPr>
      <w:r>
        <w:t>Booking: advisor confirms suitable next step, branch, slot and approved advance requirement.</w:t>
      </w:r>
    </w:p>
    <w:p>
      <w:pPr>
        <w:numPr>
          <w:ilvl w:val="0"/>
          <w:numId w:val="12"/>
        </w:numPr>
        <w:spacing w:after="80"/>
      </w:pPr>
      <w:r>
        <w:t>Recovery: unanswered or undecided leads receive timed follow-up before 16 August.</w:t>
      </w:r>
    </w:p>
    <w:p>
      <w:pPr>
        <w:pStyle w:val="Heading2"/>
      </w:pPr>
      <w:r>
        <w:t>Message hierarchy on every hero creative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36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Order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AZADI GLOW WEEK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2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UP TO 50% SAVINGS ON SELECTED BUNDLES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3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+ FLAT 20% OFF ELIGIBLE INDIVIDUAL TREATMENTS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10-16 AUGUST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5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BOOK ON WHATSAPP | TERMS APPLY</w:t>
            </w:r>
          </w:p>
        </w:tc>
      </w:tr>
    </w:tbl>
    <w:p>
      <w:pPr>
        <w:spacing w:after="0"/>
      </w:pP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WHY THIS ORDER WORKS  </w:t>
      </w:r>
      <w:r>
        <w:rPr>
          <w:rFonts w:ascii="Calibri" w:hAnsi="Calibri"/>
          <w:color w:val="27222B"/>
          <w:sz w:val="20"/>
        </w:rPr>
        <w:t>The bundle offer creates the strongest headline. The 20% treatment offer expands relevance. Dates and booking action stay visible without competing with the offer.</w:t>
      </w:r>
    </w:p>
    <w:p>
      <w:pPr>
        <w:pStyle w:val="Heading1"/>
      </w:pPr>
      <w:r>
        <w:t>4. Creative and content system</w:t>
      </w:r>
    </w:p>
    <w:p>
      <w:pPr>
        <w:pStyle w:val="Heading2"/>
      </w:pPr>
      <w:r>
        <w:t>Visual direction</w:t>
      </w:r>
    </w:p>
    <w:p>
      <w:pPr/>
      <w:r>
        <w:t>Keep Venus premium. Use white and Venus purple as the core system, with emerald green only as a seasonal accent. The campaign should feel designed for a leading aesthetics clinic, not like a retail clearance poster.</w:t>
      </w:r>
    </w:p>
    <w:p>
      <w:pPr>
        <w:numPr>
          <w:ilvl w:val="0"/>
          <w:numId w:val="10"/>
        </w:numPr>
        <w:spacing w:after="80"/>
      </w:pPr>
      <w:r>
        <w:t>Use real clinic environments, real staff / doctors, real devices and natural skin texture.</w:t>
      </w:r>
    </w:p>
    <w:p>
      <w:pPr>
        <w:numPr>
          <w:ilvl w:val="0"/>
          <w:numId w:val="10"/>
        </w:numPr>
        <w:spacing w:after="80"/>
      </w:pPr>
      <w:r>
        <w:t>Keep backgrounds clean; avoid crowded flag effects, glitter, fireworks, heavy overlays and artificial lens flares.</w:t>
      </w:r>
    </w:p>
    <w:p>
      <w:pPr>
        <w:numPr>
          <w:ilvl w:val="0"/>
          <w:numId w:val="10"/>
        </w:numPr>
        <w:spacing w:after="80"/>
      </w:pPr>
      <w:r>
        <w:t>Use one subtle Independence cue per creative: emerald accent, crescent-inspired curve, a small star detail or restrained green lighting.</w:t>
      </w:r>
    </w:p>
    <w:p>
      <w:pPr>
        <w:numPr>
          <w:ilvl w:val="0"/>
          <w:numId w:val="10"/>
        </w:numPr>
        <w:spacing w:after="80"/>
      </w:pPr>
      <w:r>
        <w:t>Give the offer enough empty space. One headline, two savings lines, dates and one CTA are sufficient.</w:t>
      </w:r>
    </w:p>
    <w:p>
      <w:pPr>
        <w:numPr>
          <w:ilvl w:val="0"/>
          <w:numId w:val="10"/>
        </w:numPr>
        <w:spacing w:after="80"/>
      </w:pPr>
      <w:r>
        <w:t>Prepare 9:16 first for Reels / Stories, then adapt to 4:5 for feed and 1:1 only where necessary.</w:t>
      </w:r>
    </w:p>
    <w:p>
      <w:pPr>
        <w:numPr>
          <w:ilvl w:val="0"/>
          <w:numId w:val="10"/>
        </w:numPr>
        <w:spacing w:after="80"/>
      </w:pPr>
      <w:r>
        <w:t>Keep key copy away from placement overlays, especially the lower area of vertical assets.</w:t>
      </w:r>
    </w:p>
    <w:p>
      <w:pPr>
        <w:pStyle w:val="Heading2"/>
      </w:pPr>
      <w:r>
        <w:t>Creative pillars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Pillar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Offer clarity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Explain exactly what is available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Hero reel, bundle carousel, treatment eligibility FAQ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Trust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Reduce risk and price-only shopping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Doctor message, clinic tour, consultation process, staff introduction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Social proof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Show credible experience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Patient testimonial with consent, review cards, branch activity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Education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Help people choose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 vs single treatment; what consultation decides; treatment journey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Urgency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Convert warm leads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Countdown, capacity update, 48-hour finale, final-day reminders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asset 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1900"/>
        <w:gridCol w:w="4810"/>
      </w:tblGrid>
      <w:tr>
        <w:trPr>
          <w:tblHeader w:val="true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Asset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Hero campaign reel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 master + city end cards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Reveal, pinned post, paid prospecting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Teaser reels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2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7 and 8 August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Offer carousel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 master + branch variants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Full offer explanation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 spotlights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4-6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One card / short video per approved bundle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Doctor / expert vertical clips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2-3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Trust, suitability and FAQ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Testimonials / review cards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3-5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Warm retargeting and organic proof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Story templates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8 reusable frames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Polls, countdown, FAQ, capacity, last call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Branch posters / desk cards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 system per branch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Walk-in and reception conversion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WhatsApp cards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Tease, reveal, mid-week reminder, final day</w:t>
            </w:r>
          </w:p>
        </w:tc>
      </w:tr>
    </w:tbl>
    <w:p>
      <w:pPr>
        <w:spacing w:after="0"/>
      </w:pPr>
    </w:p>
    <w:p>
      <w:pPr>
        <w:pStyle w:val="Heading2"/>
      </w:pPr>
      <w:r>
        <w:t>Paid-ad safety rules</w:t>
      </w:r>
    </w:p>
    <w:p>
      <w:pPr>
        <w:numPr>
          <w:ilvl w:val="0"/>
          <w:numId w:val="10"/>
        </w:numPr>
        <w:spacing w:after="80"/>
      </w:pPr>
      <w:r>
        <w:t>Target cosmetic-procedure advertising to adults aged 18 or older.</w:t>
      </w:r>
    </w:p>
    <w:p>
      <w:pPr>
        <w:numPr>
          <w:ilvl w:val="0"/>
          <w:numId w:val="10"/>
        </w:numPr>
        <w:spacing w:after="80"/>
      </w:pPr>
      <w:r>
        <w:t>Avoid copy that implies the viewer has an unattractive or embarrassing personal condition.</w:t>
      </w:r>
    </w:p>
    <w:p>
      <w:pPr>
        <w:numPr>
          <w:ilvl w:val="0"/>
          <w:numId w:val="10"/>
        </w:numPr>
        <w:spacing w:after="80"/>
      </w:pPr>
      <w:r>
        <w:t>Do not use exaggerated before / after transformation creative in paid advertising.</w:t>
      </w:r>
    </w:p>
    <w:p>
      <w:pPr>
        <w:numPr>
          <w:ilvl w:val="0"/>
          <w:numId w:val="10"/>
        </w:numPr>
        <w:spacing w:after="80"/>
      </w:pPr>
      <w:r>
        <w:t>Avoid guaranteed outcomes, unrealistic timelines, body shaming and pressure based on insecurity.</w:t>
      </w:r>
    </w:p>
    <w:p>
      <w:pPr>
        <w:numPr>
          <w:ilvl w:val="0"/>
          <w:numId w:val="10"/>
        </w:numPr>
        <w:spacing w:after="80"/>
      </w:pPr>
      <w:r>
        <w:t>Use factual service language, suitability disclaimers and consultation-led next steps.</w:t>
      </w:r>
    </w:p>
    <w:p>
      <w:pPr>
        <w:pStyle w:val="Heading1"/>
      </w:pPr>
      <w:r>
        <w:t>5. Master campaign calendar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1620"/>
        <w:gridCol w:w="3960"/>
        <w:gridCol w:w="2460"/>
      </w:tblGrid>
      <w:tr>
        <w:trPr>
          <w:tblHeader w:val="true"/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Main content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Conversion action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Fri 7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Tease 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Minimal mystery reel: one week, one Venus event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Countdown sticker + warm audience video views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Sat 8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Tease 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Reveal value categories without full numbers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Poll treatment interest + creator whispers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Sun 9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Reveal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Full campaign reveal at 8:00 pm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WhatsApp early-interest list opens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Mon 10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Launch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Hero reel + offer carousel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High-budget click-to-WhatsApp begins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Tue 11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 day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Approved bundle breakdown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Match leads to one bundle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Wed 12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Treatment day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Flat 20% eligible-treatment explainer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Convert entry-level / first-time buyers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Thu 13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Trust day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Doctor FAQ + testimonial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Recover undecided leads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Fri 14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Hero day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Independence message + live branch content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Use approved one-day bonus if available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Sat 15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Flash finale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48-hour countdown starts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Retarget all warm non-bookers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Sun 16 Aug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Final day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Last-call reel + timed Stories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Close leads; no public extension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daily cadence</w:t>
      </w:r>
    </w:p>
    <w:p>
      <w:pPr>
        <w:numPr>
          <w:ilvl w:val="0"/>
          <w:numId w:val="10"/>
        </w:numPr>
        <w:spacing w:after="80"/>
      </w:pPr>
      <w:r>
        <w:t>One strong feed asset per day; quality and clarity are more important than posting several weak designs.</w:t>
      </w:r>
    </w:p>
    <w:p>
      <w:pPr>
        <w:numPr>
          <w:ilvl w:val="0"/>
          <w:numId w:val="10"/>
        </w:numPr>
        <w:spacing w:after="80"/>
      </w:pPr>
      <w:r>
        <w:t>Pre-hype: four to six Story frames per day. Sale days: six to twelve frames depending on live activity.</w:t>
      </w:r>
    </w:p>
    <w:p>
      <w:pPr>
        <w:numPr>
          <w:ilvl w:val="0"/>
          <w:numId w:val="10"/>
        </w:numPr>
        <w:spacing w:after="80"/>
      </w:pPr>
      <w:r>
        <w:t>One live / doctor Q&amp;A during the week, ideally 13 August, saved as highlights and clipped for retargeting.</w:t>
      </w:r>
    </w:p>
    <w:p>
      <w:pPr>
        <w:numPr>
          <w:ilvl w:val="0"/>
          <w:numId w:val="10"/>
        </w:numPr>
        <w:spacing w:after="80"/>
      </w:pPr>
      <w:r>
        <w:t>One WhatsApp database contact at each meaningful stage, not daily spam.</w:t>
      </w:r>
    </w:p>
    <w:p>
      <w:pPr>
        <w:numPr>
          <w:ilvl w:val="0"/>
          <w:numId w:val="10"/>
        </w:numPr>
        <w:spacing w:after="80"/>
      </w:pPr>
      <w:r>
        <w:t>Pin the full-offer carousel, hero reel and FAQ post throughout 10-16 August.</w:t>
      </w:r>
    </w:p>
    <w:p>
      <w:pPr>
        <w:pStyle w:val="Heading2"/>
      </w:pPr>
      <w:r>
        <w:t>Pinned profile 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Pinned position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Hero reel: campaign, savings and dates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Offer carousel: approved bundles and eligible-treatment rule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FAQ / terms: booking, validity, consultation and branch details</w:t>
            </w:r>
          </w:p>
        </w:tc>
      </w:tr>
    </w:tbl>
    <w:p>
      <w:pPr>
        <w:spacing w:after="0"/>
      </w:pPr>
    </w:p>
    <w:p>
      <w:pPr>
        <w:pStyle w:val="Heading1"/>
      </w:pPr>
      <w:r>
        <w:t>6. Daily execution playbook</w:t>
      </w:r>
    </w:p>
    <w:p>
      <w:pPr>
        <w:pStyle w:val="Heading2"/>
      </w:pPr>
      <w:r>
        <w:t>Pre-hype: 7-9 August</w:t>
      </w:r>
    </w:p>
    <w:p>
      <w:pPr>
        <w:pStyle w:val="Heading2"/>
      </w:pPr>
      <w:r>
        <w:t>Friday, 7 August - The first signal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Create curiosity and start building a retargeting pool without revealing the full offer.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7-10 second premium Reel: close-ups of Venus purple fabric / clinic detail / emerald light, ending with '7 days. One Venus event. 10.08.26.'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Countdown sticker; 'What would you choose?' poll with Skin / Laser / Hair / Body; one behind-the-scenes frame.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Low-cost video-view / awareness campaign to adults 18+ in branch cities; use the strongest 9:16 teaser.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No full database broadcast yet. Status update only for existing branch numbers.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Staff receive the approved teaser answer: 'Full details will be revealed on 9 August.'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Turn on the countdown and follow Venus for the reveal.</w:t>
      </w:r>
    </w:p>
    <w:p>
      <w:pPr>
        <w:pStyle w:val="Heading2"/>
      </w:pPr>
      <w:r>
        <w:t>Saturday, 8 August - Value category reveal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Move from mystery to relevance by showing which treatment categories will participate.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Reel / motion graphic: 'Bundle savings are coming for selected Skin, Laser, Hair and Body plans.' Do not publish unapproved prices.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Four-frame category poll; question box 'What do you want included?'; creator teaser reposts.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Continue awareness; build engagement audiences from viewers and profile visitors.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Segment existing lists by city and previous interest so launch messages are relevant.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Front desk starts collecting interested walk-ins under campaign source AZ26-WALKIN.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Reply AZADI + your city to join the early-interest list.</w:t>
      </w:r>
    </w:p>
    <w:p>
      <w:pPr>
        <w:pStyle w:val="Heading2"/>
      </w:pPr>
      <w:r>
        <w:t>Sunday, 9 August - Full reveal at 8:00 pm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Explain the campaign clearly before the sale opens and capture high-intent inquiries overnight.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Hero reveal Reel and carousel: name, dates, two offer layers, WhatsApp CTA and terms apply.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Hourly countdown from afternoon; bundle previews; FAQ; WhatsApp link; reveal repost chain.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Retarget 7-8 August viewers with the reveal creative; prepare conversion campaigns to start 10 August morning.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Send one reveal broadcast to opted-in / existing contacts. Label replies by city, treatment and stage.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Every branch confirms price sheet, availability and response roster before 7:00 pm.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Message AZADI + city. Booking opens 10 August; early inquiries are answered in order.</w:t>
      </w:r>
    </w:p>
    <w:p>
      <w:pPr>
        <w:pStyle w:val="Heading2"/>
      </w:pPr>
      <w:r>
        <w:t>Sale launch: 10-13 August</w:t>
      </w:r>
    </w:p>
    <w:p>
      <w:pPr>
        <w:pStyle w:val="Heading2"/>
      </w:pPr>
      <w:r>
        <w:t>Monday, 10 August - Launch day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Generate the week's largest burst of qualified conversations and booked slots.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Publish hero Reel at 10:00 am; post full-offer carousel by early afternoon; pin both.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Offer summary, branch links, staff greetings, booking confirmations and live FAQ. Repost every credible creator / patient mention.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Switch on prospecting and retargeting click-to-WhatsApp campaigns. Use separate routing per city / branch.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Launch broadcast to segmented database; use reply buttons / clear keyword and assign leads immediately.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Opening huddle, capacity board and escalation contact. Reception displays the same approved offer sheet used online.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Book your Azadi Glow Week slot on WhatsApp.</w:t>
      </w:r>
    </w:p>
    <w:p>
      <w:pPr>
        <w:pStyle w:val="Heading2"/>
      </w:pPr>
      <w:r>
        <w:t>Tuesday, 11 August - Bundle value day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Shift interest toward higher-value bundles and explain why bundling saves more.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Carousel / talking-head video: approved bundle inclusions, regular total, Azadi price, saving and ideal next step.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One bundle per frame, consultant Q&amp;A, 'Which plan should we explain?' poll and real capacity update.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Test bundle-specific creatives against the master offer; retarget people who opened WhatsApp but did not book where available.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Follow up launch-day undecided leads with the one most relevant bundle, not the entire price sheet.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Advisors record objection category: price, timing, suitability, location or needs more information.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Tell us your treatment goal and city; we will explain the relevant approved option.</w:t>
      </w:r>
    </w:p>
    <w:p>
      <w:pPr>
        <w:pStyle w:val="Heading2"/>
      </w:pPr>
      <w:r>
        <w:t>Wednesday, 12 August - Flat 20% treatment day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Convert first-time buyers and people who prefer a single treatment.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Eligibility explainer: 'Not ready for a bundle? Save 20% on approved individual treatments this week.' List only signed-off services.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Treatment category tiles, doctor / practitioner clip, misconception poll and booking link.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Run the 20% angle as a separate creative test; keep bundle campaigns live for value buyers.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Send the treatment eligibility card only to leads who rejected a bundle or asked for one session.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Reception has a one-page eligible-treatment list and cannot improvise discounts.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Ask us whether your preferred treatment is included.</w:t>
      </w:r>
    </w:p>
    <w:p>
      <w:pPr>
        <w:pStyle w:val="Heading2"/>
      </w:pPr>
      <w:r>
        <w:t>Thursday, 13 August - Trust and recovery day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Resolve hesitation before the high-volume 14-16 August period.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Doctor-led FAQ: suitability, consultation, safety, package validity and why results vary; pair with a consented testimonial / review.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Question box, clinic tour, team introductions, FAQ clips and tomorrow's countdown.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Retarget video viewers and message starters with trust creative, not another discount poster.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Follow up all qualified, unbooked leads; offer a call with an advisor where suitable.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Each branch audits open conversations, weekend capacity and treatment stock / device availability.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Speak to a Venus advisor and reserve the right next step.</w:t>
      </w:r>
    </w:p>
    <w:p>
      <w:pPr>
        <w:pStyle w:val="Heading2"/>
      </w:pPr>
      <w:r>
        <w:t>Independence weekend: 14-16 August</w:t>
      </w:r>
    </w:p>
    <w:p>
      <w:pPr>
        <w:pStyle w:val="Heading2"/>
      </w:pPr>
      <w:r>
        <w:t>Friday, 14 August - Independence hero day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Create cultural relevance while preserving the premium clinic identity.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Warm founder / doctor message: 'This Independence Day, choose care that feels right for you.' Follow with the offer and dates. Keep patriotism respectful and minimal.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Branch celebrations, staff in tasteful green / white accents, bookings, FAQs and an approved optional bonus.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Increase budgets on winning city / creative combinations; pause obvious underperformers only after enough delivery.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Send a short Independence greeting plus offer reminder, not a price dump.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Capture authentic vertical clips throughout the day; confirm remaining weekend slots by 4:00 pm.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Celebrate your choice. Book by 16 August.</w:t>
      </w:r>
    </w:p>
    <w:p>
      <w:pPr>
        <w:pStyle w:val="Heading2"/>
      </w:pPr>
      <w:r>
        <w:t>Saturday, 15 August - 48-hour flash finale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Create a truthful urgency spike among warm non-bookers.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Motion graphic / Reel: '48-Hour Flash Finale - Azadi Glow Week ends Sunday.' Include both offer layers and CTA.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Countdown, available categories, objection answers, advisor clips and booking proof.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Shift more spend to retargeting and the top two prospecting creatives. Suppress confirmed buyers where practical.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Send a final-weekend reminder to unbooked segmented leads; do not re-message confirmed buyers with urgency.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Extend response coverage into the evening and keep one pricing escalation owner online.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Two days left. Message AZADI + city now.</w:t>
      </w:r>
    </w:p>
    <w:p>
      <w:pPr>
        <w:pStyle w:val="Heading2"/>
      </w:pPr>
      <w:r>
        <w:t>Sunday, 16 August - Final day</w:t>
      </w:r>
    </w:p>
    <w:p>
      <w:pPr/>
      <w:r>
        <w:rPr>
          <w:rFonts w:ascii="Calibri" w:hAnsi="Calibri"/>
          <w:b/>
          <w:color w:val="4B286D"/>
        </w:rPr>
        <w:t xml:space="preserve">Objective: </w:t>
      </w:r>
      <w:r>
        <w:t>Close open opportunities without damaging trust through a later extension.</w:t>
      </w:r>
    </w:p>
    <w:p>
      <w:pPr/>
      <w:r>
        <w:rPr>
          <w:rFonts w:ascii="Calibri" w:hAnsi="Calibri"/>
          <w:b/>
          <w:color w:val="4B286D"/>
        </w:rPr>
        <w:t xml:space="preserve">Hero content: </w:t>
      </w:r>
      <w:r>
        <w:t>Final-day Reel in the morning and static / motion last-call card in the evening. State the exact closing time.</w:t>
      </w:r>
    </w:p>
    <w:p>
      <w:pPr/>
      <w:r>
        <w:rPr>
          <w:rFonts w:ascii="Calibri" w:hAnsi="Calibri"/>
          <w:b/>
          <w:color w:val="4B286D"/>
        </w:rPr>
        <w:t xml:space="preserve">Stories: </w:t>
      </w:r>
      <w:r>
        <w:t>Morning reminder, six-hour, three-hour and one-hour countdown; FAQ; remaining capacity; thank-you after close.</w:t>
      </w:r>
    </w:p>
    <w:p>
      <w:pPr/>
      <w:r>
        <w:rPr>
          <w:rFonts w:ascii="Calibri" w:hAnsi="Calibri"/>
          <w:b/>
          <w:color w:val="4B286D"/>
        </w:rPr>
        <w:t xml:space="preserve">Paid media: </w:t>
      </w:r>
      <w:r>
        <w:t>Concentrate on high-intent retargeting. Do not launch new experimental creative late in the day.</w:t>
      </w:r>
    </w:p>
    <w:p>
      <w:pPr/>
      <w:r>
        <w:rPr>
          <w:rFonts w:ascii="Calibri" w:hAnsi="Calibri"/>
          <w:b/>
          <w:color w:val="4B286D"/>
        </w:rPr>
        <w:t xml:space="preserve">WhatsApp / CRM: </w:t>
      </w:r>
      <w:r>
        <w:t>Personal follow-up for every qualified open lead; final broadcast only to appropriate unbooked segments.</w:t>
      </w:r>
    </w:p>
    <w:p>
      <w:pPr/>
      <w:r>
        <w:rPr>
          <w:rFonts w:ascii="Calibri" w:hAnsi="Calibri"/>
          <w:b/>
          <w:color w:val="4B286D"/>
        </w:rPr>
        <w:t xml:space="preserve">Branch action: </w:t>
      </w:r>
      <w:r>
        <w:t>Managers monitor response times and payment / booking reconciliation until close.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PRIMARY CTA  </w:t>
      </w:r>
      <w:r>
        <w:rPr>
          <w:rFonts w:ascii="Calibri" w:hAnsi="Calibri"/>
          <w:color w:val="27222B"/>
          <w:sz w:val="20"/>
        </w:rPr>
        <w:t>Ends tonight. Complete your approved booking before the stated closing time.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CREDIBILITY RULE  </w:t>
      </w:r>
      <w:r>
        <w:rPr>
          <w:rFonts w:ascii="Calibri" w:hAnsi="Calibri"/>
          <w:color w:val="27222B"/>
          <w:sz w:val="20"/>
        </w:rPr>
        <w:t>Do not announce a public extension on 17 August. If management wants a recovery policy for unresolved payment issues, define it internally before launch and apply it only to documented pre-deadline leads.</w:t>
      </w:r>
    </w:p>
    <w:p>
      <w:pPr>
        <w:pStyle w:val="Heading1"/>
      </w:pPr>
      <w:r>
        <w:t>7. Paid media plan</w:t>
      </w:r>
    </w:p>
    <w:p>
      <w:pPr>
        <w:pStyle w:val="Heading2"/>
      </w:pPr>
      <w:r>
        <w:t>Budget allocation by phase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100"/>
        <w:gridCol w:w="47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Share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Job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Warm-up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7-9 Aug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15%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Build video viewers, engagement and early inquiries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Launch / proof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10-13 Aug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50%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Drive qualified WhatsApp conversations; test offer angles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Urgency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14-16 Aug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35%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Scale winners and retarget warm non-bookers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Meta campaign structure</w:t>
      </w:r>
    </w:p>
    <w:p>
      <w:pPr>
        <w:numPr>
          <w:ilvl w:val="0"/>
          <w:numId w:val="10"/>
        </w:numPr>
        <w:spacing w:after="80"/>
      </w:pPr>
      <w:r>
        <w:t>Campaign A - Pre-hype video views / awareness, 7-9 August. Broad local adults 18+ by branch city.</w:t>
      </w:r>
    </w:p>
    <w:p>
      <w:pPr>
        <w:numPr>
          <w:ilvl w:val="0"/>
          <w:numId w:val="10"/>
        </w:numPr>
        <w:spacing w:after="80"/>
      </w:pPr>
      <w:r>
        <w:t>Campaign B - Click-to-WhatsApp prospecting, 10-16 August. One clean ad set per city / branch routing destination.</w:t>
      </w:r>
    </w:p>
    <w:p>
      <w:pPr>
        <w:numPr>
          <w:ilvl w:val="0"/>
          <w:numId w:val="10"/>
        </w:numPr>
        <w:spacing w:after="80"/>
      </w:pPr>
      <w:r>
        <w:t>Campaign C - Warm retargeting, 9-16 August. Page engagers, video viewers, site visitors and appropriate first-party audiences.</w:t>
      </w:r>
    </w:p>
    <w:p>
      <w:pPr>
        <w:numPr>
          <w:ilvl w:val="0"/>
          <w:numId w:val="10"/>
        </w:numPr>
        <w:spacing w:after="80"/>
      </w:pPr>
      <w:r>
        <w:t>Keep confirmed buyers / booked customers out of urgency messaging where matching and platform tools allow.</w:t>
      </w:r>
    </w:p>
    <w:p>
      <w:pPr>
        <w:pStyle w:val="Heading2"/>
      </w:pPr>
      <w:r>
        <w:t>Creative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21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Angle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Format 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Format B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Winning signal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Master offer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12-15 sec Reel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4:5 static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Qualified conversation cost + booking rate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 value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Doctor / advisor video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 carousel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 inquiry and revenue per lead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Trust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Clinic / doctor Reel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Review card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Warm-lead conversion lift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Urgency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Countdown motion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Simple last-call static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Same-day booked revenue</w:t>
            </w:r>
          </w:p>
        </w:tc>
      </w:tr>
    </w:tbl>
    <w:p>
      <w:pPr>
        <w:spacing w:after="0"/>
      </w:pPr>
    </w:p>
    <w:p>
      <w:pPr>
        <w:pStyle w:val="Heading2"/>
      </w:pPr>
      <w:r>
        <w:t>Optimization rules</w:t>
      </w:r>
    </w:p>
    <w:p>
      <w:pPr>
        <w:numPr>
          <w:ilvl w:val="0"/>
          <w:numId w:val="10"/>
        </w:numPr>
        <w:spacing w:after="80"/>
      </w:pPr>
      <w:r>
        <w:t>Judge creatives on qualified lead cost and booked revenue, not cheap messages alone.</w:t>
      </w:r>
    </w:p>
    <w:p>
      <w:pPr>
        <w:numPr>
          <w:ilvl w:val="0"/>
          <w:numId w:val="10"/>
        </w:numPr>
        <w:spacing w:after="80"/>
      </w:pPr>
      <w:r>
        <w:t>Review performance twice daily: 11:00 am and 7:00 pm. Avoid constant edits that reset learning and confuse reporting.</w:t>
      </w:r>
    </w:p>
    <w:p>
      <w:pPr>
        <w:numPr>
          <w:ilvl w:val="0"/>
          <w:numId w:val="10"/>
        </w:numPr>
        <w:spacing w:after="80"/>
      </w:pPr>
      <w:r>
        <w:t>Move budget toward cities with both lead quality and appointment capacity.</w:t>
      </w:r>
    </w:p>
    <w:p>
      <w:pPr>
        <w:numPr>
          <w:ilvl w:val="0"/>
          <w:numId w:val="10"/>
        </w:numPr>
        <w:spacing w:after="80"/>
      </w:pPr>
      <w:r>
        <w:t>If WhatsApp response time exceeds 15 minutes, reduce spend until staffing catches up.</w:t>
      </w:r>
    </w:p>
    <w:p>
      <w:pPr>
        <w:numPr>
          <w:ilvl w:val="0"/>
          <w:numId w:val="10"/>
        </w:numPr>
        <w:spacing w:after="80"/>
      </w:pPr>
      <w:r>
        <w:t>Record creative, city, treatment interest and outcome so ad reporting can be reconciled with actual bookings.</w:t>
      </w:r>
    </w:p>
    <w:p>
      <w:pPr>
        <w:pStyle w:val="Callout"/>
        <w:shd w:fill="EAF5F0" w:val="clear"/>
      </w:pPr>
      <w:r>
        <w:rPr>
          <w:rFonts w:ascii="Calibri" w:hAnsi="Calibri"/>
          <w:b/>
          <w:color w:val="0B6B4B"/>
          <w:sz w:val="19"/>
        </w:rPr>
        <w:t xml:space="preserve">PLATFORM REQUIREMENT  </w:t>
      </w:r>
      <w:r>
        <w:rPr>
          <w:rFonts w:ascii="Calibri" w:hAnsi="Calibri"/>
          <w:color w:val="27222B"/>
          <w:sz w:val="20"/>
        </w:rPr>
        <w:t>Cosmetic-procedure ads should be targeted to adults 18+. Use factual, non-shaming creative and keep paid assets away from exaggerated transformation claims.</w:t>
      </w:r>
    </w:p>
    <w:p>
      <w:pPr>
        <w:pStyle w:val="Heading1"/>
      </w:pPr>
      <w:r>
        <w:t>8. WhatsApp, CRM and lead handling</w:t>
      </w:r>
    </w:p>
    <w:p>
      <w:pPr>
        <w:pStyle w:val="Heading2"/>
      </w:pPr>
      <w:r>
        <w:t>Required response standard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rPr>
          <w:tblHeader w:val="true"/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Automated acknowledgement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Immediate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Human first response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Within 5 minutes during active coverage; never beyond 15 minutes without capacity action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Qualified lead follow-up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Same conversation, then 2 hours and 24 hours if appropriate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Final recovery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15-16 August for qualified, unbooked leads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Confirmed booking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Remove from urgency flow; send appointment / payment confirmation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auto-reply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COPY  </w:t>
      </w:r>
      <w:r>
        <w:rPr>
          <w:rFonts w:ascii="Calibri" w:hAnsi="Calibri"/>
          <w:color w:val="27222B"/>
          <w:sz w:val="20"/>
        </w:rPr>
        <w:t>Thank you for contacting Venus Aesthetics for Azadi Glow Week, 10-16 August. To guide you correctly, please reply with: 1) your city, 2) the treatment or concern you want to discuss, and 3) your preferred appointment day. A Venus advisor will respond shortly.</w:t>
      </w:r>
    </w:p>
    <w:p>
      <w:pPr>
        <w:pStyle w:val="Heading2"/>
      </w:pPr>
      <w:r>
        <w:t>Advisor opening script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COPY  </w:t>
      </w:r>
      <w:r>
        <w:rPr>
          <w:rFonts w:ascii="Calibri" w:hAnsi="Calibri"/>
          <w:color w:val="27222B"/>
          <w:sz w:val="20"/>
        </w:rPr>
        <w:t>Hi [Name], I'm [Advisor] from Venus Aesthetics [Branch]. Thank you for your interest in Azadi Glow Week. Based on your interest in [Category], I can explain the eligible individual treatment or the approved bundle that offers the stronger saving. Have you visited Venus before?</w:t>
      </w:r>
    </w:p>
    <w:p>
      <w:pPr>
        <w:pStyle w:val="Heading2"/>
      </w:pPr>
      <w:r>
        <w:t>Lead labels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Campaign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AZ26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Source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META / IG-ORG / WA-DB / CREATOR / WALKIN / REFERRAL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City / branch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Use one approved branch code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Interest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SKIN / LASER / HAIR / BODY / OTHER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Stage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NEW / QUALIFIED / BOOKED / PAID / LOST / FOLLOW-UP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Objection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PRICE / TIME / SUITABILITY / LOCATION / NO RESPONSE</w:t>
            </w:r>
          </w:p>
        </w:tc>
      </w:tr>
    </w:tbl>
    <w:p>
      <w:pPr>
        <w:spacing w:after="0"/>
      </w:pPr>
    </w:p>
    <w:p>
      <w:pPr>
        <w:pStyle w:val="Heading2"/>
      </w:pPr>
      <w:r>
        <w:t>Broadcast schedule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50"/>
        <w:gridCol w:w="471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Message job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9 Aug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Opted-in / existing segmented contacts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Full reveal and early-interest link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10 Aug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Relevant database segments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Launch and booking action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13 Aug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Qualified but unbooked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Trust / FAQ and offer help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15 Aug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Appropriate unbooked segments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48-hour finale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16 Aug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Qualified open leads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Personal last-call follow-up</w:t>
            </w:r>
          </w:p>
        </w:tc>
      </w:tr>
    </w:tbl>
    <w:p>
      <w:pPr>
        <w:spacing w:after="0"/>
      </w:pPr>
    </w:p>
    <w:p>
      <w:pPr>
        <w:pStyle w:val="Heading2"/>
      </w:pPr>
      <w:r>
        <w:t>Lead-handling guardrails</w:t>
      </w:r>
    </w:p>
    <w:p>
      <w:pPr>
        <w:numPr>
          <w:ilvl w:val="0"/>
          <w:numId w:val="10"/>
        </w:numPr>
        <w:spacing w:after="80"/>
      </w:pPr>
      <w:r>
        <w:t>Do not ask people to send detailed medical histories in public comments or casual DMs.</w:t>
      </w:r>
    </w:p>
    <w:p>
      <w:pPr>
        <w:numPr>
          <w:ilvl w:val="0"/>
          <w:numId w:val="10"/>
        </w:numPr>
        <w:spacing w:after="80"/>
      </w:pPr>
      <w:r>
        <w:t>Never diagnose through social media. Route clinical suitability questions to consultation.</w:t>
      </w:r>
    </w:p>
    <w:p>
      <w:pPr>
        <w:numPr>
          <w:ilvl w:val="0"/>
          <w:numId w:val="10"/>
        </w:numPr>
        <w:spacing w:after="80"/>
      </w:pPr>
      <w:r>
        <w:t>Do not promise a result, number of sessions or treatment outcome before assessment.</w:t>
      </w:r>
    </w:p>
    <w:p>
      <w:pPr>
        <w:numPr>
          <w:ilvl w:val="0"/>
          <w:numId w:val="10"/>
        </w:numPr>
        <w:spacing w:after="80"/>
      </w:pPr>
      <w:r>
        <w:t>Send the relevant option, not a giant price list. Too much choice reduces booking action.</w:t>
      </w:r>
    </w:p>
    <w:p>
      <w:pPr>
        <w:numPr>
          <w:ilvl w:val="0"/>
          <w:numId w:val="10"/>
        </w:numPr>
        <w:spacing w:after="80"/>
      </w:pPr>
      <w:r>
        <w:t>Capture consent before using any patient's image, video, review or treatment story.</w:t>
      </w:r>
    </w:p>
    <w:p>
      <w:pPr>
        <w:pStyle w:val="Heading1"/>
      </w:pPr>
      <w:r>
        <w:t>9. Creators, branch activation and operations</w:t>
      </w:r>
    </w:p>
    <w:p>
      <w:pPr>
        <w:pStyle w:val="Heading2"/>
      </w:pPr>
      <w:r>
        <w:t>Local creator plan</w:t>
      </w:r>
    </w:p>
    <w:p>
      <w:pPr/>
      <w:r>
        <w:t>Use three to five credible micro-creators per priority city rather than one expensive celebrity post. Select people whose audience location, comment quality and on-camera trust match the branch market.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60"/>
        <w:gridCol w:w="53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Creator action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Mandatory content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8 Aug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Teaser Story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Something is coming; tag Venus; countdown / early-interest prompt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9-10 Aug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Reveal Reel / Stories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Exact dates, offer wording, branch and WhatsApp CTA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13-14 Aug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Clinic / trust content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Real branch experience, consultation journey, tasteful Independence cue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15-16 Aug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Selective last call</w:t>
            </w:r>
          </w:p>
        </w:tc>
        <w:tc>
          <w:tcPr>
            <w:tcW w:type="dxa" w:w="5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Only top-performing / contracted creators; no copy-paste spam</w:t>
            </w:r>
          </w:p>
        </w:tc>
      </w:tr>
    </w:tbl>
    <w:p>
      <w:pPr>
        <w:spacing w:after="0"/>
      </w:pPr>
    </w:p>
    <w:p>
      <w:pPr>
        <w:pStyle w:val="Heading2"/>
      </w:pPr>
      <w:r>
        <w:t>Creator selection checklist</w:t>
      </w:r>
    </w:p>
    <w:p>
      <w:pPr>
        <w:numPr>
          <w:ilvl w:val="0"/>
          <w:numId w:val="10"/>
        </w:numPr>
        <w:spacing w:after="80"/>
      </w:pPr>
      <w:r>
        <w:t>Audience is concentrated in the target city and is predominantly 18+.</w:t>
      </w:r>
    </w:p>
    <w:p>
      <w:pPr>
        <w:numPr>
          <w:ilvl w:val="0"/>
          <w:numId w:val="10"/>
        </w:numPr>
        <w:spacing w:after="80"/>
      </w:pPr>
      <w:r>
        <w:t>Comments look genuine; recent posts show normal, consistent engagement.</w:t>
      </w:r>
    </w:p>
    <w:p>
      <w:pPr>
        <w:numPr>
          <w:ilvl w:val="0"/>
          <w:numId w:val="10"/>
        </w:numPr>
        <w:spacing w:after="80"/>
      </w:pPr>
      <w:r>
        <w:t>The creator is comfortable following approved clinical and offer wording.</w:t>
      </w:r>
    </w:p>
    <w:p>
      <w:pPr>
        <w:numPr>
          <w:ilvl w:val="0"/>
          <w:numId w:val="10"/>
        </w:numPr>
        <w:spacing w:after="80"/>
      </w:pPr>
      <w:r>
        <w:t>No conflicting clinic promotion during the agreed campaign window.</w:t>
      </w:r>
    </w:p>
    <w:p>
      <w:pPr>
        <w:numPr>
          <w:ilvl w:val="0"/>
          <w:numId w:val="10"/>
        </w:numPr>
        <w:spacing w:after="80"/>
      </w:pPr>
      <w:r>
        <w:t>Deliverables, usage rights, paid amplification rights, approval deadline and disclosure are written into the agreement.</w:t>
      </w:r>
    </w:p>
    <w:p>
      <w:pPr>
        <w:pStyle w:val="Heading2"/>
      </w:pPr>
      <w:r>
        <w:t>Branch readiness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Ready when...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Pricing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Reception, WhatsApp and social teams use the same version-controlled sheet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Capacity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Each treatment / doctor / device has daily available-slot visibility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Payments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Token, advance, refund and reconciliation process is documented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Escalation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One manager can decide price / booking conflicts quickly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Physical journey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Poster / QR / desk card leads to the correct branch conversation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Content capture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One staff member per branch owns short vertical clips and consent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Daily huddle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Yesterday's leads, bookings, no-shows, capacity and objections are reviewed</w:t>
            </w:r>
          </w:p>
        </w:tc>
      </w:tr>
    </w:tbl>
    <w:p>
      <w:pPr>
        <w:spacing w:after="0"/>
      </w:pPr>
    </w:p>
    <w:p>
      <w:pPr>
        <w:pStyle w:val="Heading2"/>
      </w:pPr>
      <w:r>
        <w:t>Front-desk script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COPY  </w:t>
      </w:r>
      <w:r>
        <w:rPr>
          <w:rFonts w:ascii="Calibri" w:hAnsi="Calibri"/>
          <w:color w:val="27222B"/>
          <w:sz w:val="20"/>
        </w:rPr>
        <w:t>Azadi Glow Week runs from 10 to 16 August. We have up to 50% savings on selected approved bundles and 20% off eligible individual treatments. I can check the relevant option and availability for you. Which treatment or concern would you like to discuss?</w:t>
      </w:r>
    </w:p>
    <w:p>
      <w:pPr>
        <w:pStyle w:val="Heading1"/>
      </w:pPr>
      <w:r>
        <w:t>10. Production countdown and ownership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TIMING  </w:t>
      </w:r>
      <w:r>
        <w:rPr>
          <w:rFonts w:ascii="Calibri" w:hAnsi="Calibri"/>
          <w:color w:val="27222B"/>
          <w:sz w:val="20"/>
        </w:rPr>
        <w:t>Today is Monday, 3 August 2026. There are only four production days before pre-hype begins on Friday, 7 August. Offer approval must happen before design production expands.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580"/>
        <w:gridCol w:w="218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Deadline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Mon 3 Aug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Campaign name, offer logic, eligible categories, pricing owner, branch capacity request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Management + Finance + Clinical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Tue 4 Aug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Final price matrix, terms, master copy, shoot list, branch routing, creator confirmations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Marketing lead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Wed 5 Aug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Shoot / edit hero, teasers, offer carousel, WhatsApp assets, poster and landing / link setup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Creative + Production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Thu 6 Aug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Final approvals, ad builds, tracking test, staff briefing, response roster, scheduled posts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Marketing + Branch managers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Fri 7 Aug</w:t>
            </w:r>
          </w:p>
        </w:tc>
        <w:tc>
          <w:tcPr>
            <w:tcW w:type="dxa" w:w="5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Pre-hype live; reporting dashboard starts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All teams</w:t>
            </w:r>
          </w:p>
        </w:tc>
      </w:tr>
    </w:tbl>
    <w:p>
      <w:pPr>
        <w:spacing w:after="0"/>
      </w:pPr>
    </w:p>
    <w:p>
      <w:pPr>
        <w:pStyle w:val="Heading2"/>
      </w:pPr>
      <w:r>
        <w:t>Core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Accountability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Campaign owner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Final decision, cross-team deadlines and daily performance call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Finance owner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Price accuracy, saving calculation, payments and reconciliation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Clinical owner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Eligibility, suitability wording, exclusions and claim review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Creative owner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Brand system, asset versions, copy accuracy and export formats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Paid media owner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Campaign build, tracking, optimization and spend control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CRM / WhatsApp owner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Routing, labels, broadcasts, response time and lead recovery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Branch manager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Capacity, staff scripts, on-ground consistency and daily results</w:t>
            </w:r>
          </w:p>
        </w:tc>
      </w:tr>
    </w:tbl>
    <w:p>
      <w:pPr>
        <w:spacing w:after="0"/>
      </w:pPr>
    </w:p>
    <w:p>
      <w:pPr>
        <w:pStyle w:val="Heading2"/>
      </w:pPr>
      <w:r>
        <w:t>Approval flow</w:t>
      </w:r>
    </w:p>
    <w:p>
      <w:pPr>
        <w:numPr>
          <w:ilvl w:val="0"/>
          <w:numId w:val="13"/>
        </w:numPr>
        <w:spacing w:after="80"/>
      </w:pPr>
      <w:r>
        <w:t>Finance verifies regular price, Azadi price and saving percentage.</w:t>
      </w:r>
    </w:p>
    <w:p>
      <w:pPr>
        <w:numPr>
          <w:ilvl w:val="0"/>
          <w:numId w:val="13"/>
        </w:numPr>
        <w:spacing w:after="80"/>
      </w:pPr>
      <w:r>
        <w:t>Clinical verifies treatment wording, eligibility and disclaimers.</w:t>
      </w:r>
    </w:p>
    <w:p>
      <w:pPr>
        <w:numPr>
          <w:ilvl w:val="0"/>
          <w:numId w:val="13"/>
        </w:numPr>
        <w:spacing w:after="80"/>
      </w:pPr>
      <w:r>
        <w:t>Marketing verifies message hierarchy, dates, CTA, branch routing and design consistency.</w:t>
      </w:r>
    </w:p>
    <w:p>
      <w:pPr>
        <w:numPr>
          <w:ilvl w:val="0"/>
          <w:numId w:val="13"/>
        </w:numPr>
        <w:spacing w:after="80"/>
      </w:pPr>
      <w:r>
        <w:t>Campaign owner gives one final approval; the approved file is locked and versioned.</w:t>
      </w:r>
    </w:p>
    <w:p>
      <w:pPr>
        <w:numPr>
          <w:ilvl w:val="0"/>
          <w:numId w:val="13"/>
        </w:numPr>
        <w:spacing w:after="80"/>
      </w:pPr>
      <w:r>
        <w:t>Any later price change triggers an update across social, ads, WhatsApp, branch print and scripts.</w:t>
      </w:r>
    </w:p>
    <w:p>
      <w:pPr>
        <w:pStyle w:val="Heading1"/>
      </w:pPr>
      <w:r>
        <w:t>11. Measurement, targets and control</w:t>
      </w:r>
    </w:p>
    <w:p>
      <w:pPr>
        <w:pStyle w:val="Heading2"/>
      </w:pPr>
      <w:r>
        <w:t>Daily scorecard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00"/>
        <w:gridCol w:w="38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Starting operating target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Attention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Reach, video-view rate, saves, shares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Compare by creative and city; no vanity-only decisions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Conversation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New chats, qualified leads, cost per qualified lead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60%+ of new chats qualified after script / spam removal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Speed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Median human response time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Under 5 minutes during staffed campaign hours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Booking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Qualified-to-booked rate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25-35% initial goal; adjust to Venus baseline after 48 hours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Attendance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Show-up rate / valid advance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Track by branch and source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Revenue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Booked revenue, collected revenue, average order value, bundle share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Bundles should improve AOV versus single-treatment leads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Efficiency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ROAS / revenue per qualified lead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Use collected / verified revenue, not message count</w:t>
            </w:r>
          </w:p>
        </w:tc>
      </w:tr>
    </w:tbl>
    <w:p>
      <w:pPr>
        <w:spacing w:after="0"/>
      </w:pPr>
    </w:p>
    <w:p>
      <w:pPr>
        <w:pStyle w:val="Heading2"/>
      </w:pPr>
      <w:r>
        <w:t>Twice-daily performance huddle</w:t>
      </w:r>
    </w:p>
    <w:p>
      <w:pPr>
        <w:numPr>
          <w:ilvl w:val="0"/>
          <w:numId w:val="10"/>
        </w:numPr>
        <w:spacing w:after="80"/>
      </w:pPr>
      <w:r>
        <w:t>Which city and creative produced the most qualified bookings, not the cheapest chats?</w:t>
      </w:r>
    </w:p>
    <w:p>
      <w:pPr>
        <w:numPr>
          <w:ilvl w:val="0"/>
          <w:numId w:val="10"/>
        </w:numPr>
        <w:spacing w:after="80"/>
      </w:pPr>
      <w:r>
        <w:t>Which treatment category is generating demand, and does the branch have capacity?</w:t>
      </w:r>
    </w:p>
    <w:p>
      <w:pPr>
        <w:numPr>
          <w:ilvl w:val="0"/>
          <w:numId w:val="10"/>
        </w:numPr>
        <w:spacing w:after="80"/>
      </w:pPr>
      <w:r>
        <w:t>What are the top three objections and what content / script can answer them today?</w:t>
      </w:r>
    </w:p>
    <w:p>
      <w:pPr>
        <w:numPr>
          <w:ilvl w:val="0"/>
          <w:numId w:val="10"/>
        </w:numPr>
        <w:spacing w:after="80"/>
      </w:pPr>
      <w:r>
        <w:t>Are response times slowing? If yes, fix staffing before increasing budget.</w:t>
      </w:r>
    </w:p>
    <w:p>
      <w:pPr>
        <w:numPr>
          <w:ilvl w:val="0"/>
          <w:numId w:val="10"/>
        </w:numPr>
        <w:spacing w:after="80"/>
      </w:pPr>
      <w:r>
        <w:t>Are confirmed customers still receiving urgency messages? Remove them where practical.</w:t>
      </w:r>
    </w:p>
    <w:p>
      <w:pPr>
        <w:pStyle w:val="Heading2"/>
      </w:pPr>
      <w:r>
        <w:t>Risk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650"/>
        <w:gridCol w:w="3660"/>
      </w:tblGrid>
      <w:tr>
        <w:trPr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Prevention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Price mismatch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One version-controlled matrix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Pause affected creative; correct all channels; honor documented quotes per policy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Lead overload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Response roster + spend controls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Reduce spend; reassign advisors; acknowledge delay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Low-quality inquiries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Clear eligibility, city and value framing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Optimize to qualified / booked outcomes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Premium-brand damage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Minimal design and bundle logic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Remove clutter / exaggerated discount creative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Ad rejection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18+ targeting and non-shaming factual copy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Revise creative; do not repeatedly resubmit the same violation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Capacity sold out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Live branch availability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Offer next approved slot / alternative branch without false urgency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Public complaints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Named escalation owner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Acknowledge, move private, investigate, close the loop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Post-sale distrust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No public extension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Use documented pre-deadline recovery rule only</w:t>
            </w:r>
          </w:p>
        </w:tc>
      </w:tr>
    </w:tbl>
    <w:p>
      <w:pPr>
        <w:spacing w:after="0"/>
      </w:pPr>
    </w:p>
    <w:p>
      <w:pPr>
        <w:pStyle w:val="Heading1"/>
      </w:pPr>
      <w:r>
        <w:t>12. Campaign copy bank</w:t>
      </w:r>
    </w:p>
    <w:p>
      <w:pPr>
        <w:pStyle w:val="Heading2"/>
      </w:pPr>
      <w:r>
        <w:t>Master headline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PREFERRED  </w:t>
      </w:r>
      <w:r>
        <w:rPr>
          <w:rFonts w:ascii="Calibri" w:hAnsi="Calibri"/>
          <w:color w:val="27222B"/>
          <w:sz w:val="20"/>
        </w:rPr>
        <w:t>AZADI GLOW WEEK | 10-16 AUGUST</w:t>
      </w:r>
    </w:p>
    <w:p>
      <w:pPr>
        <w:pStyle w:val="Heading2"/>
      </w:pPr>
      <w:r>
        <w:t>Hero offer copy</w:t>
      </w:r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PREFERRED  </w:t>
      </w:r>
      <w:r>
        <w:rPr>
          <w:rFonts w:ascii="Calibri" w:hAnsi="Calibri"/>
          <w:color w:val="27222B"/>
          <w:sz w:val="20"/>
        </w:rPr>
        <w:t>Celebrate your choice with up to 50% savings on selected Venus treatment bundles, plus flat 20% off eligible individual treatments. Seven days only, 10-16 August. Book on WhatsApp. Terms apply.</w:t>
      </w:r>
    </w:p>
    <w:p>
      <w:pPr>
        <w:pStyle w:val="Heading2"/>
      </w:pPr>
      <w:r>
        <w:t>Pre-hype copy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Copy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7 Aug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One week. One Venus event. Your choices are about to open. 10.08.26.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8 Aug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Skin. Laser. Hair. Body. Which Venus plan would you choose? Full reveal tomorrow.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9 Aug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Revealed: Azadi Glow Week, 10-16 August. Up to 50% savings on selected bundles + flat 20% off eligible individual treatments. Message AZADI + your city.</w:t>
            </w:r>
          </w:p>
        </w:tc>
      </w:tr>
    </w:tbl>
    <w:p>
      <w:pPr>
        <w:spacing w:after="0"/>
      </w:pPr>
    </w:p>
    <w:p>
      <w:pPr>
        <w:pStyle w:val="Heading2"/>
      </w:pPr>
      <w:r>
        <w:t>Sale copy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Copy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Launch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Azadi Glow Week is live. Choose a higher-saving approved bundle or save 20% on an eligible individual treatment. Available 10-16 August only.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Bundle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More planning. More value. Explore selected Venus bundles with savings of up to 50% this Azadi Glow Week.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20%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Prefer a single treatment? Flat 20% off eligible individual treatments is available this week. Ask us if your preferred service is included.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Trust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The right treatment starts with the right guidance. Speak to a Venus advisor about eligibility, consultation and the approved offer for you.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14 Aug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This Independence Day, celebrate the freedom to choose care that feels right for you. Azadi Glow Week continues until 16 August.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48 hours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48-Hour Flash Finale. Azadi Glow Week ends Sunday. Message AZADI + your city before the closing time.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Final day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Final day. Complete your approved Venus booking today to use the Azadi Glow Week offer. Terms and availability apply.</w:t>
            </w:r>
          </w:p>
        </w:tc>
      </w:tr>
    </w:tbl>
    <w:p>
      <w:pPr>
        <w:spacing w:after="0"/>
      </w:pPr>
    </w:p>
    <w:p>
      <w:pPr>
        <w:pStyle w:val="Heading2"/>
      </w:pPr>
      <w:r>
        <w:t>Language to avoid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Avoid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B286D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 instead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Fix your ugly / bad skin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Explore care for your skin goals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Guaranteed transformation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Treatment suitability and results vary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Everyone gets 50% off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Up to 50% savings on selected bundles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All treatments 20% off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Flat 20% off eligible treatments, unless all are formally approved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Last chance - extended again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Ends 16 August; no public extension</w:t>
            </w:r>
          </w:p>
        </w:tc>
      </w:tr>
      <w:tr>
        <w:trPr>
          <w:cantSplit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Only 10 slots left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7FC" w:val="clear"/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color w:val="27222B"/>
                <w:sz w:val="18"/>
              </w:rPr>
              <w:t>Use a capacity claim only when branch data confirms it</w:t>
            </w:r>
          </w:p>
        </w:tc>
      </w:tr>
    </w:tbl>
    <w:p>
      <w:pPr>
        <w:spacing w:after="0"/>
      </w:pPr>
    </w:p>
    <w:p>
      <w:pPr>
        <w:pStyle w:val="Heading1"/>
      </w:pPr>
      <w:r>
        <w:t>13. Launch-control checklist</w:t>
      </w:r>
    </w:p>
    <w:p>
      <w:pPr>
        <w:pStyle w:val="Heading2"/>
      </w:pPr>
      <w:r>
        <w:t>Before 7 August</w:t>
      </w:r>
    </w:p>
    <w:p>
      <w:pPr>
        <w:numPr>
          <w:ilvl w:val="0"/>
          <w:numId w:val="10"/>
        </w:numPr>
        <w:spacing w:after="80"/>
      </w:pPr>
      <w:r>
        <w:t>Campaign name, offer wording, dates and closing time are final.</w:t>
      </w:r>
    </w:p>
    <w:p>
      <w:pPr>
        <w:numPr>
          <w:ilvl w:val="0"/>
          <w:numId w:val="10"/>
        </w:numPr>
        <w:spacing w:after="80"/>
      </w:pPr>
      <w:r>
        <w:t>Every bundle has verified regular price, campaign price, inclusions and exact saving.</w:t>
      </w:r>
    </w:p>
    <w:p>
      <w:pPr>
        <w:numPr>
          <w:ilvl w:val="0"/>
          <w:numId w:val="10"/>
        </w:numPr>
        <w:spacing w:after="80"/>
      </w:pPr>
      <w:r>
        <w:t>Eligible 20% treatments and exclusions are signed off.</w:t>
      </w:r>
    </w:p>
    <w:p>
      <w:pPr>
        <w:numPr>
          <w:ilvl w:val="0"/>
          <w:numId w:val="10"/>
        </w:numPr>
        <w:spacing w:after="80"/>
      </w:pPr>
      <w:r>
        <w:t>Terms are visible in a short public version and a detailed internal version.</w:t>
      </w:r>
    </w:p>
    <w:p>
      <w:pPr>
        <w:numPr>
          <w:ilvl w:val="0"/>
          <w:numId w:val="10"/>
        </w:numPr>
        <w:spacing w:after="80"/>
      </w:pPr>
      <w:r>
        <w:t>All 9:16, 4:5 and branch variants have passed copy and price QA.</w:t>
      </w:r>
    </w:p>
    <w:p>
      <w:pPr>
        <w:numPr>
          <w:ilvl w:val="0"/>
          <w:numId w:val="10"/>
        </w:numPr>
        <w:spacing w:after="80"/>
      </w:pPr>
      <w:r>
        <w:t>WhatsApp links route to the correct branch; auto-reply and labels are active.</w:t>
      </w:r>
    </w:p>
    <w:p>
      <w:pPr>
        <w:numPr>
          <w:ilvl w:val="0"/>
          <w:numId w:val="10"/>
        </w:numPr>
        <w:spacing w:after="80"/>
      </w:pPr>
      <w:r>
        <w:t>Ad accounts, tracking, audiences and creative safe zones are checked.</w:t>
      </w:r>
    </w:p>
    <w:p>
      <w:pPr>
        <w:numPr>
          <w:ilvl w:val="0"/>
          <w:numId w:val="10"/>
        </w:numPr>
        <w:spacing w:after="80"/>
      </w:pPr>
      <w:r>
        <w:t>Creators have approved scripts, deadlines, disclosure and usage rights.</w:t>
      </w:r>
    </w:p>
    <w:p>
      <w:pPr>
        <w:numPr>
          <w:ilvl w:val="0"/>
          <w:numId w:val="10"/>
        </w:numPr>
        <w:spacing w:after="80"/>
      </w:pPr>
      <w:r>
        <w:t>Front desk, call centre and social team received the same script and matrix.</w:t>
      </w:r>
    </w:p>
    <w:p>
      <w:pPr>
        <w:numPr>
          <w:ilvl w:val="0"/>
          <w:numId w:val="10"/>
        </w:numPr>
        <w:spacing w:after="80"/>
      </w:pPr>
      <w:r>
        <w:t>Daily dashboard, response roster and escalation owners are live.</w:t>
      </w:r>
    </w:p>
    <w:p>
      <w:pPr>
        <w:pStyle w:val="Heading2"/>
      </w:pPr>
      <w:r>
        <w:t>Before the 9 August reveal</w:t>
      </w:r>
    </w:p>
    <w:p>
      <w:pPr>
        <w:numPr>
          <w:ilvl w:val="0"/>
          <w:numId w:val="10"/>
        </w:numPr>
        <w:spacing w:after="80"/>
      </w:pPr>
      <w:r>
        <w:t>All branch capacity is confirmed for 10-16 August and later package scheduling.</w:t>
      </w:r>
    </w:p>
    <w:p>
      <w:pPr>
        <w:numPr>
          <w:ilvl w:val="0"/>
          <w:numId w:val="10"/>
        </w:numPr>
        <w:spacing w:after="80"/>
      </w:pPr>
      <w:r>
        <w:t>Hero Reel, carousel, FAQ, WhatsApp card and city end cards are approved.</w:t>
      </w:r>
    </w:p>
    <w:p>
      <w:pPr>
        <w:numPr>
          <w:ilvl w:val="0"/>
          <w:numId w:val="10"/>
        </w:numPr>
        <w:spacing w:after="80"/>
      </w:pPr>
      <w:r>
        <w:t>Paid conversion campaigns are built and scheduled, not still in production.</w:t>
      </w:r>
    </w:p>
    <w:p>
      <w:pPr>
        <w:numPr>
          <w:ilvl w:val="0"/>
          <w:numId w:val="10"/>
        </w:numPr>
        <w:spacing w:after="80"/>
      </w:pPr>
      <w:r>
        <w:t>Database has been cleaned and segmented; confirmed opt-outs are respected.</w:t>
      </w:r>
    </w:p>
    <w:p>
      <w:pPr>
        <w:numPr>
          <w:ilvl w:val="0"/>
          <w:numId w:val="10"/>
        </w:numPr>
        <w:spacing w:after="80"/>
      </w:pPr>
      <w:r>
        <w:t>A live test inquiry has travelled from ad / link to advisor to booking record.</w:t>
      </w:r>
    </w:p>
    <w:p>
      <w:pPr>
        <w:pStyle w:val="Heading2"/>
      </w:pPr>
      <w:r>
        <w:t>End-of-campaign close</w:t>
      </w:r>
    </w:p>
    <w:p>
      <w:pPr>
        <w:numPr>
          <w:ilvl w:val="0"/>
          <w:numId w:val="10"/>
        </w:numPr>
        <w:spacing w:after="80"/>
      </w:pPr>
      <w:r>
        <w:t>Stop public sale creative at the stated closing time.</w:t>
      </w:r>
    </w:p>
    <w:p>
      <w:pPr>
        <w:numPr>
          <w:ilvl w:val="0"/>
          <w:numId w:val="10"/>
        </w:numPr>
        <w:spacing w:after="80"/>
      </w:pPr>
      <w:r>
        <w:t>Reconcile open conversations, payments, bookings and branch revenue.</w:t>
      </w:r>
    </w:p>
    <w:p>
      <w:pPr>
        <w:numPr>
          <w:ilvl w:val="0"/>
          <w:numId w:val="10"/>
        </w:numPr>
        <w:spacing w:after="80"/>
      </w:pPr>
      <w:r>
        <w:t>Send confirmations to booked customers and thank-you content to the audience.</w:t>
      </w:r>
    </w:p>
    <w:p>
      <w:pPr>
        <w:numPr>
          <w:ilvl w:val="0"/>
          <w:numId w:val="10"/>
        </w:numPr>
        <w:spacing w:after="80"/>
      </w:pPr>
      <w:r>
        <w:t>Report results by city, source, creative, treatment category and bundle / individual mix.</w:t>
      </w:r>
    </w:p>
    <w:p>
      <w:pPr>
        <w:numPr>
          <w:ilvl w:val="0"/>
          <w:numId w:val="10"/>
        </w:numPr>
        <w:spacing w:after="80"/>
      </w:pPr>
      <w:r>
        <w:t>Capture learning: best hook, best offer, best audience, objections, branch bottlenecks and repeatable assets.</w:t>
      </w:r>
    </w:p>
    <w:p>
      <w:pPr>
        <w:pStyle w:val="Heading2"/>
      </w:pPr>
      <w:r>
        <w:t>Reference notes</w:t>
      </w:r>
    </w:p>
    <w:p>
      <w:pPr/>
      <w:r>
        <w:t>The plan incorporates current Meta guidance on health and wellness advertising, adult targeting for cosmetic procedures, vertical-ad safe zones, short-video creative and click-to-WhatsApp conversion paths.</w:t>
      </w:r>
    </w:p>
    <w:p>
      <w:pPr>
        <w:numPr>
          <w:ilvl w:val="0"/>
          <w:numId w:val="10"/>
        </w:numPr>
        <w:pStyle w:val="Small"/>
        <w:spacing w:after="40"/>
      </w:pPr>
      <w:hyperlink r:id="rId11">
        <w:r>
          <w:rPr>
            <w:color w:val="7A4B91"/>
            <w:u w:val="single"/>
          </w:rPr>
          <w:t>Meta Advertising Standards - Health and Wellness</w:t>
        </w:r>
      </w:hyperlink>
    </w:p>
    <w:p>
      <w:pPr>
        <w:numPr>
          <w:ilvl w:val="0"/>
          <w:numId w:val="10"/>
        </w:numPr>
        <w:pStyle w:val="Small"/>
        <w:spacing w:after="40"/>
      </w:pPr>
      <w:hyperlink r:id="rId12">
        <w:r>
          <w:rPr>
            <w:color w:val="7A4B91"/>
            <w:u w:val="single"/>
          </w:rPr>
          <w:t>Meta Advertising Standards</w:t>
        </w:r>
      </w:hyperlink>
    </w:p>
    <w:p>
      <w:pPr>
        <w:numPr>
          <w:ilvl w:val="0"/>
          <w:numId w:val="10"/>
        </w:numPr>
        <w:pStyle w:val="Small"/>
        <w:spacing w:after="40"/>
      </w:pPr>
      <w:hyperlink r:id="rId13">
        <w:r>
          <w:rPr>
            <w:color w:val="7A4B91"/>
            <w:u w:val="single"/>
          </w:rPr>
          <w:t>Meta - Create Ads That Click to WhatsApp</w:t>
        </w:r>
      </w:hyperlink>
    </w:p>
    <w:p>
      <w:pPr>
        <w:numPr>
          <w:ilvl w:val="0"/>
          <w:numId w:val="10"/>
        </w:numPr>
        <w:pStyle w:val="Small"/>
        <w:spacing w:after="40"/>
      </w:pPr>
      <w:hyperlink r:id="rId14">
        <w:r>
          <w:rPr>
            <w:color w:val="7A4B91"/>
            <w:u w:val="single"/>
          </w:rPr>
          <w:t>Meta - Instagram Reels Ad Specifications</w:t>
        </w:r>
      </w:hyperlink>
    </w:p>
    <w:p>
      <w:pPr>
        <w:numPr>
          <w:ilvl w:val="0"/>
          <w:numId w:val="10"/>
        </w:numPr>
        <w:pStyle w:val="Small"/>
        <w:spacing w:after="40"/>
      </w:pPr>
      <w:hyperlink r:id="rId15">
        <w:r>
          <w:rPr>
            <w:color w:val="7A4B91"/>
            <w:u w:val="single"/>
          </w:rPr>
          <w:t>Meta - Best Practices for Instagram Video Ads</w:t>
        </w:r>
      </w:hyperlink>
    </w:p>
    <w:p>
      <w:pPr>
        <w:pStyle w:val="Callout"/>
        <w:shd w:fill="F3EDF7" w:val="clear"/>
      </w:pPr>
      <w:r>
        <w:rPr>
          <w:rFonts w:ascii="Calibri" w:hAnsi="Calibri"/>
          <w:b/>
          <w:color w:val="4B286D"/>
          <w:sz w:val="19"/>
        </w:rPr>
        <w:t xml:space="preserve">FINAL MANAGEMENT DECISION  </w:t>
      </w:r>
      <w:r>
        <w:rPr>
          <w:rFonts w:ascii="Calibri" w:hAnsi="Calibri"/>
          <w:color w:val="27222B"/>
          <w:sz w:val="20"/>
        </w:rPr>
        <w:t>Approve the commercial offer first. Once the offer matrix is locked, the creative, paid media, WhatsApp and branch system can move as one campaign rather than five disconnected activities.</w:t>
      </w:r>
    </w:p>
    <w:sectPr w:rsidR="00FC693F" w:rsidRPr="0006063C" w:rsidSect="00034616">
      <w:headerReference w:type="default" r:id="rId9"/>
      <w:footerReference w:type="default" r:id="rId10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657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B6570"/>
        <w:sz w:val="17"/>
      </w:rPr>
      <w:t>VENUS AESTHETICS  |  AZADI GLOW WEEK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7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4B28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B28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A21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6B65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color w:val="2722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 w:line="300" w:lineRule="auto"/>
      <w:ind w:left="936" w:hanging="271"/>
      <w:contextualSpacing/>
    </w:pPr>
    <w:rPr>
      <w:rFonts w:ascii="Calibri" w:hAnsi="Calibri"/>
      <w:color w:val="27222B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color w:val="2722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320" w:line="240" w:lineRule="auto"/>
    </w:pPr>
    <w:rPr>
      <w:rFonts w:ascii="Calibri" w:hAnsi="Calibri"/>
      <w:b/>
      <w:i w:val="0"/>
      <w:color w:val="0B6B4B"/>
      <w:sz w:val="20"/>
    </w:rPr>
  </w:style>
  <w:style w:type="paragraph" w:customStyle="1" w:styleId="Small">
    <w:name w:val="Small"/>
    <w:pPr>
      <w:keepNext w:val="0"/>
      <w:spacing w:before="0" w:after="80" w:line="264" w:lineRule="auto"/>
    </w:pPr>
    <w:rPr>
      <w:rFonts w:ascii="Calibri" w:hAnsi="Calibri"/>
      <w:b w:val="0"/>
      <w:i w:val="0"/>
      <w:color w:val="6B6570"/>
      <w:sz w:val="18"/>
    </w:rPr>
  </w:style>
  <w:style w:type="paragraph" w:customStyle="1" w:styleId="Callout">
    <w:name w:val="Callout"/>
    <w:pPr>
      <w:keepNext w:val="0"/>
      <w:spacing w:before="100" w:after="160" w:line="283" w:lineRule="auto"/>
      <w:ind w:left="202" w:right="202"/>
    </w:pPr>
    <w:rPr>
      <w:rFonts w:ascii="Calibri" w:hAnsi="Calibri"/>
      <w:b w:val="0"/>
      <w:i w:val="0"/>
      <w:color w:val="2722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ansparency.meta.com/policies/ad-standards/restricted-goods-services/health-wellness/" TargetMode="External"/><Relationship Id="rId12" Type="http://schemas.openxmlformats.org/officeDocument/2006/relationships/hyperlink" Target="https://transparency.meta.com/policies/ad-standards/" TargetMode="External"/><Relationship Id="rId13" Type="http://schemas.openxmlformats.org/officeDocument/2006/relationships/hyperlink" Target="https://www.facebook.com/business/help/447934475640650" TargetMode="External"/><Relationship Id="rId14" Type="http://schemas.openxmlformats.org/officeDocument/2006/relationships/hyperlink" Target="https://www.facebook.com/business/ads-guide/update/video/instagram-reels" TargetMode="External"/><Relationship Id="rId15" Type="http://schemas.openxmlformats.org/officeDocument/2006/relationships/hyperlink" Target="https://www.facebook.com/business/help/188534925073536" TargetMode="Externa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Venus Aesthetics - Azadi Glow Week Campaign Plan 2026</dc:title>
  <dc:subject>Integrated marketing and operations plan for 7-16 August 2026</dc:subject>
  <dc:creator>Venus Aesthetics</dc:creator>
  <cp:keywords>Venus Aesthetics, Azadi Glow Week, campaign plan, August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