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E7E118" w14:textId="77777777" w:rsidR="00C801EF" w:rsidRPr="00215C80" w:rsidRDefault="00C801EF" w:rsidP="00C801EF">
      <w:pPr>
        <w:jc w:val="center"/>
        <w:rPr>
          <w:rFonts w:ascii="Arial Unicode MS" w:eastAsia="Arial Unicode MS" w:hAnsi="Arial Unicode MS" w:cs="Arial Unicode MS"/>
          <w:b/>
          <w:sz w:val="40"/>
          <w:szCs w:val="40"/>
        </w:rPr>
      </w:pPr>
      <w:r w:rsidRPr="00215C80">
        <w:rPr>
          <w:rFonts w:ascii="Arial Unicode MS" w:eastAsia="Arial Unicode MS" w:hAnsi="Arial Unicode MS" w:cs="Arial Unicode MS"/>
          <w:b/>
          <w:sz w:val="40"/>
          <w:szCs w:val="40"/>
        </w:rPr>
        <w:t>Imaani Easthausen</w:t>
      </w:r>
    </w:p>
    <w:p w14:paraId="7F43E05B" w14:textId="77777777" w:rsidR="00B33BB3" w:rsidRDefault="00CD10FC" w:rsidP="00C801EF">
      <w:pPr>
        <w:jc w:val="center"/>
        <w:rPr>
          <w:rStyle w:val="Hyperlink"/>
          <w:rFonts w:ascii="Wingdings" w:eastAsia="Arial Unicode MS" w:hAnsi="Wingdings" w:cs="Arial Unicode MS"/>
          <w:color w:val="000000" w:themeColor="text1"/>
          <w:sz w:val="22"/>
          <w:szCs w:val="22"/>
          <w:u w:val="none"/>
        </w:rPr>
      </w:pPr>
      <w:r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  <w:r w:rsidR="00836100"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(612) 961-9388 </w:t>
      </w:r>
      <w:r w:rsidR="00215C80">
        <w:rPr>
          <w:rFonts w:ascii="Wingdings" w:eastAsia="Arial Unicode MS" w:hAnsi="Wingdings" w:cs="Arial Unicode MS"/>
          <w:color w:val="000000" w:themeColor="text1"/>
          <w:sz w:val="22"/>
          <w:szCs w:val="22"/>
        </w:rPr>
        <w:t></w:t>
      </w:r>
      <w:r w:rsidR="00C801EF" w:rsidRPr="00215C80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  <w:hyperlink r:id="rId9" w:history="1">
        <w:r w:rsidR="009E39D2" w:rsidRPr="00215C80">
          <w:rPr>
            <w:rStyle w:val="Hyperlink"/>
            <w:rFonts w:ascii="Arial Unicode MS" w:eastAsia="Arial Unicode MS" w:hAnsi="Arial Unicode MS" w:cs="Arial Unicode MS"/>
            <w:color w:val="000000" w:themeColor="text1"/>
            <w:sz w:val="22"/>
            <w:szCs w:val="22"/>
            <w:u w:val="none"/>
          </w:rPr>
          <w:t>ijeasthausen@gmail.com</w:t>
        </w:r>
      </w:hyperlink>
      <w:r w:rsidR="00642891">
        <w:rPr>
          <w:rStyle w:val="Hyperlink"/>
          <w:rFonts w:ascii="Arial Unicode MS" w:eastAsia="Arial Unicode MS" w:hAnsi="Arial Unicode MS" w:cs="Arial Unicode MS"/>
          <w:color w:val="000000" w:themeColor="text1"/>
          <w:sz w:val="22"/>
          <w:szCs w:val="22"/>
          <w:u w:val="none"/>
        </w:rPr>
        <w:t xml:space="preserve"> </w:t>
      </w:r>
    </w:p>
    <w:p w14:paraId="047FCC1E" w14:textId="4964C353" w:rsidR="009748BE" w:rsidRPr="009748BE" w:rsidRDefault="003B4C0F" w:rsidP="009748BE">
      <w:pPr>
        <w:jc w:val="center"/>
        <w:rPr>
          <w:rFonts w:ascii="Times" w:eastAsia="Times New Roman" w:hAnsi="Times" w:cs="Times New Roman"/>
          <w:sz w:val="20"/>
          <w:szCs w:val="20"/>
        </w:rPr>
      </w:pPr>
      <w:hyperlink r:id="rId10" w:history="1">
        <w:r w:rsidR="00B64E0B" w:rsidRPr="00651ADC">
          <w:rPr>
            <w:rStyle w:val="Hyperlink"/>
            <w:rFonts w:ascii="Arial Unicode MS" w:eastAsia="Arial Unicode MS" w:hAnsi="Arial Unicode MS" w:cs="Arial Unicode MS"/>
            <w:sz w:val="22"/>
            <w:szCs w:val="22"/>
          </w:rPr>
          <w:t>www.ImaaniEasthausen.com</w:t>
        </w:r>
      </w:hyperlink>
      <w:r w:rsidR="00B64E0B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9748BE">
        <w:rPr>
          <w:rStyle w:val="Hyperlink"/>
          <w:rFonts w:ascii="Wingdings" w:eastAsia="Arial Unicode MS" w:hAnsi="Wingdings" w:cs="Arial Unicode MS"/>
          <w:color w:val="000000" w:themeColor="text1"/>
          <w:sz w:val="22"/>
          <w:szCs w:val="22"/>
          <w:u w:val="none"/>
        </w:rPr>
        <w:t></w:t>
      </w:r>
      <w:r w:rsidR="009748BE">
        <w:rPr>
          <w:rStyle w:val="Hyperlink"/>
          <w:rFonts w:ascii="Arial Unicode MS" w:eastAsia="Arial Unicode MS" w:hAnsi="Arial Unicode MS" w:cs="Arial Unicode MS"/>
          <w:color w:val="000000" w:themeColor="text1"/>
          <w:sz w:val="22"/>
          <w:szCs w:val="22"/>
          <w:u w:val="none"/>
        </w:rPr>
        <w:t xml:space="preserve"> </w:t>
      </w:r>
      <w:hyperlink r:id="rId11" w:history="1">
        <w:r w:rsidR="009748BE" w:rsidRPr="00865533">
          <w:rPr>
            <w:rStyle w:val="Hyperlink"/>
            <w:rFonts w:ascii="Helvetica" w:eastAsia="Times New Roman" w:hAnsi="Helvetica" w:cs="Times New Roman"/>
            <w:sz w:val="20"/>
            <w:szCs w:val="20"/>
            <w:bdr w:val="none" w:sz="0" w:space="0" w:color="auto" w:frame="1"/>
            <w:shd w:val="clear" w:color="auto" w:fill="FFFFFF"/>
          </w:rPr>
          <w:t>www.linkedin.com/in/ImaaniEasthausen</w:t>
        </w:r>
      </w:hyperlink>
      <w:r w:rsidR="009748BE">
        <w:rPr>
          <w:rFonts w:ascii="Arial Unicode MS" w:eastAsia="Arial Unicode MS" w:hAnsi="Arial Unicode MS" w:cs="Arial Unicode MS"/>
          <w:color w:val="000000" w:themeColor="text1"/>
          <w:sz w:val="22"/>
          <w:szCs w:val="22"/>
        </w:rPr>
        <w:t xml:space="preserve"> </w:t>
      </w:r>
    </w:p>
    <w:p w14:paraId="10D01A71" w14:textId="36C6D255" w:rsidR="00C801EF" w:rsidRPr="0088089C" w:rsidRDefault="00C801EF" w:rsidP="00C801EF">
      <w:pPr>
        <w:jc w:val="center"/>
        <w:rPr>
          <w:rFonts w:ascii="Arial Unicode MS" w:eastAsia="Arial Unicode MS" w:hAnsi="Arial Unicode MS" w:cs="Arial Unicode MS"/>
          <w:sz w:val="16"/>
          <w:szCs w:val="16"/>
        </w:rPr>
      </w:pPr>
    </w:p>
    <w:p w14:paraId="325B967A" w14:textId="2256034B" w:rsidR="00C07158" w:rsidRPr="00215C80" w:rsidRDefault="006536CF" w:rsidP="006536CF">
      <w:pPr>
        <w:pBdr>
          <w:bottom w:val="single" w:sz="6" w:space="1" w:color="auto"/>
        </w:pBdr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EDUCATION</w:t>
      </w:r>
    </w:p>
    <w:p w14:paraId="58A01C07" w14:textId="5B5686F7" w:rsidR="00A94DB2" w:rsidRPr="00A94DB2" w:rsidRDefault="00A94DB2" w:rsidP="00915790">
      <w:pPr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70B4662F" w14:textId="10EF48AC" w:rsidR="00E515B9" w:rsidRPr="00215C80" w:rsidRDefault="00E515B9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Columbia University Mailman School of Public Health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, </w:t>
      </w:r>
      <w:r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            </w:t>
      </w:r>
    </w:p>
    <w:p w14:paraId="12F35D2C" w14:textId="537B7BC9" w:rsidR="006536CF" w:rsidRPr="00AE2F47" w:rsidRDefault="00E515B9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Master of Science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in Biostatistics </w:t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  <w:t xml:space="preserve"> </w:t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</w:r>
      <w:r w:rsidR="00A176D5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May 2019 </w:t>
      </w:r>
    </w:p>
    <w:p w14:paraId="6A917D87" w14:textId="77777777" w:rsidR="009B67EE" w:rsidRPr="009B67EE" w:rsidRDefault="009B67EE" w:rsidP="00E515B9">
      <w:pPr>
        <w:rPr>
          <w:rFonts w:ascii="Arial Unicode MS" w:eastAsia="Arial Unicode MS" w:hAnsi="Arial Unicode MS" w:cs="Arial Unicode MS"/>
          <w:sz w:val="6"/>
          <w:szCs w:val="6"/>
        </w:rPr>
      </w:pPr>
    </w:p>
    <w:p w14:paraId="455C754E" w14:textId="77777777" w:rsidR="004F0FEC" w:rsidRDefault="004F0FEC" w:rsidP="00E515B9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Honors: </w:t>
      </w:r>
    </w:p>
    <w:p w14:paraId="7D26554B" w14:textId="77777777" w:rsidR="004F0FEC" w:rsidRDefault="004F0FEC" w:rsidP="00C345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4F0FEC">
        <w:rPr>
          <w:rFonts w:ascii="Arial Unicode MS" w:eastAsia="Arial Unicode MS" w:hAnsi="Arial Unicode MS" w:cs="Arial Unicode MS"/>
          <w:sz w:val="22"/>
          <w:szCs w:val="22"/>
        </w:rPr>
        <w:t xml:space="preserve">Columbia University </w:t>
      </w:r>
      <w:proofErr w:type="spellStart"/>
      <w:r w:rsidRPr="004F0FEC">
        <w:rPr>
          <w:rFonts w:ascii="Arial Unicode MS" w:eastAsia="Arial Unicode MS" w:hAnsi="Arial Unicode MS" w:cs="Arial Unicode MS"/>
          <w:sz w:val="22"/>
          <w:szCs w:val="22"/>
        </w:rPr>
        <w:t>Heilbrunn</w:t>
      </w:r>
      <w:proofErr w:type="spellEnd"/>
      <w:r w:rsidRPr="004F0FEC">
        <w:rPr>
          <w:rFonts w:ascii="Arial Unicode MS" w:eastAsia="Arial Unicode MS" w:hAnsi="Arial Unicode MS" w:cs="Arial Unicode MS"/>
          <w:sz w:val="22"/>
          <w:szCs w:val="22"/>
        </w:rPr>
        <w:t xml:space="preserve"> Scholarship </w:t>
      </w:r>
    </w:p>
    <w:p w14:paraId="67554E60" w14:textId="643F7DBD" w:rsidR="004F0FEC" w:rsidRPr="004F0FEC" w:rsidRDefault="00A45E1C" w:rsidP="00C345D0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National Institute of Health (NIH) </w:t>
      </w:r>
      <w:r w:rsidR="00E9545C">
        <w:rPr>
          <w:rFonts w:ascii="Arial Unicode MS" w:eastAsia="Arial Unicode MS" w:hAnsi="Arial Unicode MS" w:cs="Arial Unicode MS"/>
          <w:sz w:val="22"/>
          <w:szCs w:val="22"/>
        </w:rPr>
        <w:t>research grant award</w:t>
      </w:r>
    </w:p>
    <w:p w14:paraId="6FD684CB" w14:textId="77777777" w:rsidR="00E515B9" w:rsidRPr="0088089C" w:rsidRDefault="00E515B9" w:rsidP="00E515B9">
      <w:pPr>
        <w:rPr>
          <w:rFonts w:ascii="Arial Unicode MS" w:eastAsia="Arial Unicode MS" w:hAnsi="Arial Unicode MS" w:cs="Arial Unicode MS"/>
          <w:b/>
          <w:sz w:val="16"/>
          <w:szCs w:val="16"/>
        </w:rPr>
      </w:pPr>
    </w:p>
    <w:p w14:paraId="138FCF63" w14:textId="6C7B5BBE" w:rsidR="00B07BB1" w:rsidRPr="00AE2F47" w:rsidRDefault="00E515B9" w:rsidP="00915790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b/>
          <w:sz w:val="22"/>
          <w:szCs w:val="22"/>
        </w:rPr>
        <w:t>Bard College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, Annandale, NY  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                                     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</w:t>
      </w:r>
      <w:r w:rsidRPr="00215C80">
        <w:rPr>
          <w:rFonts w:ascii="Arial Unicode MS" w:eastAsia="Arial Unicode MS" w:hAnsi="Arial Unicode MS" w:cs="Arial Unicode MS"/>
          <w:sz w:val="22"/>
          <w:szCs w:val="22"/>
        </w:rPr>
        <w:t>May 2015</w:t>
      </w:r>
    </w:p>
    <w:p w14:paraId="48991BDD" w14:textId="3C8B2189" w:rsidR="00C753F6" w:rsidRPr="00215C80" w:rsidRDefault="006A1B87" w:rsidP="00915790">
      <w:pPr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i/>
          <w:sz w:val="22"/>
          <w:szCs w:val="22"/>
        </w:rPr>
        <w:t>Bachelor of Arts</w:t>
      </w:r>
      <w:r w:rsidR="00E515B9">
        <w:rPr>
          <w:rFonts w:ascii="Arial Unicode MS" w:eastAsia="Arial Unicode MS" w:hAnsi="Arial Unicode MS" w:cs="Arial Unicode MS"/>
          <w:sz w:val="22"/>
          <w:szCs w:val="22"/>
        </w:rPr>
        <w:t xml:space="preserve"> in </w:t>
      </w:r>
      <w:r w:rsidR="005F31A0" w:rsidRPr="00215C80">
        <w:rPr>
          <w:rFonts w:ascii="Arial Unicode MS" w:eastAsia="Arial Unicode MS" w:hAnsi="Arial Unicode MS" w:cs="Arial Unicode MS"/>
          <w:sz w:val="22"/>
          <w:szCs w:val="22"/>
        </w:rPr>
        <w:t>Biology</w:t>
      </w:r>
      <w:r w:rsidR="00C35969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with a focus in M</w:t>
      </w:r>
      <w:r w:rsidR="00836100" w:rsidRPr="00215C80">
        <w:rPr>
          <w:rFonts w:ascii="Arial Unicode MS" w:eastAsia="Arial Unicode MS" w:hAnsi="Arial Unicode MS" w:cs="Arial Unicode MS"/>
          <w:sz w:val="22"/>
          <w:szCs w:val="22"/>
        </w:rPr>
        <w:t>athematics</w:t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</w:r>
      <w:r w:rsidR="00E515B9">
        <w:rPr>
          <w:rFonts w:ascii="Arial Unicode MS" w:eastAsia="Arial Unicode MS" w:hAnsi="Arial Unicode MS" w:cs="Arial Unicode MS"/>
          <w:sz w:val="22"/>
          <w:szCs w:val="22"/>
        </w:rPr>
        <w:tab/>
      </w:r>
      <w:r w:rsidR="00215C80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   </w:t>
      </w:r>
    </w:p>
    <w:p w14:paraId="6A89A631" w14:textId="77777777" w:rsidR="009B67EE" w:rsidRPr="009B67EE" w:rsidRDefault="009B67EE" w:rsidP="0088089C">
      <w:pPr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64016203" w14:textId="77777777" w:rsidR="00D17F56" w:rsidRDefault="00D17F56" w:rsidP="0088089C">
      <w:pPr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Honors:</w:t>
      </w:r>
    </w:p>
    <w:p w14:paraId="3D16F7D3" w14:textId="6B4B0596" w:rsidR="00AC605B" w:rsidRPr="00D17F56" w:rsidRDefault="00413B31" w:rsidP="00C345D0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D17F56">
        <w:rPr>
          <w:rFonts w:ascii="Arial Unicode MS" w:eastAsia="Arial Unicode MS" w:hAnsi="Arial Unicode MS" w:cs="Arial Unicode MS"/>
          <w:sz w:val="22"/>
          <w:szCs w:val="22"/>
        </w:rPr>
        <w:t>Distinguished Scientist Scholar</w:t>
      </w:r>
    </w:p>
    <w:p w14:paraId="6206C5A6" w14:textId="77777777" w:rsidR="0088089C" w:rsidRPr="009B718C" w:rsidRDefault="0088089C" w:rsidP="0088089C">
      <w:pPr>
        <w:ind w:left="360" w:hanging="360"/>
        <w:rPr>
          <w:rFonts w:ascii="Arial Unicode MS" w:eastAsia="Arial Unicode MS" w:hAnsi="Arial Unicode MS" w:cs="Arial Unicode MS"/>
          <w:sz w:val="16"/>
          <w:szCs w:val="16"/>
        </w:rPr>
      </w:pPr>
    </w:p>
    <w:p w14:paraId="7684C265" w14:textId="38484952" w:rsidR="00022492" w:rsidRDefault="006536CF" w:rsidP="006536CF">
      <w:pPr>
        <w:pBdr>
          <w:bottom w:val="single" w:sz="6" w:space="1" w:color="auto"/>
        </w:pBdr>
        <w:ind w:left="360" w:hanging="36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PROGRAMMING LANGUAGES</w:t>
      </w:r>
      <w:r w:rsidR="006A1022">
        <w:rPr>
          <w:rFonts w:ascii="Arial Unicode MS" w:eastAsia="Arial Unicode MS" w:hAnsi="Arial Unicode MS" w:cs="Arial Unicode MS"/>
          <w:b/>
          <w:sz w:val="22"/>
          <w:szCs w:val="22"/>
        </w:rPr>
        <w:t xml:space="preserve"> AND SOFTWARE</w:t>
      </w:r>
    </w:p>
    <w:p w14:paraId="6B7B1254" w14:textId="77777777" w:rsidR="00116B82" w:rsidRPr="00BF5C8E" w:rsidRDefault="00116B82" w:rsidP="00BF5C8E">
      <w:pPr>
        <w:rPr>
          <w:rFonts w:ascii="Arial Unicode MS" w:eastAsia="Arial Unicode MS" w:hAnsi="Arial Unicode MS" w:cs="Arial Unicode MS"/>
          <w:sz w:val="6"/>
          <w:szCs w:val="6"/>
        </w:rPr>
      </w:pPr>
    </w:p>
    <w:p w14:paraId="56DC1EEF" w14:textId="304DA622" w:rsidR="00413B31" w:rsidRDefault="006A1022" w:rsidP="00FC2378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Languages: </w:t>
      </w:r>
      <w:r w:rsidR="006536CF">
        <w:rPr>
          <w:rFonts w:ascii="Arial Unicode MS" w:eastAsia="Arial Unicode MS" w:hAnsi="Arial Unicode MS" w:cs="Arial Unicode MS"/>
          <w:sz w:val="22"/>
          <w:szCs w:val="22"/>
        </w:rPr>
        <w:t xml:space="preserve">R, SAS, SQL, </w:t>
      </w:r>
      <w:proofErr w:type="gramStart"/>
      <w:r w:rsidR="00BA715E">
        <w:rPr>
          <w:rFonts w:ascii="Arial Unicode MS" w:eastAsia="Arial Unicode MS" w:hAnsi="Arial Unicode MS" w:cs="Arial Unicode MS"/>
          <w:sz w:val="22"/>
          <w:szCs w:val="22"/>
        </w:rPr>
        <w:t>Python</w:t>
      </w:r>
      <w:proofErr w:type="gramEnd"/>
    </w:p>
    <w:p w14:paraId="42E3FB9B" w14:textId="77777777" w:rsidR="006A1022" w:rsidRDefault="006A1022" w:rsidP="006A1022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Experienced with writing complex functions, algorithms, and simulations in R, SAS &amp; Python</w:t>
      </w:r>
    </w:p>
    <w:p w14:paraId="3F385415" w14:textId="77777777" w:rsidR="006A1022" w:rsidRDefault="006A1022" w:rsidP="006A1022">
      <w:pPr>
        <w:pStyle w:val="ListParagraph"/>
        <w:numPr>
          <w:ilvl w:val="0"/>
          <w:numId w:val="6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Experienced with complex data queries and data wrangling in SQL</w:t>
      </w:r>
    </w:p>
    <w:p w14:paraId="28606856" w14:textId="77777777" w:rsidR="003B4C0F" w:rsidRPr="003B4C0F" w:rsidRDefault="003B4C0F" w:rsidP="003B4C0F">
      <w:pPr>
        <w:pStyle w:val="ListParagraph"/>
        <w:ind w:left="780"/>
        <w:jc w:val="both"/>
        <w:rPr>
          <w:rFonts w:ascii="Arial Unicode MS" w:eastAsia="Arial Unicode MS" w:hAnsi="Arial Unicode MS" w:cs="Arial Unicode MS"/>
          <w:sz w:val="6"/>
          <w:szCs w:val="6"/>
        </w:rPr>
      </w:pPr>
    </w:p>
    <w:p w14:paraId="48318F27" w14:textId="01C51B75" w:rsidR="006A1022" w:rsidRDefault="006A1022" w:rsidP="00FC2378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Software: MySQL, Microsoft Access (and other Microsoft Office programs) </w:t>
      </w:r>
    </w:p>
    <w:p w14:paraId="6E22175C" w14:textId="77777777" w:rsidR="006536CF" w:rsidRPr="009B718C" w:rsidRDefault="006536CF" w:rsidP="00FC2378">
      <w:pPr>
        <w:jc w:val="both"/>
        <w:rPr>
          <w:rFonts w:ascii="Arial Unicode MS" w:eastAsia="Arial Unicode MS" w:hAnsi="Arial Unicode MS" w:cs="Arial Unicode MS"/>
          <w:sz w:val="16"/>
          <w:szCs w:val="16"/>
        </w:rPr>
      </w:pPr>
      <w:bookmarkStart w:id="0" w:name="_GoBack"/>
      <w:bookmarkEnd w:id="0"/>
    </w:p>
    <w:p w14:paraId="2CE728AC" w14:textId="3B1018E4" w:rsidR="006536CF" w:rsidRDefault="006536CF" w:rsidP="00FC2378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RELEVANT COURSEWORK</w:t>
      </w:r>
    </w:p>
    <w:p w14:paraId="7507E515" w14:textId="77777777" w:rsidR="00AE2F47" w:rsidRPr="00AE2F47" w:rsidRDefault="00AE2F47" w:rsidP="00AE2F47">
      <w:pPr>
        <w:pStyle w:val="ListParagraph"/>
        <w:jc w:val="both"/>
        <w:rPr>
          <w:rFonts w:ascii="Arial Unicode MS" w:eastAsia="Arial Unicode MS" w:hAnsi="Arial Unicode MS" w:cs="Arial Unicode MS"/>
          <w:sz w:val="6"/>
          <w:szCs w:val="6"/>
        </w:rPr>
      </w:pPr>
    </w:p>
    <w:p w14:paraId="058363D7" w14:textId="0273901E" w:rsidR="00D6763A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C83411">
        <w:rPr>
          <w:rFonts w:ascii="Arial Unicode MS" w:eastAsia="Arial Unicode MS" w:hAnsi="Arial Unicode MS" w:cs="Arial Unicode MS"/>
          <w:sz w:val="22"/>
          <w:szCs w:val="22"/>
        </w:rPr>
        <w:t>BIST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411">
        <w:rPr>
          <w:rFonts w:ascii="Arial Unicode MS" w:eastAsia="Arial Unicode MS" w:hAnsi="Arial Unicode MS" w:cs="Arial Unicode MS"/>
          <w:sz w:val="22"/>
          <w:szCs w:val="22"/>
        </w:rPr>
        <w:t>9120</w:t>
      </w:r>
      <w:r w:rsidR="00D17F56" w:rsidRPr="00C8341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Statistical Learning and Data Mining</w:t>
      </w:r>
      <w:r w:rsidR="001F5842" w:rsidRPr="00D6763A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2606E857" w14:textId="266C879F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8108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Survival Analysis</w:t>
      </w:r>
    </w:p>
    <w:p w14:paraId="6666E635" w14:textId="2C9BA57F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8116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Design of Medical Experiments</w:t>
      </w:r>
    </w:p>
    <w:p w14:paraId="6124C0C7" w14:textId="6A28D599" w:rsidR="00870C35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6110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Statistical Computing with SAS</w:t>
      </w:r>
    </w:p>
    <w:p w14:paraId="0F1CEFA3" w14:textId="3B972DF7" w:rsidR="006536CF" w:rsidRPr="00D6763A" w:rsidRDefault="00C83411" w:rsidP="00C345D0">
      <w:pPr>
        <w:pStyle w:val="ListParagraph"/>
        <w:numPr>
          <w:ilvl w:val="0"/>
          <w:numId w:val="4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BIST 8180 </w:t>
      </w:r>
      <w:r w:rsidR="006536CF" w:rsidRPr="00D6763A">
        <w:rPr>
          <w:rFonts w:ascii="Arial Unicode MS" w:eastAsia="Arial Unicode MS" w:hAnsi="Arial Unicode MS" w:cs="Arial Unicode MS"/>
          <w:sz w:val="22"/>
          <w:szCs w:val="22"/>
        </w:rPr>
        <w:t>Relational Databases and SQL Programming</w:t>
      </w:r>
    </w:p>
    <w:p w14:paraId="46273537" w14:textId="4D12B75D" w:rsidR="00AC605B" w:rsidRPr="0088089C" w:rsidRDefault="00AC605B" w:rsidP="00E515B9">
      <w:pPr>
        <w:rPr>
          <w:rFonts w:ascii="Arial Unicode MS" w:eastAsia="Arial Unicode MS" w:hAnsi="Arial Unicode MS" w:cs="Arial Unicode MS"/>
          <w:sz w:val="16"/>
          <w:szCs w:val="16"/>
        </w:rPr>
      </w:pPr>
    </w:p>
    <w:p w14:paraId="614BC3FA" w14:textId="2CD84550" w:rsidR="004F0FEC" w:rsidRDefault="00A176D5" w:rsidP="003A308B">
      <w:pPr>
        <w:pBdr>
          <w:bottom w:val="single" w:sz="6" w:space="1" w:color="auto"/>
        </w:pBdr>
        <w:ind w:left="360" w:hanging="36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SKILLS</w:t>
      </w:r>
    </w:p>
    <w:p w14:paraId="4AEC4752" w14:textId="77777777" w:rsidR="00AE2F47" w:rsidRPr="00AE2F47" w:rsidRDefault="00AE2F47" w:rsidP="00AE2F47">
      <w:pPr>
        <w:pStyle w:val="ListParagraph"/>
        <w:rPr>
          <w:rFonts w:ascii="Wingdings" w:eastAsia="Arial Unicode MS" w:hAnsi="Wingdings" w:cs="Arial Unicode MS"/>
          <w:sz w:val="6"/>
          <w:szCs w:val="6"/>
        </w:rPr>
      </w:pPr>
    </w:p>
    <w:p w14:paraId="653C6A11" w14:textId="77777777" w:rsidR="006A1022" w:rsidRPr="00B11291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Machine learning, p</w:t>
      </w:r>
      <w:r w:rsidRPr="00870C35">
        <w:rPr>
          <w:rFonts w:ascii="Arial Unicode MS" w:eastAsia="Arial Unicode MS" w:hAnsi="Arial Unicode MS" w:cs="Arial Unicode MS"/>
          <w:sz w:val="22"/>
          <w:szCs w:val="22"/>
        </w:rPr>
        <w:t>rediction modeling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and modern statistical techniques </w:t>
      </w:r>
    </w:p>
    <w:p w14:paraId="65B43089" w14:textId="77777777" w:rsidR="006A1022" w:rsidRPr="00870C35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 w:rsidRPr="00870C35">
        <w:rPr>
          <w:rFonts w:ascii="Arial Unicode MS" w:eastAsia="Arial Unicode MS" w:hAnsi="Arial Unicode MS" w:cs="Arial Unicode MS"/>
          <w:sz w:val="22"/>
          <w:szCs w:val="22"/>
        </w:rPr>
        <w:t>Longitudinal data analysis</w:t>
      </w:r>
      <w:r>
        <w:rPr>
          <w:rFonts w:ascii="Arial Unicode MS" w:eastAsia="Arial Unicode MS" w:hAnsi="Arial Unicode MS" w:cs="Arial Unicode MS"/>
          <w:sz w:val="22"/>
          <w:szCs w:val="22"/>
        </w:rPr>
        <w:t>, time series analysis, and survival</w:t>
      </w:r>
      <w:r w:rsidRPr="00870C35">
        <w:rPr>
          <w:rFonts w:ascii="Arial Unicode MS" w:eastAsia="Arial Unicode MS" w:hAnsi="Arial Unicode MS" w:cs="Arial Unicode MS"/>
          <w:sz w:val="22"/>
          <w:szCs w:val="22"/>
        </w:rPr>
        <w:t xml:space="preserve"> analysis</w:t>
      </w:r>
    </w:p>
    <w:p w14:paraId="4CB6F1D4" w14:textId="77777777" w:rsidR="006A1022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 w:rsidRPr="00870C35">
        <w:rPr>
          <w:rFonts w:ascii="Arial Unicode MS" w:eastAsia="Arial Unicode MS" w:hAnsi="Arial Unicode MS" w:cs="Arial Unicode MS"/>
          <w:sz w:val="22"/>
          <w:szCs w:val="22"/>
        </w:rPr>
        <w:t xml:space="preserve">Probability and statistical theory </w:t>
      </w:r>
    </w:p>
    <w:p w14:paraId="216827BC" w14:textId="77777777" w:rsidR="006A1022" w:rsidRPr="007C0C07" w:rsidRDefault="006A1022" w:rsidP="006A1022">
      <w:pPr>
        <w:pStyle w:val="ListParagraph"/>
        <w:numPr>
          <w:ilvl w:val="0"/>
          <w:numId w:val="5"/>
        </w:numPr>
        <w:rPr>
          <w:rFonts w:ascii="Wingdings" w:eastAsia="Arial Unicode MS" w:hAnsi="Wingding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Scientific writing and c</w:t>
      </w:r>
      <w:r w:rsidRPr="007C0C07">
        <w:rPr>
          <w:rFonts w:ascii="Arial Unicode MS" w:eastAsia="Arial Unicode MS" w:hAnsi="Arial Unicode MS" w:cs="Arial Unicode MS"/>
          <w:sz w:val="22"/>
          <w:szCs w:val="22"/>
        </w:rPr>
        <w:t>ritical thinking</w:t>
      </w:r>
    </w:p>
    <w:p w14:paraId="24B57E5B" w14:textId="77777777" w:rsidR="00A176D5" w:rsidRPr="009B718C" w:rsidRDefault="00A176D5" w:rsidP="00A176D5">
      <w:pPr>
        <w:pStyle w:val="ListParagraph"/>
        <w:rPr>
          <w:rFonts w:ascii="Arial Unicode MS" w:eastAsia="Arial Unicode MS" w:hAnsi="Arial Unicode MS" w:cs="Arial Unicode MS"/>
          <w:sz w:val="16"/>
          <w:szCs w:val="16"/>
        </w:rPr>
      </w:pPr>
    </w:p>
    <w:p w14:paraId="712BF5D7" w14:textId="4743EAD6" w:rsidR="00E9145F" w:rsidRPr="00215C80" w:rsidRDefault="006A1022" w:rsidP="003A308B">
      <w:pPr>
        <w:pStyle w:val="ListParagraph"/>
        <w:pBdr>
          <w:bottom w:val="single" w:sz="6" w:space="1" w:color="auto"/>
        </w:pBdr>
        <w:ind w:left="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RESEARCH</w:t>
      </w:r>
      <w:r w:rsidR="003A308B">
        <w:rPr>
          <w:rFonts w:ascii="Arial Unicode MS" w:eastAsia="Arial Unicode MS" w:hAnsi="Arial Unicode MS" w:cs="Arial Unicode MS"/>
          <w:b/>
          <w:sz w:val="22"/>
          <w:szCs w:val="22"/>
        </w:rPr>
        <w:t xml:space="preserve"> EXPERIENCE</w:t>
      </w:r>
    </w:p>
    <w:p w14:paraId="3E831BB6" w14:textId="77777777" w:rsidR="00E9145F" w:rsidRPr="00A94DB2" w:rsidRDefault="00E9145F" w:rsidP="00E9145F">
      <w:pPr>
        <w:pStyle w:val="ListParagraph"/>
        <w:ind w:left="0"/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46CAF074" w14:textId="3B286BEC" w:rsidR="00E9145F" w:rsidRDefault="00E9145F" w:rsidP="00E9145F">
      <w:pPr>
        <w:pStyle w:val="ListParagraph"/>
        <w:ind w:left="0"/>
        <w:rPr>
          <w:rFonts w:ascii="Arial Unicode MS" w:eastAsia="Arial Unicode MS" w:hAnsi="Arial Unicode MS" w:cs="Arial Unicode MS"/>
          <w:sz w:val="22"/>
          <w:szCs w:val="22"/>
        </w:rPr>
      </w:pPr>
      <w:r w:rsidRPr="00215C80">
        <w:rPr>
          <w:rFonts w:ascii="Arial Unicode MS" w:eastAsia="Arial Unicode MS" w:hAnsi="Arial Unicode MS" w:cs="Arial Unicode MS"/>
          <w:b/>
          <w:sz w:val="22"/>
          <w:szCs w:val="22"/>
        </w:rPr>
        <w:t xml:space="preserve">Columbia University Medical Center, 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>New York, NY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ab/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</w:t>
      </w:r>
      <w:r w:rsidR="004F0FEC"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 w:rsidR="003A308B">
        <w:rPr>
          <w:rFonts w:ascii="Arial Unicode MS" w:eastAsia="Arial Unicode MS" w:hAnsi="Arial Unicode MS" w:cs="Arial Unicode MS"/>
          <w:sz w:val="22"/>
          <w:szCs w:val="22"/>
        </w:rPr>
        <w:t xml:space="preserve">          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05820E7F" w14:textId="5DCE18A7" w:rsidR="003A308B" w:rsidRPr="00336AF7" w:rsidRDefault="003A308B" w:rsidP="00E9145F">
      <w:pPr>
        <w:pStyle w:val="ListParagraph"/>
        <w:ind w:left="0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Graduate Research Assistant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September 2017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–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Present</w:t>
      </w:r>
    </w:p>
    <w:p w14:paraId="6578F5D2" w14:textId="77777777" w:rsidR="00AE2F47" w:rsidRPr="00AE2F47" w:rsidRDefault="00AE2F47" w:rsidP="00E9145F">
      <w:pPr>
        <w:pStyle w:val="ListParagraph"/>
        <w:ind w:left="0"/>
        <w:rPr>
          <w:rFonts w:ascii="Arial Unicode MS" w:eastAsia="Arial Unicode MS" w:hAnsi="Arial Unicode MS" w:cs="Arial Unicode MS"/>
          <w:sz w:val="6"/>
          <w:szCs w:val="6"/>
        </w:rPr>
      </w:pPr>
    </w:p>
    <w:p w14:paraId="2D149F20" w14:textId="1FF2F733" w:rsidR="008106A2" w:rsidRPr="008106A2" w:rsidRDefault="00A176D5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Use observational population health datasets as a framework for developing novel, scientifically-grounded hypotheses</w:t>
      </w:r>
    </w:p>
    <w:p w14:paraId="4042B0E4" w14:textId="0BF50EB4" w:rsidR="008106A2" w:rsidRPr="008106A2" w:rsidRDefault="008106A2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Use scientific literature in order to 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prepare written </w:t>
      </w:r>
      <w:r w:rsidR="00CA1391">
        <w:rPr>
          <w:rFonts w:ascii="Arial Unicode MS" w:eastAsia="Arial Unicode MS" w:hAnsi="Arial Unicode MS" w:cs="Arial Unicode MS"/>
          <w:sz w:val="22"/>
          <w:szCs w:val="22"/>
        </w:rPr>
        <w:t>statistical plans and</w:t>
      </w:r>
      <w:r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proposals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 that clearly reflect </w:t>
      </w:r>
      <w:r w:rsidR="00CA1391">
        <w:rPr>
          <w:rFonts w:ascii="Arial Unicode MS" w:eastAsia="Arial Unicode MS" w:hAnsi="Arial Unicode MS" w:cs="Arial Unicode MS"/>
          <w:sz w:val="22"/>
          <w:szCs w:val="22"/>
        </w:rPr>
        <w:t xml:space="preserve">research </w:t>
      </w:r>
      <w:r w:rsidR="00B85E45" w:rsidRPr="008106A2">
        <w:rPr>
          <w:rFonts w:ascii="Arial Unicode MS" w:eastAsia="Arial Unicode MS" w:hAnsi="Arial Unicode MS" w:cs="Arial Unicode MS"/>
          <w:sz w:val="22"/>
          <w:szCs w:val="22"/>
        </w:rPr>
        <w:t xml:space="preserve">hypotheses </w:t>
      </w:r>
    </w:p>
    <w:p w14:paraId="10B67CD3" w14:textId="77777777" w:rsidR="008218B1" w:rsidRDefault="00CA139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lastRenderedPageBreak/>
        <w:t xml:space="preserve">Work independently and collaboratively to identify and implement statistical methods in order to advance research, </w:t>
      </w:r>
      <w:r w:rsidRPr="00CA1391">
        <w:rPr>
          <w:rFonts w:ascii="Arial Unicode MS" w:eastAsia="Arial Unicode MS" w:hAnsi="Arial Unicode MS" w:cs="Arial Unicode MS"/>
          <w:sz w:val="22"/>
          <w:szCs w:val="22"/>
        </w:rPr>
        <w:t xml:space="preserve">including expanding research questions and troubleshooting barriers to progress </w:t>
      </w:r>
      <w:r>
        <w:rPr>
          <w:rFonts w:ascii="Arial Unicode MS" w:eastAsia="Arial Unicode MS" w:hAnsi="Arial Unicode MS" w:cs="Arial Unicode MS"/>
          <w:sz w:val="22"/>
          <w:szCs w:val="22"/>
        </w:rPr>
        <w:t>where</w:t>
      </w:r>
      <w:r w:rsidRPr="00CA1391">
        <w:rPr>
          <w:rFonts w:ascii="Arial Unicode MS" w:eastAsia="Arial Unicode MS" w:hAnsi="Arial Unicode MS" w:cs="Arial Unicode MS"/>
          <w:sz w:val="22"/>
          <w:szCs w:val="22"/>
        </w:rPr>
        <w:t xml:space="preserve"> indicated </w:t>
      </w:r>
    </w:p>
    <w:p w14:paraId="6EF67DF2" w14:textId="20194E8A" w:rsidR="008218B1" w:rsidRDefault="00B85E45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Develop tables, charts, graphs, and figures to </w:t>
      </w:r>
      <w:r w:rsidR="008218B1">
        <w:rPr>
          <w:rFonts w:ascii="Arial Unicode MS" w:eastAsia="Arial Unicode MS" w:hAnsi="Arial Unicode MS" w:cs="Arial Unicode MS"/>
          <w:sz w:val="22"/>
          <w:szCs w:val="22"/>
        </w:rPr>
        <w:t>synthesize research into a compelling narrative</w:t>
      </w:r>
    </w:p>
    <w:p w14:paraId="2708BEDB" w14:textId="36032C0E" w:rsidR="008218B1" w:rsidRPr="008218B1" w:rsidRDefault="008218B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Prepare manuscripts for submission to research journals </w:t>
      </w:r>
    </w:p>
    <w:p w14:paraId="77827D82" w14:textId="77777777" w:rsidR="008218B1" w:rsidRDefault="008218B1" w:rsidP="00C345D0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Act as an internal consultant to help team members </w:t>
      </w:r>
      <w:r w:rsidRPr="008218B1">
        <w:rPr>
          <w:rFonts w:ascii="Arial Unicode MS" w:eastAsia="Arial Unicode MS" w:hAnsi="Arial Unicode MS" w:cs="Arial Unicode MS"/>
          <w:sz w:val="22"/>
          <w:szCs w:val="22"/>
        </w:rPr>
        <w:t>identify and implement statistical methods appropriate to their research questions and hypotheses</w:t>
      </w:r>
    </w:p>
    <w:p w14:paraId="7661C2C7" w14:textId="2D78B855" w:rsidR="00146289" w:rsidRDefault="00A00F03" w:rsidP="006A1022">
      <w:pPr>
        <w:pStyle w:val="ListParagraph"/>
        <w:numPr>
          <w:ilvl w:val="0"/>
          <w:numId w:val="2"/>
        </w:numPr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>Prepare talks and presentations on relevant statistical topics to aid team members in continuing to develop their statistical toolboxes and understanding of statistical methods</w:t>
      </w:r>
    </w:p>
    <w:p w14:paraId="0B447338" w14:textId="77777777" w:rsidR="006A1022" w:rsidRPr="006A1022" w:rsidRDefault="006A1022" w:rsidP="006A1022">
      <w:pPr>
        <w:pStyle w:val="ListParagraph"/>
        <w:rPr>
          <w:rFonts w:ascii="Arial Unicode MS" w:eastAsia="Arial Unicode MS" w:hAnsi="Arial Unicode MS" w:cs="Arial Unicode MS"/>
          <w:sz w:val="16"/>
          <w:szCs w:val="16"/>
        </w:rPr>
      </w:pPr>
    </w:p>
    <w:p w14:paraId="70967F4D" w14:textId="118BFB5F" w:rsidR="008218B1" w:rsidRPr="008218B1" w:rsidRDefault="00D17F56" w:rsidP="00915790">
      <w:pPr>
        <w:pStyle w:val="ListParagraph"/>
        <w:ind w:left="0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Clinical</w:t>
      </w:r>
      <w:r w:rsidR="008218B1">
        <w:rPr>
          <w:rFonts w:ascii="Arial Unicode MS" w:eastAsia="Arial Unicode MS" w:hAnsi="Arial Unicode MS" w:cs="Arial Unicode MS"/>
          <w:i/>
          <w:sz w:val="22"/>
          <w:szCs w:val="22"/>
        </w:rPr>
        <w:t xml:space="preserve"> Research Assistant</w:t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i/>
          <w:sz w:val="22"/>
          <w:szCs w:val="22"/>
        </w:rPr>
        <w:tab/>
        <w:t xml:space="preserve">  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August 2015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–</w:t>
      </w:r>
      <w:r w:rsidR="00336AF7" w:rsidRPr="00215C80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>August 2017</w:t>
      </w:r>
    </w:p>
    <w:p w14:paraId="47538DFE" w14:textId="5A49AA63" w:rsidR="00116B82" w:rsidRPr="00116B82" w:rsidRDefault="00116B82" w:rsidP="00116B82">
      <w:pPr>
        <w:pStyle w:val="ListParagraph"/>
        <w:ind w:left="3510"/>
        <w:rPr>
          <w:rFonts w:ascii="Arial Unicode MS" w:eastAsia="Arial Unicode MS" w:hAnsi="Arial Unicode MS" w:cs="Arial Unicode MS"/>
          <w:sz w:val="6"/>
          <w:szCs w:val="6"/>
        </w:rPr>
      </w:pPr>
    </w:p>
    <w:p w14:paraId="4F955823" w14:textId="77777777" w:rsidR="007F639E" w:rsidRDefault="00116B82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8218B1">
        <w:rPr>
          <w:rFonts w:ascii="Arial Unicode MS" w:eastAsia="Arial Unicode MS" w:hAnsi="Arial Unicode MS" w:cs="Arial Unicode MS"/>
          <w:sz w:val="22"/>
          <w:szCs w:val="22"/>
        </w:rPr>
        <w:t>C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>oordinate</w:t>
      </w:r>
      <w:r w:rsidR="008218B1">
        <w:rPr>
          <w:rFonts w:ascii="Arial Unicode MS" w:eastAsia="Arial Unicode MS" w:hAnsi="Arial Unicode MS" w:cs="Arial Unicode MS"/>
          <w:sz w:val="22"/>
          <w:szCs w:val="22"/>
        </w:rPr>
        <w:t>d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multiple clinical research studies related to pulmonary disease me</w:t>
      </w:r>
      <w:r w:rsidR="00896920" w:rsidRPr="008218B1">
        <w:rPr>
          <w:rFonts w:ascii="Arial Unicode MS" w:eastAsia="Arial Unicode MS" w:hAnsi="Arial Unicode MS" w:cs="Arial Unicode MS"/>
          <w:sz w:val="22"/>
          <w:szCs w:val="22"/>
        </w:rPr>
        <w:t>dicine, including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pharmaceutical</w:t>
      </w:r>
      <w:r w:rsidR="004F0FEC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clinical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 trials and </w:t>
      </w:r>
      <w:r w:rsidR="004F0FEC" w:rsidRPr="008218B1">
        <w:rPr>
          <w:rFonts w:ascii="Arial Unicode MS" w:eastAsia="Arial Unicode MS" w:hAnsi="Arial Unicode MS" w:cs="Arial Unicode MS"/>
          <w:sz w:val="22"/>
          <w:szCs w:val="22"/>
        </w:rPr>
        <w:t xml:space="preserve">observational </w:t>
      </w:r>
      <w:r w:rsidR="00AF66AB" w:rsidRPr="008218B1">
        <w:rPr>
          <w:rFonts w:ascii="Arial Unicode MS" w:eastAsia="Arial Unicode MS" w:hAnsi="Arial Unicode MS" w:cs="Arial Unicode MS"/>
          <w:sz w:val="22"/>
          <w:szCs w:val="22"/>
        </w:rPr>
        <w:t>data collection registries</w:t>
      </w:r>
    </w:p>
    <w:p w14:paraId="7ECF3651" w14:textId="2412A964" w:rsidR="007F639E" w:rsidRDefault="00AF66AB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Serve</w:t>
      </w:r>
      <w:r w:rsidR="006A1022">
        <w:rPr>
          <w:rFonts w:ascii="Arial Unicode MS" w:eastAsia="Arial Unicode MS" w:hAnsi="Arial Unicode MS" w:cs="Arial Unicode MS"/>
          <w:sz w:val="22"/>
          <w:szCs w:val="22"/>
        </w:rPr>
        <w:t>d</w:t>
      </w:r>
      <w:r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as the primary point of contact </w:t>
      </w:r>
      <w:r w:rsidR="00116B82" w:rsidRPr="007F639E">
        <w:rPr>
          <w:rFonts w:ascii="Arial Unicode MS" w:eastAsia="Arial Unicode MS" w:hAnsi="Arial Unicode MS" w:cs="Arial Unicode MS"/>
          <w:sz w:val="22"/>
          <w:szCs w:val="22"/>
        </w:rPr>
        <w:t>for</w:t>
      </w:r>
      <w:r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multiple 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industry and government study sponsors</w:t>
      </w:r>
    </w:p>
    <w:p w14:paraId="2630F099" w14:textId="77777777" w:rsidR="007F639E" w:rsidRDefault="007F639E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Coordinated</w:t>
      </w:r>
      <w:r w:rsidR="00AF66AB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896920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study start-up, </w:t>
      </w:r>
      <w:r w:rsidR="00116B82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training, </w:t>
      </w:r>
      <w:r w:rsidR="00896920" w:rsidRPr="007F639E">
        <w:rPr>
          <w:rFonts w:ascii="Arial Unicode MS" w:eastAsia="Arial Unicode MS" w:hAnsi="Arial Unicode MS" w:cs="Arial Unicode MS"/>
          <w:sz w:val="22"/>
          <w:szCs w:val="22"/>
        </w:rPr>
        <w:t>conduct</w:t>
      </w:r>
      <w:r w:rsidR="00AF66AB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, and regulatory compliance </w:t>
      </w:r>
      <w:r w:rsidR="0036745D" w:rsidRPr="007F639E">
        <w:rPr>
          <w:rFonts w:ascii="Arial Unicode MS" w:eastAsia="Arial Unicode MS" w:hAnsi="Arial Unicode MS" w:cs="Arial Unicode MS"/>
          <w:sz w:val="22"/>
          <w:szCs w:val="22"/>
        </w:rPr>
        <w:t>across multiple hospital departments</w:t>
      </w:r>
    </w:p>
    <w:p w14:paraId="68C7EE3E" w14:textId="77777777" w:rsidR="007F639E" w:rsidRDefault="004F0FEC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P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repared</w:t>
      </w:r>
      <w:r w:rsidR="00B7479D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protocol submissions, modifications, and amendments in</w:t>
      </w:r>
      <w:r w:rsidR="00A00F03"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B7479D" w:rsidRPr="007F639E">
        <w:rPr>
          <w:rFonts w:ascii="Arial Unicode MS" w:eastAsia="Arial Unicode MS" w:hAnsi="Arial Unicode MS" w:cs="Arial Unicode MS"/>
          <w:sz w:val="22"/>
          <w:szCs w:val="22"/>
        </w:rPr>
        <w:t>compliance with FDA and ethics committee regulations</w:t>
      </w:r>
    </w:p>
    <w:p w14:paraId="7358B93E" w14:textId="33188F4E" w:rsidR="00B7479D" w:rsidRPr="007F639E" w:rsidRDefault="00B7479D" w:rsidP="00C345D0">
      <w:pPr>
        <w:pStyle w:val="ListParagraph"/>
        <w:numPr>
          <w:ilvl w:val="0"/>
          <w:numId w:val="3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7F639E">
        <w:rPr>
          <w:rFonts w:ascii="Arial Unicode MS" w:eastAsia="Arial Unicode MS" w:hAnsi="Arial Unicode MS" w:cs="Arial Unicode MS"/>
          <w:sz w:val="22"/>
          <w:szCs w:val="22"/>
        </w:rPr>
        <w:t>Collaborate</w:t>
      </w:r>
      <w:r w:rsidR="007F639E">
        <w:rPr>
          <w:rFonts w:ascii="Arial Unicode MS" w:eastAsia="Arial Unicode MS" w:hAnsi="Arial Unicode MS" w:cs="Arial Unicode MS"/>
          <w:sz w:val="22"/>
          <w:szCs w:val="22"/>
        </w:rPr>
        <w:t>d</w:t>
      </w:r>
      <w:r w:rsidRPr="007F639E">
        <w:rPr>
          <w:rFonts w:ascii="Arial Unicode MS" w:eastAsia="Arial Unicode MS" w:hAnsi="Arial Unicode MS" w:cs="Arial Unicode MS"/>
          <w:sz w:val="22"/>
          <w:szCs w:val="22"/>
        </w:rPr>
        <w:t xml:space="preserve"> with team members to systematize and operationalize study procedures including developing study protocols, manual of procedures (MOPs), and case report forms (CRFs)</w:t>
      </w:r>
    </w:p>
    <w:p w14:paraId="0DFE5AC5" w14:textId="77777777" w:rsidR="00AB10EC" w:rsidRPr="00DF424A" w:rsidRDefault="00AB10EC" w:rsidP="00AB10EC">
      <w:pPr>
        <w:rPr>
          <w:rFonts w:ascii="Arial Unicode MS" w:eastAsia="Arial Unicode MS" w:hAnsi="Arial Unicode MS" w:cs="Arial Unicode MS"/>
          <w:sz w:val="6"/>
          <w:szCs w:val="6"/>
        </w:rPr>
      </w:pPr>
    </w:p>
    <w:p w14:paraId="1A4C81AC" w14:textId="77777777" w:rsidR="00130267" w:rsidRPr="009B718C" w:rsidRDefault="00130267" w:rsidP="00AC605B">
      <w:pPr>
        <w:jc w:val="both"/>
        <w:rPr>
          <w:rFonts w:ascii="Arial Unicode MS" w:eastAsia="Arial Unicode MS" w:hAnsi="Arial Unicode MS" w:cs="Arial Unicode MS"/>
          <w:sz w:val="16"/>
          <w:szCs w:val="16"/>
        </w:rPr>
      </w:pPr>
    </w:p>
    <w:p w14:paraId="059E3878" w14:textId="04BE03D6" w:rsidR="00F2728B" w:rsidRDefault="00F2728B" w:rsidP="00AC605B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VOLUNTEER</w:t>
      </w:r>
    </w:p>
    <w:p w14:paraId="5B5200CB" w14:textId="77777777" w:rsidR="00F2728B" w:rsidRDefault="00F2728B" w:rsidP="00AC605B">
      <w:pPr>
        <w:jc w:val="both"/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26ABB870" w14:textId="4437C0A8" w:rsidR="00F2728B" w:rsidRDefault="00F2728B" w:rsidP="00AC605B">
      <w:p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Bard Prison Initiation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, Annandale-on-Hudson, NY </w:t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</w:r>
      <w:r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</w:t>
      </w:r>
    </w:p>
    <w:p w14:paraId="760AC0B2" w14:textId="0DC46E9E" w:rsidR="00F2728B" w:rsidRDefault="00F2728B" w:rsidP="00AC605B">
      <w:pPr>
        <w:jc w:val="both"/>
        <w:rPr>
          <w:rFonts w:ascii="Arial Unicode MS" w:eastAsia="Arial Unicode MS" w:hAnsi="Arial Unicode MS" w:cs="Arial Unicode MS"/>
          <w:i/>
          <w:sz w:val="22"/>
          <w:szCs w:val="22"/>
        </w:rPr>
      </w:pPr>
      <w:r>
        <w:rPr>
          <w:rFonts w:ascii="Arial Unicode MS" w:eastAsia="Arial Unicode MS" w:hAnsi="Arial Unicode MS" w:cs="Arial Unicode MS"/>
          <w:i/>
          <w:sz w:val="22"/>
          <w:szCs w:val="22"/>
        </w:rPr>
        <w:t>Mathematics/Biology Tutor</w:t>
      </w:r>
      <w:r w:rsidR="00336AF7" w:rsidRPr="00336AF7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</w:r>
      <w:r w:rsidR="00336AF7">
        <w:rPr>
          <w:rFonts w:ascii="Arial Unicode MS" w:eastAsia="Arial Unicode MS" w:hAnsi="Arial Unicode MS" w:cs="Arial Unicode MS"/>
          <w:sz w:val="22"/>
          <w:szCs w:val="22"/>
        </w:rPr>
        <w:tab/>
        <w:t xml:space="preserve">       August 2014 – May 2015</w:t>
      </w:r>
    </w:p>
    <w:p w14:paraId="6893D882" w14:textId="77777777" w:rsidR="00745051" w:rsidRPr="00745051" w:rsidRDefault="00745051" w:rsidP="00AC605B">
      <w:pPr>
        <w:jc w:val="both"/>
        <w:rPr>
          <w:rFonts w:ascii="Arial Unicode MS" w:eastAsia="Arial Unicode MS" w:hAnsi="Arial Unicode MS" w:cs="Arial Unicode MS"/>
          <w:sz w:val="6"/>
          <w:szCs w:val="6"/>
        </w:rPr>
      </w:pPr>
    </w:p>
    <w:p w14:paraId="6C93B240" w14:textId="0F76398B" w:rsidR="00A935FC" w:rsidRPr="00A935FC" w:rsidRDefault="00F2728B" w:rsidP="00AC605B">
      <w:pPr>
        <w:pStyle w:val="ListParagraph"/>
        <w:numPr>
          <w:ilvl w:val="0"/>
          <w:numId w:val="7"/>
        </w:numPr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C345D0">
        <w:rPr>
          <w:rFonts w:ascii="Arial Unicode MS" w:eastAsia="Arial Unicode MS" w:hAnsi="Arial Unicode MS" w:cs="Arial Unicode MS"/>
          <w:sz w:val="22"/>
          <w:szCs w:val="22"/>
        </w:rPr>
        <w:t xml:space="preserve">Helped incarcerated students develop skills and tools necessary for success in coursework leading to a four-year bachelor’s degree. </w:t>
      </w:r>
    </w:p>
    <w:p w14:paraId="792A3C34" w14:textId="77777777" w:rsidR="00A935FC" w:rsidRPr="009B718C" w:rsidRDefault="00A935FC" w:rsidP="00AC605B">
      <w:pPr>
        <w:jc w:val="both"/>
        <w:rPr>
          <w:rFonts w:ascii="Arial Unicode MS" w:eastAsia="Arial Unicode MS" w:hAnsi="Arial Unicode MS" w:cs="Arial Unicode MS"/>
          <w:sz w:val="16"/>
          <w:szCs w:val="16"/>
        </w:rPr>
      </w:pPr>
    </w:p>
    <w:p w14:paraId="4F4B7463" w14:textId="128CB2CE" w:rsidR="00412569" w:rsidRDefault="00412569" w:rsidP="00412569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PUBLICATIONS</w:t>
      </w:r>
    </w:p>
    <w:p w14:paraId="1CBCD155" w14:textId="77777777" w:rsidR="00412569" w:rsidRDefault="00412569" w:rsidP="00412569">
      <w:pPr>
        <w:jc w:val="both"/>
        <w:rPr>
          <w:rFonts w:ascii="Arial Unicode MS" w:eastAsia="Arial Unicode MS" w:hAnsi="Arial Unicode MS" w:cs="Arial Unicode MS"/>
          <w:b/>
          <w:sz w:val="6"/>
          <w:szCs w:val="6"/>
        </w:rPr>
      </w:pPr>
    </w:p>
    <w:p w14:paraId="503E6546" w14:textId="6D745CA2" w:rsidR="007F639E" w:rsidRPr="007F639E" w:rsidRDefault="007F639E" w:rsidP="00412569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</w:t>
      </w:r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Podolanczuk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Hoffman E,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Kawut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Oelsner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E, Kim JS, Raghu G,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Stukovsky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KH, McClelland R, Barr RG, </w:t>
      </w:r>
      <w:proofErr w:type="spell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 (2019) Reference values for high attenuation areas on chest CT in a healthy, never-smoker, </w:t>
      </w:r>
      <w:proofErr w:type="gramStart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>multi</w:t>
      </w:r>
      <w:proofErr w:type="gramEnd"/>
      <w:r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-ethnic sample: The MESA study. </w:t>
      </w:r>
      <w:proofErr w:type="gramStart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Manuscript in </w:t>
      </w:r>
      <w:r w:rsidR="006A1022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preparation for </w:t>
      </w:r>
      <w:proofErr w:type="spellStart"/>
      <w:r w:rsidR="006A1022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>Respirology</w:t>
      </w:r>
      <w:proofErr w:type="spellEnd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>.</w:t>
      </w:r>
      <w:proofErr w:type="gramEnd"/>
      <w:r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 </w:t>
      </w:r>
    </w:p>
    <w:p w14:paraId="04C00247" w14:textId="77777777" w:rsidR="007F639E" w:rsidRPr="00C43C05" w:rsidRDefault="007F639E" w:rsidP="009B718C">
      <w:pPr>
        <w:pStyle w:val="desc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  <w:sz w:val="6"/>
          <w:szCs w:val="6"/>
        </w:rPr>
      </w:pPr>
    </w:p>
    <w:p w14:paraId="79C592F2" w14:textId="6378E33C" w:rsidR="00A00F03" w:rsidRPr="000B2BD8" w:rsidRDefault="00A00F03" w:rsidP="000B2BD8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Singer JP, Diamond JM, Anderson MR, Katz PP,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Covinsky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K, Oyster M, Blue T, Soong 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Kalman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L,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Shrestha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P,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Arcasoy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SM, Greenland JR, Shah L,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Kukreja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J, Blumenthal NP, </w:t>
      </w: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Golden JA,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McBurnie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Cantu E,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Sonett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J, Hays S, Robbins H,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Raza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Bacchetta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M, Shah RJ,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D'Ovidio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F,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Venado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Christie JD,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 (2018) Frailty phenotypes and mortality after lung transplantation: A prospective cohort study. </w:t>
      </w:r>
      <w:r w:rsidRPr="000B2BD8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American Journal of Transplantation 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18(8)</w:t>
      </w:r>
      <w:proofErr w:type="gram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:1995</w:t>
      </w:r>
      <w:proofErr w:type="gram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-2004. </w:t>
      </w:r>
    </w:p>
    <w:p w14:paraId="3B1811C9" w14:textId="77777777" w:rsidR="00426920" w:rsidRPr="00C43C05" w:rsidRDefault="00426920" w:rsidP="00426920">
      <w:pPr>
        <w:pStyle w:val="Title"/>
        <w:shd w:val="clear" w:color="auto" w:fill="FFFFFF"/>
        <w:spacing w:before="0" w:beforeAutospacing="0" w:after="0" w:afterAutospacing="0"/>
        <w:rPr>
          <w:rFonts w:ascii="Arial Unicode MS" w:eastAsia="Arial Unicode MS" w:hAnsi="Arial Unicode MS" w:cs="Arial Unicode MS"/>
          <w:color w:val="000000"/>
          <w:sz w:val="6"/>
          <w:szCs w:val="6"/>
        </w:rPr>
      </w:pPr>
    </w:p>
    <w:p w14:paraId="1036C565" w14:textId="795BFEE5" w:rsidR="00426920" w:rsidRPr="000B2BD8" w:rsidRDefault="00426920" w:rsidP="000B2BD8">
      <w:pPr>
        <w:pStyle w:val="desc"/>
        <w:shd w:val="clear" w:color="auto" w:fill="FFFFFF"/>
        <w:spacing w:before="0" w:beforeAutospacing="0" w:after="0" w:afterAutospacing="0"/>
        <w:ind w:left="360" w:hanging="36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Podolanczuk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AJ,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Oelsner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EC, Barr RG, Bernstein EJ, Hoffman EA, </w:t>
      </w:r>
      <w:r w:rsidRPr="00060AA8">
        <w:rPr>
          <w:rFonts w:ascii="Arial Unicode MS" w:eastAsia="Arial Unicode MS" w:hAnsi="Arial Unicode MS" w:cs="Arial Unicode MS"/>
          <w:b/>
          <w:color w:val="000000"/>
          <w:sz w:val="24"/>
          <w:szCs w:val="24"/>
          <w:u w:val="single"/>
        </w:rPr>
        <w:t>Easthausen IJ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Stukovsky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KH,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RoyChoudhury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A,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Michos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ED, Raghu G,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Kawut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SM, </w:t>
      </w:r>
      <w:proofErr w:type="spell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DJ.</w:t>
      </w:r>
      <w:r w:rsidR="00A00F03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 w:rsidR="000B2BD8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(2017) </w:t>
      </w:r>
      <w:proofErr w:type="gramStart"/>
      <w:r w:rsidR="00A00F03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High-Attenuation Areas on Chest Computed Tomography and Clinical Respiratory Outcomes in Community-Dwelling Adults.</w:t>
      </w:r>
      <w:proofErr w:type="gramEnd"/>
      <w:r w:rsidR="000B2BD8"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 xml:space="preserve"> </w:t>
      </w:r>
      <w:r w:rsidR="000B2BD8" w:rsidRPr="000B2BD8">
        <w:rPr>
          <w:rFonts w:ascii="Arial Unicode MS" w:eastAsia="Arial Unicode MS" w:hAnsi="Arial Unicode MS" w:cs="Arial Unicode MS"/>
          <w:i/>
          <w:color w:val="000000"/>
          <w:sz w:val="22"/>
          <w:szCs w:val="22"/>
        </w:rPr>
        <w:t xml:space="preserve">American Journal of Respiratory and Critical Care Medicine </w:t>
      </w:r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196(11)</w:t>
      </w:r>
      <w:proofErr w:type="gramStart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:1434</w:t>
      </w:r>
      <w:proofErr w:type="gramEnd"/>
      <w:r w:rsidRPr="000B2BD8">
        <w:rPr>
          <w:rFonts w:ascii="Arial Unicode MS" w:eastAsia="Arial Unicode MS" w:hAnsi="Arial Unicode MS" w:cs="Arial Unicode MS"/>
          <w:color w:val="000000"/>
          <w:sz w:val="22"/>
          <w:szCs w:val="22"/>
        </w:rPr>
        <w:t>-1442.</w:t>
      </w:r>
    </w:p>
    <w:p w14:paraId="7ABCAF4E" w14:textId="77777777" w:rsidR="00AC605B" w:rsidRPr="00C43C05" w:rsidRDefault="00AC605B" w:rsidP="00EB4F3C">
      <w:pPr>
        <w:ind w:left="360" w:hanging="360"/>
        <w:jc w:val="both"/>
        <w:rPr>
          <w:rFonts w:ascii="Arial Unicode MS" w:eastAsia="Arial Unicode MS" w:hAnsi="Arial Unicode MS" w:cs="Arial Unicode MS"/>
          <w:sz w:val="6"/>
          <w:szCs w:val="6"/>
        </w:rPr>
      </w:pPr>
    </w:p>
    <w:p w14:paraId="6B7DC251" w14:textId="448F5612" w:rsidR="000C25D8" w:rsidRDefault="00C870BA" w:rsidP="00EB4F3C">
      <w:pPr>
        <w:ind w:left="360" w:hanging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Baldwin MR, Peterson ER, </w:t>
      </w:r>
      <w:r w:rsidRPr="00060AA8">
        <w:rPr>
          <w:rFonts w:ascii="Arial Unicode MS" w:eastAsia="Arial Unicode MS" w:hAnsi="Arial Unicode MS" w:cs="Arial Unicode MS"/>
          <w:b/>
          <w:u w:val="single"/>
        </w:rPr>
        <w:t>Easthausen I</w:t>
      </w:r>
      <w:r w:rsidR="00AC605B" w:rsidRPr="00060AA8">
        <w:rPr>
          <w:rFonts w:ascii="Arial Unicode MS" w:eastAsia="Arial Unicode MS" w:hAnsi="Arial Unicode MS" w:cs="Arial Unicode MS"/>
          <w:b/>
          <w:u w:val="single"/>
        </w:rPr>
        <w:t>J</w:t>
      </w:r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, Quintanilla I,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Colago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E,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Sonett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JR,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D'Ovidio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F, Costa J, Diamond JM, Christie JD,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Arcasoy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SM, </w:t>
      </w:r>
      <w:proofErr w:type="spellStart"/>
      <w:r w:rsidRPr="000B2BD8">
        <w:rPr>
          <w:rFonts w:ascii="Arial Unicode MS" w:eastAsia="Arial Unicode MS" w:hAnsi="Arial Unicode MS" w:cs="Arial Unicode MS"/>
          <w:sz w:val="22"/>
          <w:szCs w:val="22"/>
        </w:rPr>
        <w:t>Lederer</w:t>
      </w:r>
      <w:proofErr w:type="spellEnd"/>
      <w:r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DJ. (2013) </w:t>
      </w:r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Donor Age and Early Graft Failure After Lung Transplantation: A Cohort Study. </w:t>
      </w:r>
      <w:r w:rsidR="00AC605B" w:rsidRPr="000B2BD8">
        <w:rPr>
          <w:rFonts w:ascii="Arial Unicode MS" w:eastAsia="Arial Unicode MS" w:hAnsi="Arial Unicode MS" w:cs="Arial Unicode MS"/>
          <w:i/>
          <w:sz w:val="22"/>
          <w:szCs w:val="22"/>
        </w:rPr>
        <w:t>American Journal of Transplantation</w:t>
      </w:r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 xml:space="preserve"> 13(10)</w:t>
      </w:r>
      <w:proofErr w:type="gramStart"/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>:2685</w:t>
      </w:r>
      <w:proofErr w:type="gramEnd"/>
      <w:r w:rsidR="00A53947" w:rsidRPr="000B2BD8">
        <w:rPr>
          <w:rFonts w:ascii="Arial Unicode MS" w:eastAsia="Arial Unicode MS" w:hAnsi="Arial Unicode MS" w:cs="Arial Unicode MS"/>
          <w:sz w:val="22"/>
          <w:szCs w:val="22"/>
        </w:rPr>
        <w:t>-95.</w:t>
      </w:r>
    </w:p>
    <w:p w14:paraId="30828DC5" w14:textId="6F629D62" w:rsidR="00C43C05" w:rsidRDefault="00C43C05" w:rsidP="006A1022">
      <w:pPr>
        <w:pBdr>
          <w:bottom w:val="single" w:sz="6" w:space="1" w:color="auto"/>
        </w:pBdr>
        <w:jc w:val="both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/>
          <w:b/>
          <w:sz w:val="22"/>
          <w:szCs w:val="22"/>
        </w:rPr>
        <w:t>PRESENTATIONS</w:t>
      </w:r>
    </w:p>
    <w:p w14:paraId="3C19C08B" w14:textId="77777777" w:rsidR="00C43C05" w:rsidRPr="00C43C05" w:rsidRDefault="00C43C05" w:rsidP="00C43C05">
      <w:pPr>
        <w:widowControl w:val="0"/>
        <w:autoSpaceDE w:val="0"/>
        <w:autoSpaceDN w:val="0"/>
        <w:adjustRightInd w:val="0"/>
        <w:rPr>
          <w:rFonts w:ascii="Arial Unicode MS" w:eastAsia="Arial Unicode MS" w:hAnsi="Arial Unicode MS" w:cs="Arial Unicode MS"/>
          <w:sz w:val="6"/>
          <w:szCs w:val="6"/>
        </w:rPr>
      </w:pPr>
    </w:p>
    <w:p w14:paraId="311E6582" w14:textId="77777777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Robertson B,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Songbirds and Their Sunglasses: A Study Demonstrating Avian Attraction to Highly Polarizing Horizontal Surfaces.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the Hudson Valley Life Sciences conference 2015.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Annandale-on-Hudson, NY.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</w:p>
    <w:p w14:paraId="42FC5DC7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1C4FBADC" w14:textId="39C052E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, Martinez-</w:t>
      </w:r>
      <w:proofErr w:type="spellStart"/>
      <w:r w:rsidRPr="00C43C05">
        <w:rPr>
          <w:rFonts w:ascii="Arial Unicode MS" w:eastAsia="Arial Unicode MS" w:hAnsi="Arial Unicode MS" w:cs="Arial Unicode MS"/>
          <w:sz w:val="22"/>
          <w:szCs w:val="22"/>
        </w:rPr>
        <w:t>Agosto</w:t>
      </w:r>
      <w:proofErr w:type="spell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JA,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Identification of Tumor-Reducing Agents Reveals Potential Downstream Effectors of the Hippo Signaling Pathway.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UCLA Summer Research Poster Session, 2014.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Los Angeles, CA. </w:t>
      </w:r>
    </w:p>
    <w:p w14:paraId="66A67E7F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58FF76FE" w14:textId="22096C21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Brand C, Weber WA, Lewis JS, Reiner T,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Synthesis of a Multimodal Imaging Agent for the Visualization of Pancreatic Beta Cells in vivo.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Poster presentation at the Annual Biomedical Research Conference for Minority Students, 2013.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Nashville, TN. </w:t>
      </w:r>
      <w:r>
        <w:rPr>
          <w:rFonts w:ascii="Arial Unicode MS" w:eastAsia="Arial Unicode MS" w:hAnsi="Arial Unicode MS" w:cs="Arial Unicode MS"/>
          <w:sz w:val="22"/>
          <w:szCs w:val="22"/>
        </w:rPr>
        <w:t>Winn</w:t>
      </w:r>
      <w:r w:rsidR="00BC193D">
        <w:rPr>
          <w:rFonts w:ascii="Arial Unicode MS" w:eastAsia="Arial Unicode MS" w:hAnsi="Arial Unicode MS" w:cs="Arial Unicode MS"/>
          <w:sz w:val="22"/>
          <w:szCs w:val="22"/>
        </w:rPr>
        <w:t>er of Best Poster in Chemistry a</w:t>
      </w:r>
      <w:r>
        <w:rPr>
          <w:rFonts w:ascii="Arial Unicode MS" w:eastAsia="Arial Unicode MS" w:hAnsi="Arial Unicode MS" w:cs="Arial Unicode MS"/>
          <w:sz w:val="22"/>
          <w:szCs w:val="22"/>
        </w:rPr>
        <w:t>ward.</w:t>
      </w:r>
    </w:p>
    <w:p w14:paraId="22393E9D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5B84CFD4" w14:textId="77777777" w:rsid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Brand C, Reiner T, Weber WA, Lewis JS,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Synthesis of a Multimodal Imaging Agent for the Visualization of Pancreatic Beta Cells in vivo.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proofErr w:type="gramStart"/>
      <w:r w:rsidRPr="00C43C05">
        <w:rPr>
          <w:rFonts w:ascii="Arial Unicode MS" w:eastAsia="Arial Unicode MS" w:hAnsi="Arial Unicode MS" w:cs="Arial Unicode MS"/>
          <w:sz w:val="22"/>
          <w:szCs w:val="22"/>
        </w:rPr>
        <w:t>Oral presentation at Weill Cornell/Rockefeller/Sloan-Kettering Tri-Institutional MD/PhD Program 2013 &amp; at Leadership Alliance National Symposium, 2013.</w:t>
      </w:r>
      <w:proofErr w:type="gramEnd"/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New York, NY. </w:t>
      </w:r>
    </w:p>
    <w:p w14:paraId="0923C695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6"/>
          <w:szCs w:val="6"/>
        </w:rPr>
      </w:pPr>
    </w:p>
    <w:p w14:paraId="1125E4E4" w14:textId="77777777" w:rsidR="00C43C05" w:rsidRPr="00C43C05" w:rsidRDefault="00C43C05" w:rsidP="00C43C05">
      <w:pPr>
        <w:widowControl w:val="0"/>
        <w:autoSpaceDE w:val="0"/>
        <w:autoSpaceDN w:val="0"/>
        <w:adjustRightInd w:val="0"/>
        <w:ind w:left="360" w:hanging="360"/>
        <w:rPr>
          <w:rFonts w:ascii="Arial Unicode MS" w:eastAsia="Arial Unicode MS" w:hAnsi="Arial Unicode MS" w:cs="Arial Unicode MS"/>
          <w:sz w:val="22"/>
          <w:szCs w:val="22"/>
        </w:rPr>
      </w:pPr>
      <w:r w:rsidRPr="00930C12">
        <w:rPr>
          <w:rFonts w:ascii="Arial Unicode MS" w:eastAsia="Arial Unicode MS" w:hAnsi="Arial Unicode MS" w:cs="Arial Unicode MS"/>
          <w:b/>
          <w:sz w:val="22"/>
          <w:szCs w:val="22"/>
          <w:u w:val="single"/>
        </w:rPr>
        <w:t>Easthausen IJ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, Quintanilla I, 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“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>Donor Age and Mortality after Lung Transplantation: A Retrospective Cohort Study.</w:t>
      </w:r>
      <w:r w:rsidRPr="00C43C05">
        <w:rPr>
          <w:rFonts w:ascii="Arial Unicode MS" w:eastAsia="Arial Unicode MS" w:hAnsi="Arial Unicode MS" w:cs="Arial Unicode MS" w:hint="eastAsia"/>
          <w:sz w:val="22"/>
          <w:szCs w:val="22"/>
        </w:rPr>
        <w:t>”</w:t>
      </w:r>
      <w:r w:rsidRPr="00C43C05">
        <w:rPr>
          <w:rFonts w:ascii="Arial Unicode MS" w:eastAsia="Arial Unicode MS" w:hAnsi="Arial Unicode MS" w:cs="Arial Unicode MS"/>
          <w:sz w:val="22"/>
          <w:szCs w:val="22"/>
        </w:rPr>
        <w:t xml:space="preserve"> Oral presentation at Columbia University Mailman School of Public Health: Biostatistics Enrichment Summer Training Diversity Program Research Symposium, 2012. New York, NY. </w:t>
      </w:r>
    </w:p>
    <w:p w14:paraId="66FBB78D" w14:textId="4A9F339F" w:rsidR="00EB4F3C" w:rsidRPr="00C43C05" w:rsidRDefault="00EB4F3C" w:rsidP="00C43C05">
      <w:pPr>
        <w:ind w:left="360" w:right="-18" w:hanging="360"/>
        <w:jc w:val="both"/>
        <w:rPr>
          <w:rFonts w:ascii="Arial Unicode MS" w:eastAsia="Arial Unicode MS" w:hAnsi="Arial Unicode MS" w:cs="Arial Unicode MS"/>
          <w:sz w:val="22"/>
          <w:szCs w:val="22"/>
        </w:rPr>
      </w:pPr>
    </w:p>
    <w:sectPr w:rsidR="00EB4F3C" w:rsidRPr="00C43C05" w:rsidSect="006A1022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07928C" w14:textId="77777777" w:rsidR="009748BE" w:rsidRDefault="009748BE" w:rsidP="00836100">
      <w:r>
        <w:separator/>
      </w:r>
    </w:p>
  </w:endnote>
  <w:endnote w:type="continuationSeparator" w:id="0">
    <w:p w14:paraId="0F64DCFA" w14:textId="77777777" w:rsidR="009748BE" w:rsidRDefault="009748BE" w:rsidP="0083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94CE96" w14:textId="77777777" w:rsidR="009748BE" w:rsidRDefault="009748BE" w:rsidP="00836100">
      <w:r>
        <w:separator/>
      </w:r>
    </w:p>
  </w:footnote>
  <w:footnote w:type="continuationSeparator" w:id="0">
    <w:p w14:paraId="2ACDFF77" w14:textId="77777777" w:rsidR="009748BE" w:rsidRDefault="009748BE" w:rsidP="00836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5F67"/>
    <w:multiLevelType w:val="hybridMultilevel"/>
    <w:tmpl w:val="8B58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1324F"/>
    <w:multiLevelType w:val="hybridMultilevel"/>
    <w:tmpl w:val="835A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32027"/>
    <w:multiLevelType w:val="hybridMultilevel"/>
    <w:tmpl w:val="FE48BD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64ED2FE4"/>
    <w:multiLevelType w:val="hybridMultilevel"/>
    <w:tmpl w:val="E8C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C0B07"/>
    <w:multiLevelType w:val="hybridMultilevel"/>
    <w:tmpl w:val="67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9D56A2"/>
    <w:multiLevelType w:val="hybridMultilevel"/>
    <w:tmpl w:val="B96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27EA3"/>
    <w:multiLevelType w:val="hybridMultilevel"/>
    <w:tmpl w:val="13FC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53"/>
    <w:rsid w:val="00016E7A"/>
    <w:rsid w:val="00021FA9"/>
    <w:rsid w:val="00022492"/>
    <w:rsid w:val="00033E38"/>
    <w:rsid w:val="000532B9"/>
    <w:rsid w:val="00053BD8"/>
    <w:rsid w:val="00060AA8"/>
    <w:rsid w:val="0008368B"/>
    <w:rsid w:val="000B2BD8"/>
    <w:rsid w:val="000C25D8"/>
    <w:rsid w:val="000C3874"/>
    <w:rsid w:val="00116524"/>
    <w:rsid w:val="00116B82"/>
    <w:rsid w:val="00130267"/>
    <w:rsid w:val="001437E5"/>
    <w:rsid w:val="00143C28"/>
    <w:rsid w:val="00146289"/>
    <w:rsid w:val="00164087"/>
    <w:rsid w:val="00164B6F"/>
    <w:rsid w:val="0018368E"/>
    <w:rsid w:val="00184239"/>
    <w:rsid w:val="00187CBA"/>
    <w:rsid w:val="001F5842"/>
    <w:rsid w:val="00214D97"/>
    <w:rsid w:val="00215C80"/>
    <w:rsid w:val="00223270"/>
    <w:rsid w:val="002667AF"/>
    <w:rsid w:val="0028592B"/>
    <w:rsid w:val="00286ABE"/>
    <w:rsid w:val="00291EA7"/>
    <w:rsid w:val="00294C75"/>
    <w:rsid w:val="002A0C88"/>
    <w:rsid w:val="002A7381"/>
    <w:rsid w:val="002B1617"/>
    <w:rsid w:val="002C4C5A"/>
    <w:rsid w:val="002C6153"/>
    <w:rsid w:val="002D2CBD"/>
    <w:rsid w:val="00307BE3"/>
    <w:rsid w:val="0032266A"/>
    <w:rsid w:val="00332E2A"/>
    <w:rsid w:val="00336AF7"/>
    <w:rsid w:val="0036745D"/>
    <w:rsid w:val="0039065C"/>
    <w:rsid w:val="003972D1"/>
    <w:rsid w:val="003A1B9C"/>
    <w:rsid w:val="003A308B"/>
    <w:rsid w:val="003A5239"/>
    <w:rsid w:val="003B3672"/>
    <w:rsid w:val="003B4C0F"/>
    <w:rsid w:val="003C2475"/>
    <w:rsid w:val="003C28EB"/>
    <w:rsid w:val="003C2D02"/>
    <w:rsid w:val="003C6C21"/>
    <w:rsid w:val="003D46D6"/>
    <w:rsid w:val="003E51B6"/>
    <w:rsid w:val="003F37FB"/>
    <w:rsid w:val="00406D1C"/>
    <w:rsid w:val="00412569"/>
    <w:rsid w:val="00412B9B"/>
    <w:rsid w:val="00413B31"/>
    <w:rsid w:val="0041562D"/>
    <w:rsid w:val="004203B9"/>
    <w:rsid w:val="00426920"/>
    <w:rsid w:val="0043212B"/>
    <w:rsid w:val="00461C31"/>
    <w:rsid w:val="00487C85"/>
    <w:rsid w:val="00492E69"/>
    <w:rsid w:val="00493B09"/>
    <w:rsid w:val="004A4939"/>
    <w:rsid w:val="004E12A8"/>
    <w:rsid w:val="004F0FEC"/>
    <w:rsid w:val="00511435"/>
    <w:rsid w:val="0051585A"/>
    <w:rsid w:val="00550E93"/>
    <w:rsid w:val="005526B4"/>
    <w:rsid w:val="00564501"/>
    <w:rsid w:val="00583B8C"/>
    <w:rsid w:val="005B76AA"/>
    <w:rsid w:val="005D6C29"/>
    <w:rsid w:val="005E7456"/>
    <w:rsid w:val="005F274B"/>
    <w:rsid w:val="005F31A0"/>
    <w:rsid w:val="005F37EA"/>
    <w:rsid w:val="005F7FEE"/>
    <w:rsid w:val="00632727"/>
    <w:rsid w:val="00642891"/>
    <w:rsid w:val="006536CF"/>
    <w:rsid w:val="0068437D"/>
    <w:rsid w:val="006A1022"/>
    <w:rsid w:val="006A1B87"/>
    <w:rsid w:val="006A5221"/>
    <w:rsid w:val="006B05A7"/>
    <w:rsid w:val="006B3B2E"/>
    <w:rsid w:val="006C1DCD"/>
    <w:rsid w:val="006E1319"/>
    <w:rsid w:val="007226EB"/>
    <w:rsid w:val="00732C9F"/>
    <w:rsid w:val="00732CD0"/>
    <w:rsid w:val="00742FA4"/>
    <w:rsid w:val="00745051"/>
    <w:rsid w:val="007F639E"/>
    <w:rsid w:val="00803B3C"/>
    <w:rsid w:val="008106A2"/>
    <w:rsid w:val="008218B1"/>
    <w:rsid w:val="0083035D"/>
    <w:rsid w:val="00830CD6"/>
    <w:rsid w:val="00836100"/>
    <w:rsid w:val="00842568"/>
    <w:rsid w:val="008476E2"/>
    <w:rsid w:val="00870C35"/>
    <w:rsid w:val="0088089C"/>
    <w:rsid w:val="00891918"/>
    <w:rsid w:val="00893361"/>
    <w:rsid w:val="00896920"/>
    <w:rsid w:val="008F32C4"/>
    <w:rsid w:val="008F3F8F"/>
    <w:rsid w:val="00915790"/>
    <w:rsid w:val="00916690"/>
    <w:rsid w:val="00930C12"/>
    <w:rsid w:val="00943C96"/>
    <w:rsid w:val="009540B5"/>
    <w:rsid w:val="0095609D"/>
    <w:rsid w:val="00974336"/>
    <w:rsid w:val="00974379"/>
    <w:rsid w:val="009748BE"/>
    <w:rsid w:val="009748C3"/>
    <w:rsid w:val="00993CE7"/>
    <w:rsid w:val="009A4558"/>
    <w:rsid w:val="009A6772"/>
    <w:rsid w:val="009B67EE"/>
    <w:rsid w:val="009B718C"/>
    <w:rsid w:val="009C473D"/>
    <w:rsid w:val="009E39D2"/>
    <w:rsid w:val="009F5991"/>
    <w:rsid w:val="00A00F03"/>
    <w:rsid w:val="00A01AEF"/>
    <w:rsid w:val="00A176D5"/>
    <w:rsid w:val="00A219D7"/>
    <w:rsid w:val="00A30297"/>
    <w:rsid w:val="00A45E1C"/>
    <w:rsid w:val="00A53947"/>
    <w:rsid w:val="00A608FB"/>
    <w:rsid w:val="00A86D2D"/>
    <w:rsid w:val="00A935FC"/>
    <w:rsid w:val="00A94DB2"/>
    <w:rsid w:val="00AA67C3"/>
    <w:rsid w:val="00AB10EC"/>
    <w:rsid w:val="00AC605B"/>
    <w:rsid w:val="00AE0847"/>
    <w:rsid w:val="00AE2F47"/>
    <w:rsid w:val="00AF66AB"/>
    <w:rsid w:val="00B0527E"/>
    <w:rsid w:val="00B07BB1"/>
    <w:rsid w:val="00B11291"/>
    <w:rsid w:val="00B33BB3"/>
    <w:rsid w:val="00B34C90"/>
    <w:rsid w:val="00B3710B"/>
    <w:rsid w:val="00B44E4E"/>
    <w:rsid w:val="00B64E0B"/>
    <w:rsid w:val="00B7479D"/>
    <w:rsid w:val="00B85E45"/>
    <w:rsid w:val="00BA0745"/>
    <w:rsid w:val="00BA586E"/>
    <w:rsid w:val="00BA715E"/>
    <w:rsid w:val="00BB0342"/>
    <w:rsid w:val="00BB089E"/>
    <w:rsid w:val="00BC193D"/>
    <w:rsid w:val="00BF5C8E"/>
    <w:rsid w:val="00C00C96"/>
    <w:rsid w:val="00C07158"/>
    <w:rsid w:val="00C202EA"/>
    <w:rsid w:val="00C31C3B"/>
    <w:rsid w:val="00C33AEE"/>
    <w:rsid w:val="00C345D0"/>
    <w:rsid w:val="00C35969"/>
    <w:rsid w:val="00C43C05"/>
    <w:rsid w:val="00C46510"/>
    <w:rsid w:val="00C6587A"/>
    <w:rsid w:val="00C753F6"/>
    <w:rsid w:val="00C801EF"/>
    <w:rsid w:val="00C83411"/>
    <w:rsid w:val="00C870BA"/>
    <w:rsid w:val="00CA0C37"/>
    <w:rsid w:val="00CA1391"/>
    <w:rsid w:val="00CA5CE2"/>
    <w:rsid w:val="00CD10FC"/>
    <w:rsid w:val="00CE54FA"/>
    <w:rsid w:val="00D17F56"/>
    <w:rsid w:val="00D26E55"/>
    <w:rsid w:val="00D31BBA"/>
    <w:rsid w:val="00D46E4A"/>
    <w:rsid w:val="00D54145"/>
    <w:rsid w:val="00D6763A"/>
    <w:rsid w:val="00D739B9"/>
    <w:rsid w:val="00D9253F"/>
    <w:rsid w:val="00DA3DD5"/>
    <w:rsid w:val="00DB12B0"/>
    <w:rsid w:val="00DB171B"/>
    <w:rsid w:val="00DF424A"/>
    <w:rsid w:val="00E16922"/>
    <w:rsid w:val="00E2588C"/>
    <w:rsid w:val="00E276F9"/>
    <w:rsid w:val="00E515B9"/>
    <w:rsid w:val="00E60E5B"/>
    <w:rsid w:val="00E7231A"/>
    <w:rsid w:val="00E9145F"/>
    <w:rsid w:val="00E9545C"/>
    <w:rsid w:val="00EA5ABF"/>
    <w:rsid w:val="00EA7CEF"/>
    <w:rsid w:val="00EB4F3C"/>
    <w:rsid w:val="00EC1070"/>
    <w:rsid w:val="00EE2196"/>
    <w:rsid w:val="00F12C4A"/>
    <w:rsid w:val="00F13399"/>
    <w:rsid w:val="00F14622"/>
    <w:rsid w:val="00F2728B"/>
    <w:rsid w:val="00F3777E"/>
    <w:rsid w:val="00F42357"/>
    <w:rsid w:val="00F678EA"/>
    <w:rsid w:val="00F731E3"/>
    <w:rsid w:val="00F81C65"/>
    <w:rsid w:val="00F853E9"/>
    <w:rsid w:val="00FC2378"/>
    <w:rsid w:val="00FD6E25"/>
    <w:rsid w:val="00FF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AB0E2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1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6F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F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F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76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76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76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76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76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76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76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76F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00"/>
  </w:style>
  <w:style w:type="paragraph" w:styleId="Footer">
    <w:name w:val="footer"/>
    <w:basedOn w:val="Normal"/>
    <w:link w:val="Foot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00"/>
  </w:style>
  <w:style w:type="character" w:styleId="FollowedHyperlink">
    <w:name w:val="FollowedHyperlink"/>
    <w:basedOn w:val="DefaultParagraphFont"/>
    <w:uiPriority w:val="99"/>
    <w:semiHidden/>
    <w:unhideWhenUsed/>
    <w:rsid w:val="00294C75"/>
    <w:rPr>
      <w:color w:val="800080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26920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426920"/>
  </w:style>
  <w:style w:type="character" w:customStyle="1" w:styleId="domain">
    <w:name w:val="domain"/>
    <w:basedOn w:val="DefaultParagraphFont"/>
    <w:rsid w:val="009748BE"/>
  </w:style>
  <w:style w:type="character" w:customStyle="1" w:styleId="vanity-name">
    <w:name w:val="vanity-name"/>
    <w:basedOn w:val="DefaultParagraphFont"/>
    <w:rsid w:val="009748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F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15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76F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6F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76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6F9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276F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276F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276F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276F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276F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276F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276F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276F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276F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B36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100"/>
  </w:style>
  <w:style w:type="paragraph" w:styleId="Footer">
    <w:name w:val="footer"/>
    <w:basedOn w:val="Normal"/>
    <w:link w:val="FooterChar"/>
    <w:uiPriority w:val="99"/>
    <w:unhideWhenUsed/>
    <w:rsid w:val="008361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100"/>
  </w:style>
  <w:style w:type="character" w:styleId="FollowedHyperlink">
    <w:name w:val="FollowedHyperlink"/>
    <w:basedOn w:val="DefaultParagraphFont"/>
    <w:uiPriority w:val="99"/>
    <w:semiHidden/>
    <w:unhideWhenUsed/>
    <w:rsid w:val="00294C75"/>
    <w:rPr>
      <w:color w:val="800080" w:themeColor="followedHyperlink"/>
      <w:u w:val="single"/>
    </w:rPr>
  </w:style>
  <w:style w:type="paragraph" w:styleId="Title">
    <w:name w:val="Title"/>
    <w:aliases w:val="title"/>
    <w:basedOn w:val="Normal"/>
    <w:link w:val="TitleChar"/>
    <w:uiPriority w:val="10"/>
    <w:qFormat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aliases w:val="title Char"/>
    <w:basedOn w:val="DefaultParagraphFont"/>
    <w:link w:val="Title"/>
    <w:uiPriority w:val="10"/>
    <w:rsid w:val="00426920"/>
    <w:rPr>
      <w:rFonts w:ascii="Times" w:hAnsi="Times"/>
      <w:sz w:val="20"/>
      <w:szCs w:val="20"/>
    </w:rPr>
  </w:style>
  <w:style w:type="paragraph" w:customStyle="1" w:styleId="desc">
    <w:name w:val="desc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customStyle="1" w:styleId="details">
    <w:name w:val="details"/>
    <w:basedOn w:val="Normal"/>
    <w:rsid w:val="0042692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jrnl">
    <w:name w:val="jrnl"/>
    <w:basedOn w:val="DefaultParagraphFont"/>
    <w:rsid w:val="00426920"/>
  </w:style>
  <w:style w:type="character" w:customStyle="1" w:styleId="domain">
    <w:name w:val="domain"/>
    <w:basedOn w:val="DefaultParagraphFont"/>
    <w:rsid w:val="009748BE"/>
  </w:style>
  <w:style w:type="character" w:customStyle="1" w:styleId="vanity-name">
    <w:name w:val="vanity-name"/>
    <w:basedOn w:val="DefaultParagraphFont"/>
    <w:rsid w:val="00974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3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8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ImaaniEasthause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ije2103@cumc.columbia.edu" TargetMode="External"/><Relationship Id="rId10" Type="http://schemas.openxmlformats.org/officeDocument/2006/relationships/hyperlink" Target="http://www.ImaaniEasthause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9D141A-C30C-EE49-BECB-38A4554C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959</Words>
  <Characters>5471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Imaani Easthausen</dc:creator>
  <cp:keywords/>
  <dc:description/>
  <cp:lastModifiedBy>Imaani Easthausen</cp:lastModifiedBy>
  <cp:revision>3</cp:revision>
  <cp:lastPrinted>2019-02-19T03:13:00Z</cp:lastPrinted>
  <dcterms:created xsi:type="dcterms:W3CDTF">2019-02-19T03:13:00Z</dcterms:created>
  <dcterms:modified xsi:type="dcterms:W3CDTF">2019-02-19T03:14:00Z</dcterms:modified>
</cp:coreProperties>
</file>