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61EF" w:rsidRDefault="00000000">
      <w:pPr>
        <w:pStyle w:val="1"/>
        <w:spacing w:before="320" w:after="16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32"/>
          <w:szCs w:val="32"/>
          <w:lang w:eastAsia="zh-CN"/>
        </w:rPr>
        <w:t>智能会议签到与出勤分析系统</w:t>
      </w:r>
      <w:r>
        <w:rPr>
          <w:rFonts w:ascii="Times New Roman" w:eastAsia="黑体" w:hAnsi="Times New Roman" w:cs="Times New Roman"/>
          <w:color w:val="000000"/>
          <w:sz w:val="32"/>
          <w:szCs w:val="32"/>
          <w:lang w:eastAsia="zh-CN"/>
        </w:rPr>
        <w:t xml:space="preserve"> </w:t>
      </w:r>
      <w:r>
        <w:rPr>
          <w:rFonts w:ascii="Times New Roman" w:eastAsia="黑体" w:hAnsi="Times New Roman" w:cs="Times New Roman"/>
          <w:color w:val="000000"/>
          <w:sz w:val="32"/>
          <w:szCs w:val="32"/>
          <w:lang w:eastAsia="zh-CN"/>
        </w:rPr>
        <w:t>软件需求规格说明书</w:t>
      </w:r>
      <w:r>
        <w:rPr>
          <w:rFonts w:ascii="Times New Roman" w:eastAsia="黑体" w:hAnsi="Times New Roman" w:cs="Times New Roman"/>
          <w:color w:val="000000"/>
          <w:sz w:val="32"/>
          <w:szCs w:val="32"/>
          <w:lang w:eastAsia="zh-CN"/>
        </w:rPr>
        <w:t xml:space="preserve"> </w:t>
      </w:r>
    </w:p>
    <w:p w:rsidR="00BB61EF" w:rsidRDefault="00000000" w:rsidP="00E941B4">
      <w:pPr>
        <w:spacing w:after="0" w:line="360" w:lineRule="auto"/>
        <w:jc w:val="both"/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项目名称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：基于深度学习的企业智能会议签到与出勤分析系统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(</w:t>
      </w:r>
      <w:r>
        <w:rPr>
          <w:rFonts w:ascii="Times New Roman" w:eastAsia="宋体" w:hAnsi="Times New Roman" w:cs="Times New Roman"/>
          <w:i/>
          <w:color w:val="000000"/>
          <w:sz w:val="24"/>
          <w:szCs w:val="24"/>
          <w:lang w:eastAsia="zh-CN"/>
        </w:rPr>
        <w:t>Smart Meeting Vision System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)</w:t>
      </w:r>
    </w:p>
    <w:p w:rsidR="00E941B4" w:rsidRDefault="00000000" w:rsidP="00E941B4">
      <w:pPr>
        <w:spacing w:after="0" w:line="360" w:lineRule="auto"/>
        <w:jc w:val="both"/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文档版本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v2.0.0</w:t>
      </w:r>
    </w:p>
    <w:p w:rsidR="00E941B4" w:rsidRDefault="00000000" w:rsidP="00E941B4">
      <w:pPr>
        <w:spacing w:after="0" w:line="360" w:lineRule="auto"/>
        <w:jc w:val="both"/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适用课程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：软件工程项目训练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(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南京工程学院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计算机工程学院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/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人工智能学院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软件工程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232)</w:t>
      </w:r>
    </w:p>
    <w:p w:rsidR="00BB61EF" w:rsidRPr="00E941B4" w:rsidRDefault="00000000" w:rsidP="00E941B4">
      <w:pPr>
        <w:spacing w:after="0" w:line="360" w:lineRule="auto"/>
        <w:jc w:val="both"/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设计基准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：参考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GB/T 8567-2006 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计算机软件需求规格说明规范</w:t>
      </w:r>
    </w:p>
    <w:p w:rsidR="00BB61EF" w:rsidRDefault="00000000">
      <w:pPr>
        <w:pStyle w:val="21"/>
        <w:spacing w:before="240" w:after="12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28"/>
          <w:szCs w:val="28"/>
          <w:lang w:eastAsia="zh-CN"/>
        </w:rPr>
        <w:t xml:space="preserve">1. </w:t>
      </w:r>
      <w:r>
        <w:rPr>
          <w:rFonts w:ascii="Times New Roman" w:eastAsia="黑体" w:hAnsi="Times New Roman" w:cs="Times New Roman"/>
          <w:color w:val="000000"/>
          <w:sz w:val="28"/>
          <w:szCs w:val="28"/>
          <w:lang w:eastAsia="zh-CN"/>
        </w:rPr>
        <w:t>引言与项目概述</w:t>
      </w:r>
    </w:p>
    <w:p w:rsidR="00BB61EF" w:rsidRDefault="00000000">
      <w:pPr>
        <w:pStyle w:val="31"/>
        <w:spacing w:after="8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 xml:space="preserve">1.1 </w:t>
      </w: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编写目的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本文档旨在明确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“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智能会议签到与出勤分析系统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”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的业务范围、功能需求、界面交互、数据存储与系统约束。文档作为实训开发、功能测试与结题答辩的基准依据。</w:t>
      </w:r>
    </w:p>
    <w:p w:rsidR="00BB61EF" w:rsidRDefault="00000000">
      <w:pPr>
        <w:pStyle w:val="31"/>
        <w:spacing w:after="8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 xml:space="preserve">1.2 </w:t>
      </w: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项目背景与解决的问题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在日常会议与教学场景中，传统的会议签到与纪律管理通常存在以下问题：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人工点名耗时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：纸质签到或逐一点名效率低，且容易出现代签情况；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自由入座难统计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：在无固定座位的会议室中，人员中途离席难以被直观记录；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分心行为难取证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：低头玩手机等行为缺乏客观直观的证据记录，直接指出容易产生争议，且普通图像识别容易把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“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手机平放在桌上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”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误判为玩手机；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统计汇总繁琐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：会后需要人工核对出勤情况并录入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Excel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，流程割裂。</w:t>
      </w:r>
    </w:p>
    <w:p w:rsidR="00BB61EF" w:rsidRDefault="00000000">
      <w:pPr>
        <w:pStyle w:val="31"/>
        <w:spacing w:after="8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 xml:space="preserve">1.3 </w:t>
      </w: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建设目标与核心功能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本项目定位为一套轻量级的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桌面端会议管理与视觉辅助分析软件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，核心目标如下：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桌面端业务闭环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：提供会议创建、名单导入、出勤状态标记与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Excel 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报表导出功能；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lastRenderedPageBreak/>
        <w:t>视觉辅助与防误报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：利用轻量目标检测与人体姿态估计，识别人体、电脑和手机，并通过手与手机的相对位置区分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“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手机在桌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”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与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“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手持玩手机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”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，降低误报；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多目标连续跟踪与工位状态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：对画面中的参会人分配临时跟踪编号，支持划定工位区域，对离席和分心行为进行时序防抖与快照存证；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灵活演示与多源支持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：支持电脑自带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/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外接摄像头、本地录制视频以及内置演示视频，确保在没有摄像头的环境下也能稳定演示完整流程。</w:t>
      </w:r>
    </w:p>
    <w:p w:rsidR="00BB61EF" w:rsidRDefault="00000000">
      <w:pPr>
        <w:pStyle w:val="21"/>
        <w:spacing w:before="240" w:after="120" w:line="288" w:lineRule="auto"/>
      </w:pPr>
      <w:r>
        <w:rPr>
          <w:rFonts w:ascii="Times New Roman" w:eastAsia="黑体" w:hAnsi="Times New Roman" w:cs="Times New Roman"/>
          <w:color w:val="000000"/>
          <w:sz w:val="28"/>
          <w:szCs w:val="28"/>
        </w:rPr>
        <w:t xml:space="preserve">2. </w:t>
      </w:r>
      <w:proofErr w:type="spellStart"/>
      <w:r>
        <w:rPr>
          <w:rFonts w:ascii="Times New Roman" w:eastAsia="黑体" w:hAnsi="Times New Roman" w:cs="Times New Roman"/>
          <w:color w:val="000000"/>
          <w:sz w:val="28"/>
          <w:szCs w:val="28"/>
        </w:rPr>
        <w:t>角色画像与业务场景</w:t>
      </w:r>
      <w:proofErr w:type="spellEnd"/>
    </w:p>
    <w:p w:rsidR="00BB61EF" w:rsidRDefault="00000000">
      <w:pPr>
        <w:spacing w:before="120" w:after="60" w:line="240" w:lineRule="auto"/>
        <w:jc w:val="center"/>
        <w:rPr>
          <w:lang w:eastAsia="zh-CN"/>
        </w:rPr>
      </w:pPr>
      <w:r>
        <w:rPr>
          <w:noProof/>
        </w:rPr>
        <w:drawing>
          <wp:inline distT="0" distB="0" distL="0" distR="0">
            <wp:extent cx="4154424" cy="4937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4424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941B4" w:rsidRDefault="00E941B4">
      <w:pPr>
        <w:spacing w:before="120" w:after="60" w:line="240" w:lineRule="auto"/>
        <w:jc w:val="center"/>
        <w:rPr>
          <w:lang w:eastAsia="zh-CN"/>
        </w:rPr>
      </w:pPr>
    </w:p>
    <w:p w:rsidR="00E941B4" w:rsidRDefault="00E941B4">
      <w:pPr>
        <w:spacing w:before="120" w:after="60" w:line="240" w:lineRule="auto"/>
        <w:jc w:val="center"/>
        <w:rPr>
          <w:lang w:eastAsia="zh-CN"/>
        </w:rPr>
      </w:pPr>
    </w:p>
    <w:p w:rsidR="00E941B4" w:rsidRDefault="00E941B4">
      <w:pPr>
        <w:spacing w:before="120" w:after="60" w:line="240" w:lineRule="auto"/>
        <w:jc w:val="center"/>
        <w:rPr>
          <w:lang w:eastAsia="zh-CN"/>
        </w:rPr>
      </w:pPr>
    </w:p>
    <w:p w:rsidR="00E941B4" w:rsidRDefault="00E941B4">
      <w:pPr>
        <w:spacing w:before="120" w:after="60" w:line="240" w:lineRule="auto"/>
        <w:jc w:val="center"/>
        <w:rPr>
          <w:lang w:eastAsia="zh-CN"/>
        </w:rPr>
      </w:pPr>
    </w:p>
    <w:p w:rsidR="00E941B4" w:rsidRDefault="00E941B4">
      <w:pPr>
        <w:spacing w:before="120" w:after="60" w:line="240" w:lineRule="auto"/>
        <w:jc w:val="center"/>
        <w:rPr>
          <w:rFonts w:hint="eastAsia"/>
          <w:lang w:eastAsia="zh-CN"/>
        </w:rPr>
      </w:pPr>
    </w:p>
    <w:tbl>
      <w:tblPr>
        <w:tblW w:w="0" w:type="auto"/>
        <w:jc w:val="center"/>
        <w:tblBorders>
          <w:top w:val="single" w:sz="8" w:space="0" w:color="000000"/>
          <w:bottom w:val="single" w:sz="8" w:space="0" w:color="000000"/>
          <w:insideH w:val="single" w:sz="8" w:space="0" w:color="000000"/>
        </w:tblBorders>
        <w:tblLook w:val="04A0" w:firstRow="1" w:lastRow="0" w:firstColumn="1" w:lastColumn="0" w:noHBand="0" w:noVBand="1"/>
      </w:tblPr>
      <w:tblGrid>
        <w:gridCol w:w="2767"/>
        <w:gridCol w:w="2767"/>
        <w:gridCol w:w="2767"/>
      </w:tblGrid>
      <w:tr w:rsidR="00BB61EF">
        <w:trPr>
          <w:cantSplit/>
          <w:tblHeader/>
          <w:jc w:val="center"/>
        </w:trPr>
        <w:tc>
          <w:tcPr>
            <w:tcW w:w="276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BB61EF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  <w:lastRenderedPageBreak/>
              <w:t>角色</w:t>
            </w:r>
            <w:proofErr w:type="spellEnd"/>
          </w:p>
        </w:tc>
        <w:tc>
          <w:tcPr>
            <w:tcW w:w="276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BB61EF" w:rsidRDefault="00000000">
            <w:pPr>
              <w:spacing w:after="0" w:line="240" w:lineRule="auto"/>
            </w:pPr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  <w:t>核心职责</w:t>
            </w:r>
          </w:p>
        </w:tc>
        <w:tc>
          <w:tcPr>
            <w:tcW w:w="2767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BB61EF" w:rsidRDefault="00000000">
            <w:pPr>
              <w:spacing w:after="0" w:line="240" w:lineRule="auto"/>
            </w:pPr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  <w:t>典型使用场景</w:t>
            </w:r>
          </w:p>
        </w:tc>
      </w:tr>
      <w:tr w:rsidR="00BB61EF">
        <w:trPr>
          <w:cantSplit/>
          <w:jc w:val="center"/>
        </w:trPr>
        <w:tc>
          <w:tcPr>
            <w:tcW w:w="27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BB61EF" w:rsidRDefault="00000000">
            <w:pPr>
              <w:spacing w:after="0" w:line="240" w:lineRule="auto"/>
            </w:pPr>
            <w:r>
              <w:rPr>
                <w:rFonts w:ascii="Times New Roman" w:eastAsia="宋体" w:hAnsi="Times New Roman" w:cs="Times New Roman"/>
                <w:b/>
                <w:color w:val="000000"/>
              </w:rPr>
              <w:t>会议考勤员</w:t>
            </w:r>
            <w:r>
              <w:rPr>
                <w:rFonts w:ascii="Times New Roman" w:eastAsia="宋体" w:hAnsi="Times New Roman" w:cs="Times New Roman"/>
                <w:b/>
                <w:color w:val="000000"/>
              </w:rPr>
              <w:t xml:space="preserve"> / </w:t>
            </w:r>
            <w:r>
              <w:rPr>
                <w:rFonts w:ascii="Times New Roman" w:eastAsia="宋体" w:hAnsi="Times New Roman" w:cs="Times New Roman"/>
                <w:b/>
                <w:color w:val="000000"/>
              </w:rPr>
              <w:t>管理员</w:t>
            </w:r>
          </w:p>
        </w:tc>
        <w:tc>
          <w:tcPr>
            <w:tcW w:w="27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BB61EF" w:rsidRDefault="00000000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会议排期录入、应到名单维护、视频源切换、核实并调整考勤状态</w:t>
            </w:r>
          </w:p>
        </w:tc>
        <w:tc>
          <w:tcPr>
            <w:tcW w:w="27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BB61EF" w:rsidRDefault="00000000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开会前录入会议信息并导入名单；开会时开启视频监控，观察画面中的人员编号与在席状态，会中快速核实异常。</w:t>
            </w:r>
          </w:p>
        </w:tc>
      </w:tr>
      <w:tr w:rsidR="00BB61EF">
        <w:trPr>
          <w:cantSplit/>
          <w:jc w:val="center"/>
        </w:trPr>
        <w:tc>
          <w:tcPr>
            <w:tcW w:w="27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BB61EF" w:rsidRDefault="00000000">
            <w:pPr>
              <w:spacing w:after="0" w:line="240" w:lineRule="auto"/>
            </w:pPr>
            <w:proofErr w:type="spellStart"/>
            <w:r>
              <w:rPr>
                <w:rFonts w:ascii="Times New Roman" w:eastAsia="宋体" w:hAnsi="Times New Roman" w:cs="Times New Roman"/>
                <w:b/>
                <w:color w:val="000000"/>
              </w:rPr>
              <w:t>部门主管</w:t>
            </w:r>
            <w:proofErr w:type="spellEnd"/>
            <w:r>
              <w:rPr>
                <w:rFonts w:ascii="Times New Roman" w:eastAsia="宋体" w:hAnsi="Times New Roman" w:cs="Times New Roman"/>
                <w:b/>
                <w:color w:val="000000"/>
              </w:rPr>
              <w:t xml:space="preserve"> / </w:t>
            </w:r>
            <w:proofErr w:type="spellStart"/>
            <w:r>
              <w:rPr>
                <w:rFonts w:ascii="Times New Roman" w:eastAsia="宋体" w:hAnsi="Times New Roman" w:cs="Times New Roman"/>
                <w:b/>
                <w:color w:val="000000"/>
              </w:rPr>
              <w:t>会议主持人</w:t>
            </w:r>
            <w:proofErr w:type="spellEnd"/>
          </w:p>
        </w:tc>
        <w:tc>
          <w:tcPr>
            <w:tcW w:w="27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BB61EF" w:rsidRDefault="00000000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查看出勤概况、查看违规抓拍图片、导出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 xml:space="preserve"> Excel 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归档</w:t>
            </w:r>
          </w:p>
        </w:tc>
        <w:tc>
          <w:tcPr>
            <w:tcW w:w="2767" w:type="dxa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:rsidR="00BB61EF" w:rsidRDefault="00000000">
            <w:pPr>
              <w:spacing w:after="0" w:line="240" w:lineRule="auto"/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会后在大屏看板查看出勤率与分心记录；核对带时间水印的抓拍快照；一键导出考勤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 xml:space="preserve"> Excel 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报表。</w:t>
            </w:r>
          </w:p>
        </w:tc>
      </w:tr>
    </w:tbl>
    <w:p w:rsidR="00BB61EF" w:rsidRDefault="00BB61EF">
      <w:pPr>
        <w:spacing w:after="120" w:line="240" w:lineRule="auto"/>
        <w:rPr>
          <w:lang w:eastAsia="zh-CN"/>
        </w:rPr>
      </w:pPr>
    </w:p>
    <w:p w:rsidR="00BB61EF" w:rsidRDefault="00000000">
      <w:pPr>
        <w:pStyle w:val="21"/>
        <w:spacing w:before="240" w:after="120" w:line="288" w:lineRule="auto"/>
      </w:pPr>
      <w:r>
        <w:rPr>
          <w:rFonts w:ascii="Times New Roman" w:eastAsia="黑体" w:hAnsi="Times New Roman" w:cs="Times New Roman"/>
          <w:color w:val="000000"/>
          <w:sz w:val="28"/>
          <w:szCs w:val="28"/>
        </w:rPr>
        <w:t xml:space="preserve">3. </w:t>
      </w:r>
      <w:proofErr w:type="spellStart"/>
      <w:r>
        <w:rPr>
          <w:rFonts w:ascii="Times New Roman" w:eastAsia="黑体" w:hAnsi="Times New Roman" w:cs="Times New Roman"/>
          <w:color w:val="000000"/>
          <w:sz w:val="28"/>
          <w:szCs w:val="28"/>
        </w:rPr>
        <w:t>功能性需求规范</w:t>
      </w:r>
      <w:proofErr w:type="spellEnd"/>
      <w:r>
        <w:rPr>
          <w:rFonts w:ascii="Times New Roman" w:eastAsia="黑体" w:hAnsi="Times New Roman" w:cs="Times New Roman"/>
          <w:color w:val="000000"/>
          <w:sz w:val="28"/>
          <w:szCs w:val="28"/>
        </w:rPr>
        <w:t xml:space="preserve"> (Functional Requirements)</w:t>
      </w:r>
    </w:p>
    <w:p w:rsidR="00BB61EF" w:rsidRDefault="00000000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>
            <wp:extent cx="5270500" cy="49138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91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1EF" w:rsidRDefault="00000000">
      <w:pPr>
        <w:pStyle w:val="31"/>
        <w:spacing w:after="8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3.1 FR-1</w:t>
      </w: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：视频源接入与控制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FR-1.1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多视频源选择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物理摄像头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：支持调用电脑内置或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USB 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外接摄像头；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本地视频文件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：支持用户选择本地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MP4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、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AVI 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等常见格式的录像文件；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内置演示视频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：内置标准测试视频（包含正常开会、玩手机、离席场景），方便脱机演示。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FR-1.2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播放控制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：提供播放、暂停、继续和停止功能，界面显示当前播放状态。</w:t>
      </w:r>
    </w:p>
    <w:p w:rsidR="00BB61EF" w:rsidRDefault="00000000">
      <w:pPr>
        <w:pStyle w:val="31"/>
        <w:spacing w:after="8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3.2 FR-2</w:t>
      </w: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：视觉感知与行为判定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FR-2.1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目标检测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基于通用预训练模型识别画面中的人员（</w:t>
      </w:r>
      <w:r>
        <w:rPr>
          <w:rFonts w:ascii="Consolas" w:eastAsia="Consolas" w:hAnsi="Consolas" w:cs="Consolas"/>
          <w:sz w:val="21"/>
          <w:szCs w:val="21"/>
          <w:lang w:eastAsia="zh-CN"/>
        </w:rPr>
        <w:t>person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）、手机（</w:t>
      </w:r>
      <w:r>
        <w:rPr>
          <w:rFonts w:ascii="Consolas" w:eastAsia="Consolas" w:hAnsi="Consolas" w:cs="Consolas"/>
          <w:sz w:val="21"/>
          <w:szCs w:val="21"/>
          <w:lang w:eastAsia="zh-CN"/>
        </w:rPr>
        <w:t>cell phone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）和笔记本电脑（</w:t>
      </w:r>
      <w:r>
        <w:rPr>
          <w:rFonts w:ascii="Consolas" w:eastAsia="Consolas" w:hAnsi="Consolas" w:cs="Consolas"/>
          <w:sz w:val="21"/>
          <w:szCs w:val="21"/>
          <w:lang w:eastAsia="zh-CN"/>
        </w:rPr>
        <w:t>laptop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）；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设置合理的检测置信度阈值，过滤明显的误检框。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FR-2.2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姿态辅助的手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-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机交互判定（防误报）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利用人体姿态模型提取手腕关键点；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根据手腕与手机中心点的相对距离进行判定：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手持玩手机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：手腕靠近手机时，判定为正在使用手机，触发违规提示；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lastRenderedPageBreak/>
        <w:t>手机在桌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：手腕远离手机（如手机静置在桌面）时，判定为正常状态，不触发报警。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FR-2.3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多目标跟踪与编号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引入目标追踪算法，为画面中的参会个体分配动态跟踪编号（如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szCs w:val="21"/>
          <w:lang w:eastAsia="zh-CN"/>
        </w:rPr>
        <w:t>#1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, </w:t>
      </w:r>
      <w:r>
        <w:rPr>
          <w:rFonts w:ascii="Consolas" w:eastAsia="Consolas" w:hAnsi="Consolas" w:cs="Consolas"/>
          <w:sz w:val="21"/>
          <w:szCs w:val="21"/>
          <w:lang w:eastAsia="zh-CN"/>
        </w:rPr>
        <w:t>#2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），用于跨帧累计在席状态与分心频次。</w:t>
      </w:r>
    </w:p>
    <w:p w:rsidR="00BB61EF" w:rsidRDefault="00000000">
      <w:pPr>
        <w:pStyle w:val="31"/>
        <w:spacing w:after="8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3.3 FR-3</w:t>
      </w: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：工位划定与离席检测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FR-3.1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工位区域划定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 (</w:t>
      </w:r>
      <w:proofErr w:type="spellStart"/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SeatZone</w:t>
      </w:r>
      <w:proofErr w:type="spellEnd"/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)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支持根据当前就座人员位置自动生成工位框，也支持管理员在画面上手动框选工位区域。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FR-3.2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离席判定与时序防抖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结合目标位置与工位区域进行比对；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设置时序缓冲（连续多帧未检测到人员），避免人员弯腰或被短暂遮挡时频繁误报离席；确认离席后记录离席事件。</w:t>
      </w:r>
    </w:p>
    <w:p w:rsidR="00BB61EF" w:rsidRDefault="00000000">
      <w:pPr>
        <w:pStyle w:val="31"/>
        <w:spacing w:after="8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3.4 FR-4</w:t>
      </w: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：会议与考勤业务管理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FR-4.1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会议信息管理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：支持会议的创建、修改、删除与查看，记录主题、部门、主持人、开会时间等基本信息。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FR-4.2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名单导入与维护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：支持通过标准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CSV 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文件批量导入参会人员名单（工号、姓名、部门）。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FR-4.3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考勤核准与纠偏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：系统根据检测情况辅助统计出勤状态，考勤员可在界面手动修改（如将缺席改为请假、补签等）。</w:t>
      </w:r>
    </w:p>
    <w:p w:rsidR="00BB61EF" w:rsidRDefault="00000000">
      <w:pPr>
        <w:pStyle w:val="31"/>
        <w:spacing w:after="8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3.5 FR-5</w:t>
      </w: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：违规快照与数据记录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FR-5.1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违规证据截图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发生玩手机或离席事件时，截取当前帧画面；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在截图上标注违规目标红框、事件名称和时间水印，保存至本地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szCs w:val="21"/>
          <w:lang w:eastAsia="zh-CN"/>
        </w:rPr>
        <w:t>data/snapshots/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目录。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FR-5.2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告警防抖与数据库存储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增加时间冷却机制，防止同一违规行为在短时间内连续重复截图和刷屏；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将事件时间、违规类型和截图保存路径记录到本地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SQLite 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数据库中。</w:t>
      </w:r>
    </w:p>
    <w:p w:rsidR="00BB61EF" w:rsidRDefault="00000000">
      <w:pPr>
        <w:pStyle w:val="31"/>
        <w:spacing w:after="8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lastRenderedPageBreak/>
        <w:t>3.6 FR-6</w:t>
      </w:r>
      <w:r>
        <w:rPr>
          <w:rFonts w:ascii="Times New Roman" w:eastAsia="黑体" w:hAnsi="Times New Roman" w:cs="Times New Roman"/>
          <w:color w:val="000000"/>
          <w:sz w:val="26"/>
          <w:szCs w:val="26"/>
          <w:lang w:eastAsia="zh-CN"/>
        </w:rPr>
        <w:t>：看板展示与报表导出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FR-6.1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实时出勤看板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界面直观展示当前应到人数、实到人数及出勤比例；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界面侧边栏动态滚动展示最新的违规快照缩略图和告警信息。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FR-6.2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考勤报表导出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支持一键导出标准的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</w:t>
      </w:r>
      <w:r>
        <w:rPr>
          <w:rFonts w:ascii="Consolas" w:eastAsia="Consolas" w:hAnsi="Consolas" w:cs="Consolas"/>
          <w:sz w:val="21"/>
          <w:szCs w:val="21"/>
          <w:lang w:eastAsia="zh-CN"/>
        </w:rPr>
        <w:t>.xlsx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格式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 xml:space="preserve"> Excel 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考勤表；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报表包含会议基本信息、人员签到状态明细，以及违规抓拍图片的本地超链接。</w:t>
      </w:r>
    </w:p>
    <w:p w:rsidR="00BB61EF" w:rsidRDefault="00000000">
      <w:pPr>
        <w:pStyle w:val="21"/>
        <w:spacing w:before="240" w:after="120" w:line="288" w:lineRule="auto"/>
      </w:pPr>
      <w:r>
        <w:rPr>
          <w:rFonts w:ascii="Times New Roman" w:eastAsia="黑体" w:hAnsi="Times New Roman" w:cs="Times New Roman"/>
          <w:color w:val="000000"/>
          <w:sz w:val="28"/>
          <w:szCs w:val="28"/>
        </w:rPr>
        <w:t xml:space="preserve">4. </w:t>
      </w:r>
      <w:proofErr w:type="spellStart"/>
      <w:r>
        <w:rPr>
          <w:rFonts w:ascii="Times New Roman" w:eastAsia="黑体" w:hAnsi="Times New Roman" w:cs="Times New Roman"/>
          <w:color w:val="000000"/>
          <w:sz w:val="28"/>
          <w:szCs w:val="28"/>
        </w:rPr>
        <w:t>非功能性需求规范</w:t>
      </w:r>
      <w:proofErr w:type="spellEnd"/>
      <w:r>
        <w:rPr>
          <w:rFonts w:ascii="Times New Roman" w:eastAsia="黑体" w:hAnsi="Times New Roman" w:cs="Times New Roman"/>
          <w:color w:val="000000"/>
          <w:sz w:val="28"/>
          <w:szCs w:val="28"/>
        </w:rPr>
        <w:t xml:space="preserve"> (Non-Functional Requirements)</w:t>
      </w:r>
    </w:p>
    <w:p w:rsidR="00BB61EF" w:rsidRDefault="00000000">
      <w:pPr>
        <w:spacing w:after="0" w:line="360" w:lineRule="auto"/>
        <w:ind w:firstLineChars="200" w:firstLine="489"/>
        <w:jc w:val="both"/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</w:rPr>
        <w:t xml:space="preserve">NFR-1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</w:rPr>
        <w:t>界面流畅性（无卡顿）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>：视频解码、模型推理与图片保存操作均在后台独立线程执行，主界面操作（按钮点击、窗口拖动、表格滚动）保持响应，不出现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>“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>未响应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>”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>假死现象。</w:t>
      </w:r>
    </w:p>
    <w:p w:rsidR="00BB61EF" w:rsidRDefault="00000000">
      <w:pPr>
        <w:spacing w:after="0" w:line="360" w:lineRule="auto"/>
        <w:ind w:firstLineChars="200" w:firstLine="489"/>
        <w:jc w:val="both"/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</w:rPr>
        <w:t xml:space="preserve">NFR-2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</w:rPr>
        <w:t>易部署与跨平台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>：采用主流纯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 xml:space="preserve"> Python 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>开发生态（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>PySide6, PyTorch, Ultralytics, OpenCV, Pandas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>），不依赖复杂的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 xml:space="preserve"> C++ 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>本地编译环境，支持在常规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 xml:space="preserve"> Windows 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>和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 xml:space="preserve"> macOS </w:t>
      </w:r>
      <w:r>
        <w:rPr>
          <w:rFonts w:ascii="Times New Roman" w:eastAsia="宋体" w:hAnsi="Times New Roman" w:cs="Times New Roman"/>
          <w:color w:val="000000"/>
          <w:sz w:val="24"/>
          <w:szCs w:val="24"/>
        </w:rPr>
        <w:t>电脑上直接配置运行。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NFR-3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容错与异常处理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若无可用物理摄像头或视频读取结束，系统给出友好弹窗提示，不直接异常闪退；</w:t>
      </w:r>
    </w:p>
    <w:p w:rsidR="00BB61EF" w:rsidRDefault="00000000">
      <w:pPr>
        <w:spacing w:after="0" w:line="360" w:lineRule="auto"/>
        <w:ind w:firstLineChars="200" w:firstLine="480"/>
        <w:jc w:val="both"/>
        <w:rPr>
          <w:lang w:eastAsia="zh-CN"/>
        </w:rPr>
      </w:pP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首次运行软件时，系统能自动检查并创建所需的数据库文件和图片存储文件夹。</w:t>
      </w:r>
    </w:p>
    <w:p w:rsidR="00BB61EF" w:rsidRDefault="00000000">
      <w:pPr>
        <w:spacing w:after="0" w:line="360" w:lineRule="auto"/>
        <w:ind w:firstLineChars="200" w:firstLine="489"/>
        <w:jc w:val="both"/>
        <w:rPr>
          <w:lang w:eastAsia="zh-CN"/>
        </w:rPr>
      </w:pP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 xml:space="preserve">NFR-4 </w:t>
      </w:r>
      <w:r>
        <w:rPr>
          <w:rFonts w:ascii="Times New Roman" w:eastAsia="宋体" w:hAnsi="Times New Roman" w:cs="Times New Roman"/>
          <w:b/>
          <w:color w:val="000000"/>
          <w:sz w:val="24"/>
          <w:szCs w:val="24"/>
          <w:lang w:eastAsia="zh-CN"/>
        </w:rPr>
        <w:t>本地运行与数据隐私</w:t>
      </w:r>
      <w:r>
        <w:rPr>
          <w:rFonts w:ascii="Times New Roman" w:eastAsia="宋体" w:hAnsi="Times New Roman" w:cs="Times New Roman"/>
          <w:color w:val="000000"/>
          <w:sz w:val="24"/>
          <w:szCs w:val="24"/>
          <w:lang w:eastAsia="zh-CN"/>
        </w:rPr>
        <w:t>：所有视频处理、违规截图与考勤数据均在本地存储与处理，不上传外部网络，符合会议隐私安全要求。</w:t>
      </w:r>
    </w:p>
    <w:p w:rsidR="00BB61EF" w:rsidRDefault="00000000">
      <w:pPr>
        <w:pStyle w:val="21"/>
        <w:spacing w:before="240" w:after="120" w:line="288" w:lineRule="auto"/>
      </w:pPr>
      <w:r>
        <w:rPr>
          <w:rFonts w:ascii="Times New Roman" w:eastAsia="黑体" w:hAnsi="Times New Roman" w:cs="Times New Roman"/>
          <w:color w:val="000000"/>
          <w:sz w:val="28"/>
          <w:szCs w:val="28"/>
        </w:rPr>
        <w:lastRenderedPageBreak/>
        <w:t xml:space="preserve">5. </w:t>
      </w:r>
      <w:proofErr w:type="spellStart"/>
      <w:r>
        <w:rPr>
          <w:rFonts w:ascii="Times New Roman" w:eastAsia="黑体" w:hAnsi="Times New Roman" w:cs="Times New Roman"/>
          <w:color w:val="000000"/>
          <w:sz w:val="28"/>
          <w:szCs w:val="28"/>
        </w:rPr>
        <w:t>系统总体架构设计</w:t>
      </w:r>
      <w:proofErr w:type="spellEnd"/>
    </w:p>
    <w:p w:rsidR="00BB61EF" w:rsidRDefault="00000000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>
            <wp:extent cx="3985548" cy="7459582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4663" cy="7476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1EF" w:rsidRDefault="00000000">
      <w:pPr>
        <w:pStyle w:val="21"/>
        <w:spacing w:before="240" w:after="120" w:line="288" w:lineRule="auto"/>
      </w:pPr>
      <w:r>
        <w:rPr>
          <w:rFonts w:ascii="Times New Roman" w:eastAsia="黑体" w:hAnsi="Times New Roman" w:cs="Times New Roman"/>
          <w:color w:val="000000"/>
          <w:sz w:val="28"/>
          <w:szCs w:val="28"/>
        </w:rPr>
        <w:lastRenderedPageBreak/>
        <w:t xml:space="preserve">6. </w:t>
      </w:r>
      <w:r>
        <w:rPr>
          <w:rFonts w:ascii="Times New Roman" w:eastAsia="黑体" w:hAnsi="Times New Roman" w:cs="Times New Roman"/>
          <w:color w:val="000000"/>
          <w:sz w:val="28"/>
          <w:szCs w:val="28"/>
        </w:rPr>
        <w:t>数据模型设计</w:t>
      </w:r>
      <w:r>
        <w:rPr>
          <w:rFonts w:ascii="Times New Roman" w:eastAsia="黑体" w:hAnsi="Times New Roman" w:cs="Times New Roman"/>
          <w:color w:val="000000"/>
          <w:sz w:val="28"/>
          <w:szCs w:val="28"/>
        </w:rPr>
        <w:t xml:space="preserve"> (Data Schema)</w:t>
      </w:r>
    </w:p>
    <w:p w:rsidR="00BB61EF" w:rsidRDefault="00000000">
      <w:pPr>
        <w:pStyle w:val="31"/>
        <w:spacing w:after="80" w:line="288" w:lineRule="auto"/>
      </w:pPr>
      <w:r>
        <w:rPr>
          <w:rFonts w:ascii="Times New Roman" w:eastAsia="黑体" w:hAnsi="Times New Roman" w:cs="Times New Roman"/>
          <w:color w:val="000000"/>
          <w:sz w:val="26"/>
          <w:szCs w:val="26"/>
        </w:rPr>
        <w:t xml:space="preserve">6.1 </w:t>
      </w:r>
      <w:r>
        <w:rPr>
          <w:rFonts w:ascii="Times New Roman" w:eastAsia="黑体" w:hAnsi="Times New Roman" w:cs="Times New Roman"/>
          <w:color w:val="000000"/>
          <w:sz w:val="26"/>
          <w:szCs w:val="26"/>
        </w:rPr>
        <w:t>实体关系图</w:t>
      </w:r>
      <w:r>
        <w:rPr>
          <w:rFonts w:ascii="Times New Roman" w:eastAsia="黑体" w:hAnsi="Times New Roman" w:cs="Times New Roman"/>
          <w:color w:val="000000"/>
          <w:sz w:val="26"/>
          <w:szCs w:val="26"/>
        </w:rPr>
        <w:t xml:space="preserve"> (ER Diagram)</w:t>
      </w:r>
    </w:p>
    <w:p w:rsidR="00BB61EF" w:rsidRDefault="00000000">
      <w:pPr>
        <w:spacing w:before="120" w:after="60" w:line="240" w:lineRule="auto"/>
        <w:jc w:val="center"/>
      </w:pPr>
      <w:r>
        <w:rPr>
          <w:noProof/>
        </w:rPr>
        <w:drawing>
          <wp:inline distT="0" distB="0" distL="0" distR="0">
            <wp:extent cx="5270500" cy="310839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0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1EF" w:rsidRDefault="00000000">
      <w:pPr>
        <w:pStyle w:val="31"/>
        <w:spacing w:after="80" w:line="288" w:lineRule="auto"/>
      </w:pPr>
      <w:r>
        <w:rPr>
          <w:rFonts w:ascii="Times New Roman" w:eastAsia="黑体" w:hAnsi="Times New Roman" w:cs="Times New Roman"/>
          <w:color w:val="000000"/>
          <w:sz w:val="26"/>
          <w:szCs w:val="26"/>
        </w:rPr>
        <w:t xml:space="preserve">6.2 </w:t>
      </w:r>
      <w:r>
        <w:rPr>
          <w:rFonts w:ascii="Times New Roman" w:eastAsia="黑体" w:hAnsi="Times New Roman" w:cs="Times New Roman"/>
          <w:color w:val="000000"/>
          <w:sz w:val="26"/>
          <w:szCs w:val="26"/>
        </w:rPr>
        <w:t>物理表结构</w:t>
      </w:r>
      <w:r>
        <w:rPr>
          <w:rFonts w:ascii="Times New Roman" w:eastAsia="黑体" w:hAnsi="Times New Roman" w:cs="Times New Roman"/>
          <w:color w:val="000000"/>
          <w:sz w:val="26"/>
          <w:szCs w:val="26"/>
        </w:rPr>
        <w:t xml:space="preserve"> (SQLite DDL)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300"/>
      </w:tblGrid>
      <w:tr w:rsidR="00BB61EF">
        <w:trPr>
          <w:jc w:val="center"/>
        </w:trPr>
        <w:tc>
          <w:tcPr>
            <w:tcW w:w="8300" w:type="dxa"/>
            <w:tcBorders>
              <w:top w:val="single" w:sz="4" w:space="0" w:color="9CA3AF"/>
              <w:left w:val="single" w:sz="4" w:space="0" w:color="9CA3AF"/>
              <w:bottom w:val="single" w:sz="4" w:space="0" w:color="9CA3AF"/>
              <w:right w:val="single" w:sz="4" w:space="0" w:color="9CA3AF"/>
            </w:tcBorders>
            <w:shd w:val="clear" w:color="auto" w:fill="F3F4F6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BB61EF" w:rsidRDefault="00000000">
            <w:pPr>
              <w:spacing w:after="0" w:line="240" w:lineRule="auto"/>
            </w:pP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-- 1. 会议信息表</w:t>
            </w:r>
            <w:r>
              <w:br/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CREATE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TABLE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IF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EXISTS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meetings (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id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PRIMARY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KEY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AUTOINCREMENT,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title TEXT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会议主题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department TEXT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主办/所属部门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host_name TEXT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主持人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start_time DATETIME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预定开始时间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end_time DATETIME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预定结束时间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expected_count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DEFAULT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0,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应到人数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status TEXT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CHECK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(status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(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'scheduled'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'in_progress'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'completed'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))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DEFAULT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'scheduled'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created_at DATETIME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DEFAULT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CURRENT_TIMESTAMP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r>
              <w:br/>
            </w:r>
            <w:r>
              <w:br/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-- 2. 参会人员基础信息表</w:t>
            </w:r>
            <w:r>
              <w:br/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CREATE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TABLE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IF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EXISTS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attendees (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id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PRIMARY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KEY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AUTOINCREMENT,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employee_id TEXT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UNIQUE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工号/学号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name TEXT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姓名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department TEXT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部门/班级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position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TEXT,           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职位/角色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created_at DATETIME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DEFAULT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CURRENT_TIMESTAMP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r>
              <w:br/>
            </w:r>
            <w:r>
              <w:br/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-- 3. 会议签到记录表 (单场会议参会明细)</w:t>
            </w:r>
            <w:r>
              <w:br/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CREATE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TABLE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IF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EXISTS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check_in_records (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id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PRIMARY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KEY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AUTOINCREMENT,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meeting_id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 xml:space="preserve">    attendee_id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first_seen_time DATETIME,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视觉系统首次识别在席时间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check_in_time DATETIME,  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最终确认签到时间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duration_seconds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DEFAULT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0,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累计在席时长(秒)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distraction_count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DEFAULT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0,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累计分心次数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status TEXT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CHECK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(status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(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'present'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'late'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'absent'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'excused'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))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DEFAULT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'absent'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is_manual_override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DEFAULT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0,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是否人工纠偏覆盖 (0:自动, 1:人工)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FOREIGN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KEY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(meeting_id)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REFERENCES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meetings(id)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ON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DELETE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CASCADE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FOREIGN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KEY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(attendee_id)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REFERENCES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attendees(id)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ON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DELETE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CASCADE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UNIQUE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(meeting_id, attendee_id)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r>
              <w:br/>
            </w:r>
            <w:r>
              <w:br/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-- 4. 违规与分心事件流水表</w:t>
            </w:r>
            <w:r>
              <w:br/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CREATE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TABLE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IF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EXISTS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distraction_events (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id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PRIMARY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KEY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AUTOINCREMENT,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meeting_id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attendee_id INTEGER,     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可选关联参会人员 (实名映射后更新)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tracking_id INTEGER,     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关联 ByteTrack 追踪编号 (如 #1, #2)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timestamp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DATETIME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事件发生时间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event_type TEXT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'using_phone'(玩手机), 'leaving_seat'(离席)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confidence REAL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模型置信度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snapshot_path TEXT,      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本地快照图片相对路径 (data/snapshots/...)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created_at DATETIME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DEFAULT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CURRENT_TIMESTAMP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FOREIGN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KEY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(meeting_id)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REFERENCES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meetings(id)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ON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DELETE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CASCADE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FOREIGN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KEY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(attendee_id)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REFERENCES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attendees(id)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ON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DELETE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SET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r>
              <w:br/>
            </w:r>
            <w:r>
              <w:br/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-- 5. 工位配置与状态表</w:t>
            </w:r>
            <w:r>
              <w:br/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CREATE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TABLE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IF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EXISTS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seat_zones (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id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PRIMARY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KEY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AUTOINCREMENT,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meeting_id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seat_index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工位序号 (1, 2, 3...)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x1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矩形左上角 X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y1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矩形左上角 Y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x2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矩形右下角 X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y2 INTEGER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        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矩形右下角 Y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assigned_attendee_id INTEGER,                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可选指定人员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current_status TEXT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CHECK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(current_status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(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'occupied'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'absent'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'empty'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))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DEFAULT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'empty'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FOREIGN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KEY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(meeting_id)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REFERENCES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meetings(id)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ON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DELETE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CASCADE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,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FOREIGN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KEY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(assigned_attendee_id)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REFERENCES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attendees(id)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ON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lastRenderedPageBreak/>
              <w:t>DELETE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SET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NULL</w:t>
            </w:r>
            <w:r>
              <w:br/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r>
              <w:br/>
            </w:r>
            <w:r>
              <w:br/>
            </w:r>
            <w:r>
              <w:rPr>
                <w:rFonts w:ascii="Courier New" w:eastAsia="Courier New" w:hAnsi="Courier New" w:cs="Courier New"/>
                <w:i/>
                <w:sz w:val="20"/>
                <w:szCs w:val="20"/>
              </w:rPr>
              <w:t>-- 6. 基础查询索引 (提升检索与报表导出性能)</w:t>
            </w:r>
            <w:r>
              <w:br/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CREATE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INDEX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IF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EXISTS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idx_records_meeting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ON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check_in_records(meeting_id);</w:t>
            </w:r>
            <w:r>
              <w:br/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CREATE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INDEX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IF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EXISTS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idx_records_attendee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ON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check_in_records(attendee_id);</w:t>
            </w:r>
            <w:r>
              <w:br/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CREATE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INDEX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IF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EXISTS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idx_events_meeting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ON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distraction_events(meeting_id);</w:t>
            </w:r>
            <w:r>
              <w:br/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CREATE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INDEX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IF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EXISTS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idx_events_attendee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ON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distraction_events(attendee_id);</w:t>
            </w:r>
            <w:r>
              <w:br/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CREATE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INDEX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IF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NOT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EXISTS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idx_zones_meeting </w:t>
            </w:r>
            <w:r>
              <w:rPr>
                <w:rFonts w:ascii="Courier New" w:eastAsia="Courier New" w:hAnsi="Courier New" w:cs="Courier New"/>
                <w:b/>
                <w:sz w:val="20"/>
                <w:szCs w:val="20"/>
              </w:rPr>
              <w:t>ON</w:t>
            </w:r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seat_zones(meeting_id);</w:t>
            </w:r>
            <w:r>
              <w:br/>
            </w:r>
          </w:p>
        </w:tc>
      </w:tr>
    </w:tbl>
    <w:p w:rsidR="00BB61EF" w:rsidRDefault="00BB61EF">
      <w:pPr>
        <w:spacing w:after="120" w:line="240" w:lineRule="auto"/>
      </w:pPr>
    </w:p>
    <w:p w:rsidR="00BB61EF" w:rsidRDefault="00000000">
      <w:pPr>
        <w:pStyle w:val="21"/>
        <w:spacing w:before="240" w:after="12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28"/>
          <w:szCs w:val="28"/>
          <w:lang w:eastAsia="zh-CN"/>
        </w:rPr>
        <w:t xml:space="preserve">7. </w:t>
      </w:r>
      <w:r>
        <w:rPr>
          <w:rFonts w:ascii="Times New Roman" w:eastAsia="黑体" w:hAnsi="Times New Roman" w:cs="Times New Roman"/>
          <w:color w:val="000000"/>
          <w:sz w:val="28"/>
          <w:szCs w:val="28"/>
          <w:lang w:eastAsia="zh-CN"/>
        </w:rPr>
        <w:t>方案选型与设计取舍说明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5"/>
        <w:gridCol w:w="2075"/>
        <w:gridCol w:w="2075"/>
        <w:gridCol w:w="2075"/>
      </w:tblGrid>
      <w:tr w:rsidR="00BB61EF" w:rsidTr="00E941B4">
        <w:tc>
          <w:tcPr>
            <w:tcW w:w="2075" w:type="dxa"/>
          </w:tcPr>
          <w:p w:rsidR="00BB61EF" w:rsidRDefault="00000000">
            <w:proofErr w:type="spellStart"/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  <w:t>选型决策</w:t>
            </w:r>
            <w:proofErr w:type="spellEnd"/>
          </w:p>
        </w:tc>
        <w:tc>
          <w:tcPr>
            <w:tcW w:w="2075" w:type="dxa"/>
          </w:tcPr>
          <w:p w:rsidR="00BB61EF" w:rsidRDefault="00000000"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  <w:t>解决的实际问题</w:t>
            </w:r>
          </w:p>
        </w:tc>
        <w:tc>
          <w:tcPr>
            <w:tcW w:w="2075" w:type="dxa"/>
          </w:tcPr>
          <w:p w:rsidR="00BB61EF" w:rsidRDefault="00000000"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  <w:t>带来的工程代价</w:t>
            </w:r>
          </w:p>
        </w:tc>
        <w:tc>
          <w:tcPr>
            <w:tcW w:w="2075" w:type="dxa"/>
          </w:tcPr>
          <w:p w:rsidR="00BB61EF" w:rsidRDefault="00000000"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  <w:t>决策理由与取舍</w:t>
            </w:r>
          </w:p>
        </w:tc>
      </w:tr>
      <w:tr w:rsidR="00BB61EF" w:rsidTr="00E941B4">
        <w:tc>
          <w:tcPr>
            <w:tcW w:w="2075" w:type="dxa"/>
          </w:tcPr>
          <w:p w:rsidR="00BB61EF" w:rsidRDefault="00000000">
            <w:r>
              <w:rPr>
                <w:rFonts w:ascii="Times New Roman" w:eastAsia="宋体" w:hAnsi="Times New Roman" w:cs="Times New Roman"/>
                <w:b/>
                <w:color w:val="000000"/>
              </w:rPr>
              <w:t>手腕姿态辅助判定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解决单纯依靠框重叠导致的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“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桌面平放手机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”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误报问题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需要同时运行检测与姿态估计两组轻量计算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显著降低演示和测试时的误报率，提升功能合理性</w:t>
            </w:r>
          </w:p>
        </w:tc>
      </w:tr>
      <w:tr w:rsidR="00BB61EF" w:rsidTr="00E941B4">
        <w:tc>
          <w:tcPr>
            <w:tcW w:w="2075" w:type="dxa"/>
          </w:tcPr>
          <w:p w:rsidR="00BB61EF" w:rsidRDefault="00000000">
            <w:proofErr w:type="spellStart"/>
            <w:r>
              <w:rPr>
                <w:rFonts w:ascii="Times New Roman" w:eastAsia="宋体" w:hAnsi="Times New Roman" w:cs="Times New Roman"/>
                <w:b/>
                <w:color w:val="000000"/>
              </w:rPr>
              <w:t>多目标跟踪</w:t>
            </w:r>
            <w:proofErr w:type="spellEnd"/>
            <w:r>
              <w:rPr>
                <w:rFonts w:ascii="Times New Roman" w:eastAsia="宋体" w:hAnsi="Times New Roman" w:cs="Times New Roman"/>
                <w:b/>
                <w:color w:val="000000"/>
              </w:rPr>
              <w:t xml:space="preserve"> (</w:t>
            </w:r>
            <w:proofErr w:type="spellStart"/>
            <w:r>
              <w:rPr>
                <w:rFonts w:ascii="Times New Roman" w:eastAsia="宋体" w:hAnsi="Times New Roman" w:cs="Times New Roman"/>
                <w:b/>
                <w:color w:val="000000"/>
              </w:rPr>
              <w:t>ByteTrack</w:t>
            </w:r>
            <w:proofErr w:type="spellEnd"/>
            <w:r>
              <w:rPr>
                <w:rFonts w:ascii="Times New Roman" w:eastAsia="宋体" w:hAnsi="Times New Roman" w:cs="Times New Roman"/>
                <w:b/>
                <w:color w:val="000000"/>
              </w:rPr>
              <w:t>)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解决自由就座下无固定编号人员的连续在席统计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需维护个体的跨帧编号状态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满足圆桌或随意入座场景下的统计需求</w:t>
            </w:r>
          </w:p>
        </w:tc>
      </w:tr>
      <w:tr w:rsidR="00BB61EF" w:rsidTr="00E941B4">
        <w:tc>
          <w:tcPr>
            <w:tcW w:w="2075" w:type="dxa"/>
          </w:tcPr>
          <w:p w:rsidR="00BB61EF" w:rsidRDefault="00000000">
            <w:proofErr w:type="spellStart"/>
            <w:r>
              <w:rPr>
                <w:rFonts w:ascii="Times New Roman" w:eastAsia="宋体" w:hAnsi="Times New Roman" w:cs="Times New Roman"/>
                <w:b/>
                <w:color w:val="000000"/>
              </w:rPr>
              <w:t>工位时序防抖机制</w:t>
            </w:r>
            <w:proofErr w:type="spellEnd"/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解决人员短暂低头或转身遮挡被误判为离席的问题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需要维护连续多帧的状态计数器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提高离席判定的平稳性，减少无效抓拍</w:t>
            </w:r>
          </w:p>
        </w:tc>
      </w:tr>
      <w:tr w:rsidR="00BB61EF" w:rsidTr="00E941B4">
        <w:tc>
          <w:tcPr>
            <w:tcW w:w="2075" w:type="dxa"/>
          </w:tcPr>
          <w:p w:rsidR="00BB61EF" w:rsidRDefault="00000000">
            <w:proofErr w:type="spellStart"/>
            <w:r>
              <w:rPr>
                <w:rFonts w:ascii="Times New Roman" w:eastAsia="宋体" w:hAnsi="Times New Roman" w:cs="Times New Roman"/>
                <w:b/>
                <w:color w:val="000000"/>
              </w:rPr>
              <w:t>后台工作线程</w:t>
            </w:r>
            <w:proofErr w:type="spellEnd"/>
            <w:r>
              <w:rPr>
                <w:rFonts w:ascii="Times New Roman" w:eastAsia="宋体" w:hAnsi="Times New Roman" w:cs="Times New Roman"/>
                <w:b/>
                <w:color w:val="000000"/>
              </w:rPr>
              <w:t xml:space="preserve"> (</w:t>
            </w:r>
            <w:proofErr w:type="spellStart"/>
            <w:r>
              <w:rPr>
                <w:rFonts w:ascii="Times New Roman" w:eastAsia="宋体" w:hAnsi="Times New Roman" w:cs="Times New Roman"/>
                <w:b/>
                <w:color w:val="000000"/>
              </w:rPr>
              <w:t>QThread</w:t>
            </w:r>
            <w:proofErr w:type="spellEnd"/>
            <w:r>
              <w:rPr>
                <w:rFonts w:ascii="Times New Roman" w:eastAsia="宋体" w:hAnsi="Times New Roman" w:cs="Times New Roman"/>
                <w:b/>
                <w:color w:val="000000"/>
              </w:rPr>
              <w:t>)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解决模型计算占用主线程导致的界面假死卡顿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需使用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 xml:space="preserve"> Qt 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信号槽进行跨线程数据传递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保证桌面端界面的基本交互体验</w:t>
            </w:r>
          </w:p>
        </w:tc>
      </w:tr>
      <w:tr w:rsidR="00BB61EF" w:rsidTr="00E941B4"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b/>
                <w:color w:val="000000"/>
                <w:lang w:eastAsia="zh-CN"/>
              </w:rPr>
              <w:t>【裁剪】人脸识别比对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规避跨平台环境配置困难（如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 xml:space="preserve"> </w:t>
            </w:r>
            <w:proofErr w:type="spellStart"/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dlib</w:t>
            </w:r>
            <w:proofErr w:type="spellEnd"/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依赖）与复杂数据采集负担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无法实现完全自动的人脸实名映射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单人实训时间内聚焦核心链路，通过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“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视觉检测编号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 xml:space="preserve"> + 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人工快捷核准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”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完成业务闭环</w:t>
            </w:r>
          </w:p>
        </w:tc>
      </w:tr>
    </w:tbl>
    <w:p w:rsidR="00BB61EF" w:rsidRDefault="00BB61EF">
      <w:pPr>
        <w:spacing w:after="120" w:line="240" w:lineRule="auto"/>
        <w:rPr>
          <w:lang w:eastAsia="zh-CN"/>
        </w:rPr>
      </w:pPr>
    </w:p>
    <w:p w:rsidR="00BB61EF" w:rsidRDefault="00000000">
      <w:pPr>
        <w:pStyle w:val="21"/>
        <w:spacing w:before="240" w:after="120" w:line="288" w:lineRule="auto"/>
        <w:rPr>
          <w:lang w:eastAsia="zh-CN"/>
        </w:rPr>
      </w:pPr>
      <w:r>
        <w:rPr>
          <w:rFonts w:ascii="Times New Roman" w:eastAsia="黑体" w:hAnsi="Times New Roman" w:cs="Times New Roman"/>
          <w:color w:val="000000"/>
          <w:sz w:val="28"/>
          <w:szCs w:val="28"/>
          <w:lang w:eastAsia="zh-CN"/>
        </w:rPr>
        <w:t xml:space="preserve">8. </w:t>
      </w:r>
      <w:r>
        <w:rPr>
          <w:rFonts w:ascii="Times New Roman" w:eastAsia="黑体" w:hAnsi="Times New Roman" w:cs="Times New Roman"/>
          <w:color w:val="000000"/>
          <w:sz w:val="28"/>
          <w:szCs w:val="28"/>
          <w:lang w:eastAsia="zh-CN"/>
        </w:rPr>
        <w:t>实训阶段进度与验收标准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5"/>
        <w:gridCol w:w="2075"/>
        <w:gridCol w:w="2075"/>
        <w:gridCol w:w="2075"/>
      </w:tblGrid>
      <w:tr w:rsidR="00BB61EF" w:rsidTr="00E941B4">
        <w:tc>
          <w:tcPr>
            <w:tcW w:w="2075" w:type="dxa"/>
          </w:tcPr>
          <w:p w:rsidR="00BB61EF" w:rsidRDefault="00000000">
            <w:proofErr w:type="spellStart"/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  <w:t>实训阶段</w:t>
            </w:r>
            <w:proofErr w:type="spellEnd"/>
          </w:p>
        </w:tc>
        <w:tc>
          <w:tcPr>
            <w:tcW w:w="2075" w:type="dxa"/>
          </w:tcPr>
          <w:p w:rsidR="00BB61EF" w:rsidRDefault="00000000"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  <w:t>时间周期</w:t>
            </w:r>
          </w:p>
        </w:tc>
        <w:tc>
          <w:tcPr>
            <w:tcW w:w="2075" w:type="dxa"/>
          </w:tcPr>
          <w:p w:rsidR="00BB61EF" w:rsidRDefault="00000000"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</w:rPr>
              <w:t>阶段核心任务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  <w:lang w:eastAsia="zh-CN"/>
              </w:rPr>
              <w:t>实际验收标准</w:t>
            </w:r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  <w:lang w:eastAsia="zh-CN"/>
              </w:rPr>
              <w:t xml:space="preserve"> (</w:t>
            </w:r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  <w:lang w:eastAsia="zh-CN"/>
              </w:rPr>
              <w:t>功能导向</w:t>
            </w:r>
            <w:r>
              <w:rPr>
                <w:rFonts w:ascii="Times New Roman" w:eastAsia="宋体" w:hAnsi="Times New Roman" w:cs="Times New Roman"/>
                <w:color w:val="000000"/>
                <w:sz w:val="24"/>
                <w:szCs w:val="24"/>
                <w:lang w:eastAsia="zh-CN"/>
              </w:rPr>
              <w:t>)</w:t>
            </w:r>
          </w:p>
        </w:tc>
      </w:tr>
      <w:tr w:rsidR="00BB61EF" w:rsidTr="00E941B4"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b/>
                <w:color w:val="000000"/>
                <w:lang w:eastAsia="zh-CN"/>
              </w:rPr>
              <w:t>第一阶段：需求与设计</w:t>
            </w:r>
          </w:p>
        </w:tc>
        <w:tc>
          <w:tcPr>
            <w:tcW w:w="2075" w:type="dxa"/>
          </w:tcPr>
          <w:p w:rsidR="00BB61EF" w:rsidRDefault="00000000">
            <w:r>
              <w:rPr>
                <w:rFonts w:ascii="Times New Roman" w:eastAsia="宋体" w:hAnsi="Times New Roman" w:cs="Times New Roman"/>
                <w:color w:val="000000"/>
              </w:rPr>
              <w:t>9.01 - 9.03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编写需求说明书、梳理数据表与业务流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需求边界清晰，数据结构完整，无未决的技术依赖项。</w:t>
            </w:r>
          </w:p>
        </w:tc>
      </w:tr>
      <w:tr w:rsidR="00BB61EF" w:rsidTr="00E941B4"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b/>
                <w:color w:val="000000"/>
                <w:lang w:eastAsia="zh-CN"/>
              </w:rPr>
              <w:t>第二阶段：</w:t>
            </w:r>
            <w:r>
              <w:rPr>
                <w:rFonts w:ascii="Times New Roman" w:eastAsia="宋体" w:hAnsi="Times New Roman" w:cs="Times New Roman"/>
                <w:b/>
                <w:color w:val="000000"/>
                <w:lang w:eastAsia="zh-CN"/>
              </w:rPr>
              <w:t>UI</w:t>
            </w:r>
            <w:r>
              <w:rPr>
                <w:rFonts w:ascii="Times New Roman" w:eastAsia="宋体" w:hAnsi="Times New Roman" w:cs="Times New Roman"/>
                <w:b/>
                <w:color w:val="000000"/>
                <w:lang w:eastAsia="zh-CN"/>
              </w:rPr>
              <w:t>与视频框架</w:t>
            </w:r>
          </w:p>
        </w:tc>
        <w:tc>
          <w:tcPr>
            <w:tcW w:w="2075" w:type="dxa"/>
          </w:tcPr>
          <w:p w:rsidR="00BB61EF" w:rsidRDefault="00000000">
            <w:r>
              <w:rPr>
                <w:rFonts w:ascii="Times New Roman" w:eastAsia="宋体" w:hAnsi="Times New Roman" w:cs="Times New Roman"/>
                <w:color w:val="000000"/>
              </w:rPr>
              <w:t>9.07 - 9.09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搭建桌面主界面，完成后台视频读取与播放控制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能成功调用摄像头或打开本地视频，界面操作流畅不卡顿。</w:t>
            </w:r>
          </w:p>
        </w:tc>
      </w:tr>
      <w:tr w:rsidR="00BB61EF" w:rsidTr="00E941B4"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b/>
                <w:color w:val="000000"/>
                <w:lang w:eastAsia="zh-CN"/>
              </w:rPr>
              <w:lastRenderedPageBreak/>
              <w:t>第三阶段：视觉感知与抓拍</w:t>
            </w:r>
          </w:p>
        </w:tc>
        <w:tc>
          <w:tcPr>
            <w:tcW w:w="2075" w:type="dxa"/>
          </w:tcPr>
          <w:p w:rsidR="00BB61EF" w:rsidRDefault="00000000">
            <w:r>
              <w:rPr>
                <w:rFonts w:ascii="Times New Roman" w:eastAsia="宋体" w:hAnsi="Times New Roman" w:cs="Times New Roman"/>
                <w:color w:val="000000"/>
              </w:rPr>
              <w:t>9.09 - 9.15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接入目标检测与姿态模型，实现玩手机识别、离席防抖与截图保存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画面正确标出检测框与跟踪编号；手持手机能触发截图并保存在本地文件夹；桌面平放手机不误报。</w:t>
            </w:r>
          </w:p>
        </w:tc>
      </w:tr>
      <w:tr w:rsidR="00BB61EF" w:rsidTr="00E941B4"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b/>
                <w:color w:val="000000"/>
                <w:lang w:eastAsia="zh-CN"/>
              </w:rPr>
              <w:t>第四阶段：业务管理与报表</w:t>
            </w:r>
          </w:p>
        </w:tc>
        <w:tc>
          <w:tcPr>
            <w:tcW w:w="2075" w:type="dxa"/>
          </w:tcPr>
          <w:p w:rsidR="00BB61EF" w:rsidRDefault="00000000">
            <w:r>
              <w:rPr>
                <w:rFonts w:ascii="Times New Roman" w:eastAsia="宋体" w:hAnsi="Times New Roman" w:cs="Times New Roman"/>
                <w:color w:val="000000"/>
              </w:rPr>
              <w:t>9.16 - 9.18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完成会议增删改查、名单导入、出勤看板与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 xml:space="preserve"> Excel 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导出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能导入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 xml:space="preserve"> CSV 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名单；能一键导出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 xml:space="preserve"> Excel </w:t>
            </w: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考勤表，报表内容完整且图片链接有效。</w:t>
            </w:r>
          </w:p>
        </w:tc>
      </w:tr>
      <w:tr w:rsidR="00BB61EF" w:rsidTr="00E941B4"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b/>
                <w:color w:val="000000"/>
                <w:lang w:eastAsia="zh-CN"/>
              </w:rPr>
              <w:t>第五阶段：联调测试与答辩</w:t>
            </w:r>
          </w:p>
        </w:tc>
        <w:tc>
          <w:tcPr>
            <w:tcW w:w="2075" w:type="dxa"/>
          </w:tcPr>
          <w:p w:rsidR="00BB61EF" w:rsidRDefault="00000000">
            <w:r>
              <w:rPr>
                <w:rFonts w:ascii="Times New Roman" w:eastAsia="宋体" w:hAnsi="Times New Roman" w:cs="Times New Roman"/>
                <w:color w:val="000000"/>
              </w:rPr>
              <w:t>10.12 - 10.18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整合测试，准备内置演示视频与答辩材料</w:t>
            </w:r>
          </w:p>
        </w:tc>
        <w:tc>
          <w:tcPr>
            <w:tcW w:w="2075" w:type="dxa"/>
          </w:tcPr>
          <w:p w:rsidR="00BB61EF" w:rsidRDefault="00000000">
            <w:pPr>
              <w:rPr>
                <w:lang w:eastAsia="zh-CN"/>
              </w:rPr>
            </w:pPr>
            <w:r>
              <w:rPr>
                <w:rFonts w:ascii="Times New Roman" w:eastAsia="宋体" w:hAnsi="Times New Roman" w:cs="Times New Roman"/>
                <w:color w:val="000000"/>
                <w:lang w:eastAsia="zh-CN"/>
              </w:rPr>
              <w:t>脱机环境下使用演示视频能够完整展示软件全部业务流程，系统稳定运行不闪退。</w:t>
            </w:r>
          </w:p>
        </w:tc>
      </w:tr>
    </w:tbl>
    <w:p w:rsidR="00BB61EF" w:rsidRDefault="00BB61EF">
      <w:pPr>
        <w:spacing w:after="120" w:line="240" w:lineRule="auto"/>
        <w:rPr>
          <w:lang w:eastAsia="zh-CN"/>
        </w:rPr>
      </w:pPr>
    </w:p>
    <w:sectPr w:rsidR="00BB61EF" w:rsidSect="00034616">
      <w:footerReference w:type="default" r:id="rId12"/>
      <w:pgSz w:w="11906" w:h="16838"/>
      <w:pgMar w:top="1440" w:right="1803" w:bottom="1440" w:left="1803" w:header="850" w:footer="8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7FF4" w:rsidRDefault="00C87FF4">
      <w:pPr>
        <w:spacing w:after="0" w:line="240" w:lineRule="auto"/>
      </w:pPr>
      <w:r>
        <w:separator/>
      </w:r>
    </w:p>
  </w:endnote>
  <w:endnote w:type="continuationSeparator" w:id="0">
    <w:p w:rsidR="00C87FF4" w:rsidRDefault="00C87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B61E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Times New Roman" w:eastAsia="宋体"/>
        <w:sz w:val="20"/>
      </w:rPr>
      <w:t>1</w:t>
    </w:r>
    <w:r>
      <w:rPr>
        <w:rFonts w:ascii="Times New Roman" w:eastAsia="宋体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7FF4" w:rsidRDefault="00C87FF4">
      <w:pPr>
        <w:spacing w:after="0" w:line="240" w:lineRule="auto"/>
      </w:pPr>
      <w:r>
        <w:separator/>
      </w:r>
    </w:p>
  </w:footnote>
  <w:footnote w:type="continuationSeparator" w:id="0">
    <w:p w:rsidR="00C87FF4" w:rsidRDefault="00C87F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62107790">
    <w:abstractNumId w:val="8"/>
  </w:num>
  <w:num w:numId="2" w16cid:durableId="1076904044">
    <w:abstractNumId w:val="6"/>
  </w:num>
  <w:num w:numId="3" w16cid:durableId="1609921517">
    <w:abstractNumId w:val="5"/>
  </w:num>
  <w:num w:numId="4" w16cid:durableId="1852378195">
    <w:abstractNumId w:val="4"/>
  </w:num>
  <w:num w:numId="5" w16cid:durableId="2079597474">
    <w:abstractNumId w:val="7"/>
  </w:num>
  <w:num w:numId="6" w16cid:durableId="343097793">
    <w:abstractNumId w:val="3"/>
  </w:num>
  <w:num w:numId="7" w16cid:durableId="1682590140">
    <w:abstractNumId w:val="2"/>
  </w:num>
  <w:num w:numId="8" w16cid:durableId="1694530145">
    <w:abstractNumId w:val="1"/>
  </w:num>
  <w:num w:numId="9" w16cid:durableId="345864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C6A7B"/>
    <w:rsid w:val="00AA1D8D"/>
    <w:rsid w:val="00B47730"/>
    <w:rsid w:val="00BB61EF"/>
    <w:rsid w:val="00C87FF4"/>
    <w:rsid w:val="00CB0664"/>
    <w:rsid w:val="00E941B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5833C6"/>
  <w14:defaultImageDpi w14:val="300"/>
  <w15:docId w15:val="{8E6858A3-2DC0-5744-86F5-DAB273CA89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1101</Words>
  <Characters>6277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nijika</cp:lastModifiedBy>
  <cp:revision>2</cp:revision>
  <dcterms:created xsi:type="dcterms:W3CDTF">2013-12-23T23:15:00Z</dcterms:created>
  <dcterms:modified xsi:type="dcterms:W3CDTF">2026-09-02T07:06:00Z</dcterms:modified>
  <cp:category/>
</cp:coreProperties>
</file>