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ean9137zuig" w:id="0"/>
      <w:bookmarkEnd w:id="0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  <w:t xml:space="preserve">Welcome to your favorite day of the week which is programming day🎉. This week, we shall work together to learn and implement new programming concepts. </w:t>
      </w:r>
    </w:p>
    <w:p w:rsidR="00000000" w:rsidDel="00000000" w:rsidP="00000000" w:rsidRDefault="00000000" w:rsidRPr="00000000" w14:paraId="00000003">
      <w:pPr>
        <w:rPr>
          <w:rFonts w:ascii="Comic Sans MS" w:cs="Comic Sans MS" w:eastAsia="Comic Sans MS" w:hAnsi="Comic Sans MS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gde5z160ec0t" w:id="1"/>
      <w:bookmarkEnd w:id="1"/>
      <w:r w:rsidDel="00000000" w:rsidR="00000000" w:rsidRPr="00000000">
        <w:rPr>
          <w:rtl w:val="0"/>
        </w:rPr>
        <w:t xml:space="preserve">Skills to Learn: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Distinguish between Local and Global Variables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 the Pacman using the Arrow Keys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y79fiexndncu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68fsbygbopq2" w:id="3"/>
      <w:bookmarkEnd w:id="3"/>
      <w:r w:rsidDel="00000000" w:rsidR="00000000" w:rsidRPr="00000000">
        <w:rPr>
          <w:rtl w:val="0"/>
        </w:rPr>
        <w:t xml:space="preserve">Let's do some coding.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color w:val="ff00ff"/>
          <w:rtl w:val="0"/>
        </w:rPr>
        <w:t xml:space="preserve">Skill</w:t>
      </w:r>
      <w:r w:rsidDel="00000000" w:rsidR="00000000" w:rsidRPr="00000000">
        <w:rPr>
          <w:rtl w:val="0"/>
        </w:rPr>
        <w:t xml:space="preserve">: Distinguish between Local and Global Variables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77xaqn14d1mw" w:id="4"/>
      <w:bookmarkEnd w:id="4"/>
      <w:r w:rsidDel="00000000" w:rsidR="00000000" w:rsidRPr="00000000">
        <w:rPr>
          <w:rtl w:val="0"/>
        </w:rPr>
        <w:t xml:space="preserve">Introduction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So far, we have learned about various kinds of variables depending on datatypes such as int, float, char, etc. However, in a broader sense, the variables can be categorized into two major categories. 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Local Variables 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Global Variables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Local Variables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Local variables can be accessed inside the functions where they have been declared. These variables can only be accessed inside that function. 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Consider the following example: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850900"/>
                  <wp:effectExtent b="0" l="0" r="0" t="0"/>
                  <wp:docPr id="24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46100"/>
                  <wp:effectExtent b="0" l="0" r="0" t="0"/>
                  <wp:docPr id="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Here is the other scenario for you to consider: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863600"/>
                  <wp:effectExtent b="0" l="0" r="0" t="0"/>
                  <wp:docPr id="1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647700"/>
                  <wp:effectExtent b="0" l="0" r="0" t="0"/>
                  <wp:docPr id="1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above-mentioned examples define that the variables declared inside the body of a function cannot be accessed inside the body of other functions. 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Such variables are called </w:t>
            </w:r>
            <w:r w:rsidDel="00000000" w:rsidR="00000000" w:rsidRPr="00000000">
              <w:rPr>
                <w:b w:val="1"/>
                <w:rtl w:val="0"/>
              </w:rPr>
              <w:t xml:space="preserve">Local Variables</w:t>
            </w:r>
            <w:r w:rsidDel="00000000" w:rsidR="00000000" w:rsidRPr="00000000">
              <w:rPr>
                <w:rtl w:val="0"/>
              </w:rPr>
              <w:t xml:space="preserve">. 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Global Variables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Global variables can be accessed anywhere in the program and are not limited to a function only. For example: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Consider the following example: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939800"/>
                  <wp:effectExtent b="0" l="0" r="0" t="0"/>
                  <wp:docPr id="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93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609600"/>
                  <wp:effectExtent b="0" l="0" r="0" t="0"/>
                  <wp:docPr id="1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Can you tell why there is no output?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Here is the other scenario for you to consider: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028700"/>
                  <wp:effectExtent b="0" l="0" r="0" t="0"/>
                  <wp:docPr id="1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482600"/>
                  <wp:effectExtent b="0" l="0" r="0" t="0"/>
                  <wp:docPr id="2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above-mentioned examples show that variables declared outside the bodies of functions can be accessed anywhere in the program and therefore are often referred to as </w:t>
            </w:r>
            <w:r w:rsidDel="00000000" w:rsidR="00000000" w:rsidRPr="00000000">
              <w:rPr>
                <w:b w:val="1"/>
                <w:rtl w:val="0"/>
              </w:rPr>
              <w:t xml:space="preserve">Global Variables</w:t>
            </w:r>
            <w:r w:rsidDel="00000000" w:rsidR="00000000" w:rsidRPr="00000000">
              <w:rPr>
                <w:rtl w:val="0"/>
              </w:rPr>
              <w:t xml:space="preserve">. 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Question!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Can you guess the output of the below-mentioned code snippets?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Task 01(CA):</w:t>
      </w:r>
      <w:r w:rsidDel="00000000" w:rsidR="00000000" w:rsidRPr="00000000">
        <w:rPr>
          <w:rtl w:val="0"/>
        </w:rPr>
        <w:t xml:space="preserve"> Write the below-mentioned program to verify whether your prediction is true or false.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041400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32100"/>
                  <wp:effectExtent b="0" l="0" r="0" t="0"/>
                  <wp:docPr id="1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08100"/>
                  <wp:effectExtent b="0" l="0" r="0" t="0"/>
                  <wp:docPr id="25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bottom w:color="000000" w:space="1" w:sz="12" w:val="single"/>
              </w:pBdr>
              <w:spacing w:line="24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</w:rPr>
              <w:drawing>
                <wp:inline distB="0" distT="0" distL="0" distR="0">
                  <wp:extent cx="2372625" cy="2868491"/>
                  <wp:effectExtent b="0" l="0" r="0" t="0"/>
                  <wp:docPr id="2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625" cy="28684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cvwymwp675si" w:id="5"/>
      <w:bookmarkEnd w:id="5"/>
      <w:r w:rsidDel="00000000" w:rsidR="00000000" w:rsidRPr="00000000">
        <w:rPr>
          <w:rtl w:val="0"/>
        </w:rPr>
        <w:t xml:space="preserve">Conclusion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6945"/>
        <w:tblGridChange w:id="0">
          <w:tblGrid>
            <w:gridCol w:w="2415"/>
            <w:gridCol w:w="69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Variables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Local Variables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type of variable can only be </w:t>
            </w:r>
            <w:r w:rsidDel="00000000" w:rsidR="00000000" w:rsidRPr="00000000">
              <w:rPr>
                <w:b w:val="1"/>
                <w:rtl w:val="0"/>
              </w:rPr>
              <w:t xml:space="preserve">accessed only </w:t>
            </w:r>
            <w:r w:rsidDel="00000000" w:rsidR="00000000" w:rsidRPr="00000000">
              <w:rPr>
                <w:rtl w:val="0"/>
              </w:rPr>
              <w:t xml:space="preserve">inside the function(s) where they have been declared.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Global Variables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type of variable can be </w:t>
            </w:r>
            <w:r w:rsidDel="00000000" w:rsidR="00000000" w:rsidRPr="00000000">
              <w:rPr>
                <w:b w:val="1"/>
                <w:rtl w:val="0"/>
              </w:rPr>
              <w:t xml:space="preserve">accessed anywhere</w:t>
            </w:r>
            <w:r w:rsidDel="00000000" w:rsidR="00000000" w:rsidRPr="00000000">
              <w:rPr>
                <w:rtl w:val="0"/>
              </w:rPr>
              <w:t xml:space="preserve"> in the program. 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color w:val="0000ff"/>
                <w:sz w:val="28"/>
                <w:szCs w:val="28"/>
                <w:rtl w:val="0"/>
              </w:rPr>
              <w:t xml:space="preserve">Congratulations !! You just have learned another skill.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Task 02(CP):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Create a function that takes the length, width, height (in meters) and output unit in which you want to see the answer and returns the volume of a pyramid in the correct unit.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Notes: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 units used are limited to: millimeters, centimeters, meters and kilometers.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Ensure you return the answer and add the correct unit in the format cubic &lt;unit&gt;.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Cases: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pyramidVolume(4, 6, 20, "centimeters") ➞ "160000000.000 cubic centimeters"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pyramidVolume(1843, 1823, 923, "kilometers") ➞ "1.034 cubic kilometers"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pyramidVolume(18, 412, 93, "millimeters") ➞ "229896000000000.000 cubic millimeters"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Task 03(CP):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You’ve been hired by an Automobile company to write a program to help the tax collector calculate vehicle taxes. Vehicle taxes are based on two pieces of information; the price of the vehicle and the vehicle type code.</w:t>
      </w:r>
    </w:p>
    <w:p w:rsidR="00000000" w:rsidDel="00000000" w:rsidP="00000000" w:rsidRDefault="00000000" w:rsidRPr="00000000" w14:paraId="00000055">
      <w:pPr>
        <w:spacing w:after="240" w:before="240" w:line="276" w:lineRule="auto"/>
        <w:rPr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044700" cy="419100"/>
            <wp:effectExtent b="0" l="0" r="0" t="0"/>
            <wp:docPr id="28" name="image29.gif"/>
            <a:graphic>
              <a:graphicData uri="http://schemas.openxmlformats.org/drawingml/2006/picture">
                <pic:pic>
                  <pic:nvPicPr>
                    <pic:cNvPr id="0" name="image29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The formula of calculating the final price of an item is: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Final Price = Item Price + Tax Amount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Tax rates are in the table below.</w:t>
      </w: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Vehicle Type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Vehicle Code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Tax Rate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Motorcycle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Electric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Sedan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12%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Truck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15%</w:t>
            </w:r>
          </w:p>
        </w:tc>
      </w:tr>
    </w:tbl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After the tax has been calculated, the program should display the following on the screen;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The final price on a vehicle of type xxx after adding the tax is $xxx.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with xxx replaced by the vehicle type and $xxx with the final price.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Your job is to write a function</w:t>
        <w:br w:type="textWrapping"/>
        <w:t xml:space="preserve">float taxCalculator(char type, float price);</w:t>
        <w:br w:type="textWrapping"/>
        <w:t xml:space="preserve">and then write the main function for taking the input from the user and then displaying the final output.</w:t>
      </w:r>
    </w:p>
    <w:p w:rsidR="00000000" w:rsidDel="00000000" w:rsidP="00000000" w:rsidRDefault="00000000" w:rsidRPr="00000000" w14:paraId="0000007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Task 04(CP):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A firm gets a request for creating a project for which a certain number of hours are needed. The firm has a certain number of days. During 10% of the days, the workers are being trained and cannot work on the project. A normal working day is 8 hours long. The project is important for the firm and every worker must work on it with overtime of 2 hours per day.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The hours must be rounded down to the nearest integer (for example, 6.98 hours are rounded to 6 hours).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Write a program that calculates whether the firm can finish the project on time and how many hours more are needed or left.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Input Data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The input data is read from the console and contains exactly three lines: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On the first line are the needed hours – an integer in the range of [0 … 200 000].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On the second line are the days that the firm has – an integer in the range of [0 … 20 000].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On the third line are the number of all workers – an integer in the range of [0 … 200].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Data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Print one line on the console: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If the time is enough:</w:t>
      </w:r>
    </w:p>
    <w:p w:rsidR="00000000" w:rsidDel="00000000" w:rsidP="00000000" w:rsidRDefault="00000000" w:rsidRPr="00000000" w14:paraId="0000007D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"Yes!{the hours left} hours left.".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If the time is NOT enough:</w:t>
      </w:r>
    </w:p>
    <w:p w:rsidR="00000000" w:rsidDel="00000000" w:rsidP="00000000" w:rsidRDefault="00000000" w:rsidRPr="00000000" w14:paraId="0000007F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"Not enough time!{additional hours} hours needed.".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9398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  <w:sectPr>
          <w:headerReference r:id="rId20" w:type="default"/>
          <w:footerReference r:id="rId21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color w:val="ff00ff"/>
          <w:rtl w:val="0"/>
        </w:rPr>
        <w:t xml:space="preserve">Skill:</w:t>
      </w:r>
      <w:r w:rsidDel="00000000" w:rsidR="00000000" w:rsidRPr="00000000">
        <w:rPr>
          <w:rtl w:val="0"/>
        </w:rPr>
        <w:t xml:space="preserve"> Move the Pacman using the Arrow Keys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Last week, we made the Pacman patrol horizontally and vertically using the learned skills. Let’s now control that movement using the Arrow Keys of the Keyboard.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Task 01(WP):</w:t>
      </w:r>
      <w:r w:rsidDel="00000000" w:rsidR="00000000" w:rsidRPr="00000000">
        <w:rPr>
          <w:rtl w:val="0"/>
        </w:rPr>
        <w:t xml:space="preserve"> Control the movement of the Pacman using the Up, Down, Right, and Left arrow keys of the keyboard. </w:t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136900"/>
                  <wp:effectExtent b="0" l="0" r="0" t="0"/>
                  <wp:docPr id="27" name="image25.gif"/>
                  <a:graphic>
                    <a:graphicData uri="http://schemas.openxmlformats.org/drawingml/2006/picture">
                      <pic:pic>
                        <pic:nvPicPr>
                          <pic:cNvPr id="0" name="image25.gif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65.771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 can use the pre-defined function </w:t>
            </w:r>
            <w:r w:rsidDel="00000000" w:rsidR="00000000" w:rsidRPr="00000000">
              <w:rPr>
                <w:b w:val="1"/>
                <w:rtl w:val="0"/>
              </w:rPr>
              <w:t xml:space="preserve">GetAsyncKeyState() </w:t>
            </w:r>
            <w:r w:rsidDel="00000000" w:rsidR="00000000" w:rsidRPr="00000000">
              <w:rPr>
                <w:rtl w:val="0"/>
              </w:rPr>
              <w:t xml:space="preserve">by </w:t>
            </w:r>
            <w:r w:rsidDel="00000000" w:rsidR="00000000" w:rsidRPr="00000000">
              <w:rPr>
                <w:b w:val="1"/>
                <w:rtl w:val="0"/>
              </w:rPr>
              <w:t xml:space="preserve">Windows.h </w:t>
            </w:r>
            <w:r w:rsidDel="00000000" w:rsidR="00000000" w:rsidRPr="00000000">
              <w:rPr>
                <w:rtl w:val="0"/>
              </w:rPr>
              <w:t xml:space="preserve">library to capture the key pressed on the keyboard. 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Following are the function calls that will be used in the program</w:t>
            </w:r>
          </w:p>
          <w:tbl>
            <w:tblPr>
              <w:tblStyle w:val="Table7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580"/>
              <w:gridCol w:w="4580"/>
              <w:tblGridChange w:id="0">
                <w:tblGrid>
                  <w:gridCol w:w="4580"/>
                  <w:gridCol w:w="45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C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GetAsyncKeyState(VK_UP)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Up Arrow Key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E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GetAsyncKeyState(VK_DOWN)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Down Arrow Key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0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GetAsyncKeyState(VK_LEFT)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Left Arrow Key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2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GetAsyncKeyState(VK_RIGHT)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Right Arrow Key</w:t>
                  </w:r>
                </w:p>
              </w:tc>
            </w:tr>
          </w:tbl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Can you write the steps to solve this problem from here?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Following are the steps that need to be performed repeatedly.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First, </w:t>
            </w:r>
            <w:r w:rsidDel="00000000" w:rsidR="00000000" w:rsidRPr="00000000">
              <w:rPr>
                <w:b w:val="1"/>
                <w:rtl w:val="0"/>
              </w:rPr>
              <w:t xml:space="preserve">spawn </w:t>
            </w:r>
            <w:r w:rsidDel="00000000" w:rsidR="00000000" w:rsidRPr="00000000">
              <w:rPr>
                <w:rtl w:val="0"/>
              </w:rPr>
              <w:t xml:space="preserve">the Pacman at the start of the screen using the gotoxy() function. 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Detect which </w:t>
            </w:r>
            <w:r w:rsidDel="00000000" w:rsidR="00000000" w:rsidRPr="00000000">
              <w:rPr>
                <w:b w:val="1"/>
                <w:rtl w:val="0"/>
              </w:rPr>
              <w:t xml:space="preserve">direction key </w:t>
            </w:r>
            <w:r w:rsidDel="00000000" w:rsidR="00000000" w:rsidRPr="00000000">
              <w:rPr>
                <w:rtl w:val="0"/>
              </w:rPr>
              <w:t xml:space="preserve">is pressed from the keyboard. 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Detect which </w:t>
            </w:r>
            <w:r w:rsidDel="00000000" w:rsidR="00000000" w:rsidRPr="00000000">
              <w:rPr>
                <w:b w:val="1"/>
                <w:rtl w:val="0"/>
              </w:rPr>
              <w:t xml:space="preserve">object</w:t>
            </w:r>
            <w:r w:rsidDel="00000000" w:rsidR="00000000" w:rsidRPr="00000000">
              <w:rPr>
                <w:rtl w:val="0"/>
              </w:rPr>
              <w:t xml:space="preserve"> is present in that direction so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if it is the </w:t>
            </w:r>
            <w:r w:rsidDel="00000000" w:rsidR="00000000" w:rsidRPr="00000000">
              <w:rPr>
                <w:b w:val="1"/>
                <w:rtl w:val="0"/>
              </w:rPr>
              <w:t xml:space="preserve">maze </w:t>
            </w:r>
            <w:r w:rsidDel="00000000" w:rsidR="00000000" w:rsidRPr="00000000">
              <w:rPr>
                <w:rtl w:val="0"/>
              </w:rPr>
              <w:t xml:space="preserve">that Pacman </w:t>
            </w:r>
            <w:r w:rsidDel="00000000" w:rsidR="00000000" w:rsidRPr="00000000">
              <w:rPr>
                <w:b w:val="1"/>
                <w:rtl w:val="0"/>
              </w:rPr>
              <w:t xml:space="preserve">should not move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if it is </w:t>
            </w:r>
            <w:r w:rsidDel="00000000" w:rsidR="00000000" w:rsidRPr="00000000">
              <w:rPr>
                <w:b w:val="1"/>
                <w:rtl w:val="0"/>
              </w:rPr>
              <w:t xml:space="preserve">not the maze</w:t>
            </w:r>
            <w:r w:rsidDel="00000000" w:rsidR="00000000" w:rsidRPr="00000000">
              <w:rPr>
                <w:rtl w:val="0"/>
              </w:rPr>
              <w:t xml:space="preserve"> then </w:t>
            </w:r>
            <w:r w:rsidDel="00000000" w:rsidR="00000000" w:rsidRPr="00000000">
              <w:rPr>
                <w:b w:val="1"/>
                <w:rtl w:val="0"/>
              </w:rPr>
              <w:t xml:space="preserve">move</w:t>
            </w:r>
            <w:r w:rsidDel="00000000" w:rsidR="00000000" w:rsidRPr="00000000">
              <w:rPr>
                <w:rtl w:val="0"/>
              </w:rPr>
              <w:t xml:space="preserve"> Pacman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Students recall how we move the Pacman in the previous lab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9779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Each of the steps can be converted into a function.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Clear Function to Print Blank space on the screen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Print function to print Pacman on the screen.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Let's sum it all up. </w:t>
            </w:r>
            <w:r w:rsidDel="00000000" w:rsidR="00000000" w:rsidRPr="00000000">
              <w:rPr>
                <w:b w:val="1"/>
                <w:rtl w:val="0"/>
              </w:rPr>
              <w:t xml:space="preserve">We need the following functions to perform respective tasks. 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getCharAtxy</w:t>
            </w:r>
            <w:r w:rsidDel="00000000" w:rsidR="00000000" w:rsidRPr="00000000">
              <w:rPr>
                <w:rtl w:val="0"/>
              </w:rPr>
              <w:t xml:space="preserve">(x,y)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gotoxy(x,y)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erase(x,y)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printPacman()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printMaze()</w:t>
            </w:r>
          </w:p>
        </w:tc>
      </w:tr>
    </w:tbl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Following are the</w:t>
      </w:r>
      <w:r w:rsidDel="00000000" w:rsidR="00000000" w:rsidRPr="00000000">
        <w:rPr>
          <w:b w:val="1"/>
          <w:rtl w:val="0"/>
        </w:rPr>
        <w:t xml:space="preserve"> function prototype</w:t>
      </w:r>
      <w:r w:rsidDel="00000000" w:rsidR="00000000" w:rsidRPr="00000000">
        <w:rPr>
          <w:rtl w:val="0"/>
        </w:rPr>
        <w:t xml:space="preserve"> as derived from the above-mentioned discussion.</w:t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209800"/>
                  <wp:effectExtent b="0" l="0" r="0" t="0"/>
                  <wp:docPr id="22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0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Following are the </w:t>
      </w:r>
      <w:r w:rsidDel="00000000" w:rsidR="00000000" w:rsidRPr="00000000">
        <w:rPr>
          <w:b w:val="1"/>
          <w:rtl w:val="0"/>
        </w:rPr>
        <w:t xml:space="preserve">function definitions </w:t>
      </w:r>
      <w:r w:rsidDel="00000000" w:rsidR="00000000" w:rsidRPr="00000000">
        <w:rPr>
          <w:rtl w:val="0"/>
        </w:rPr>
        <w:t xml:space="preserve">of the above-mentioned functions. </w:t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 will use the same </w:t>
            </w:r>
            <w:r w:rsidDel="00000000" w:rsidR="00000000" w:rsidRPr="00000000">
              <w:rPr>
                <w:b w:val="1"/>
                <w:rtl w:val="0"/>
              </w:rPr>
              <w:t xml:space="preserve">gotoxy</w:t>
            </w:r>
            <w:r w:rsidDel="00000000" w:rsidR="00000000" w:rsidRPr="00000000">
              <w:rPr>
                <w:rtl w:val="0"/>
              </w:rPr>
              <w:t xml:space="preserve"> function that we used in the last class.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206500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 can the following function definition of </w:t>
            </w:r>
            <w:r w:rsidDel="00000000" w:rsidR="00000000" w:rsidRPr="00000000">
              <w:rPr>
                <w:b w:val="1"/>
                <w:rtl w:val="0"/>
              </w:rPr>
              <w:t xml:space="preserve">getCharAtxy</w:t>
            </w:r>
            <w:r w:rsidDel="00000000" w:rsidR="00000000" w:rsidRPr="00000000">
              <w:rPr>
                <w:rtl w:val="0"/>
              </w:rPr>
              <w:t xml:space="preserve"> to check the character from the desired location on the console.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155700"/>
                  <wp:effectExtent b="0" l="0" r="0" t="0"/>
                  <wp:docPr id="30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erase</w:t>
            </w:r>
            <w:r w:rsidDel="00000000" w:rsidR="00000000" w:rsidRPr="00000000">
              <w:rPr>
                <w:rtl w:val="0"/>
              </w:rPr>
              <w:t xml:space="preserve"> function will print a blank space on the screen. 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8890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printPacman</w:t>
            </w:r>
            <w:r w:rsidDel="00000000" w:rsidR="00000000" w:rsidRPr="00000000">
              <w:rPr>
                <w:rtl w:val="0"/>
              </w:rPr>
              <w:t xml:space="preserve"> will print the Pacman on the screen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698500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69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printMaze</w:t>
            </w:r>
            <w:r w:rsidDel="00000000" w:rsidR="00000000" w:rsidRPr="00000000">
              <w:rPr>
                <w:rtl w:val="0"/>
              </w:rPr>
              <w:t xml:space="preserve"> will print the maze. 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955800"/>
                  <wp:effectExtent b="0" l="0" r="0" t="0"/>
                  <wp:docPr id="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95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Now, let’s put all this logic into the </w:t>
            </w:r>
            <w:r w:rsidDel="00000000" w:rsidR="00000000" w:rsidRPr="00000000">
              <w:rPr>
                <w:b w:val="1"/>
                <w:rtl w:val="0"/>
              </w:rPr>
              <w:t xml:space="preserve">main()</w:t>
            </w:r>
            <w:r w:rsidDel="00000000" w:rsidR="00000000" w:rsidRPr="00000000">
              <w:rPr>
                <w:rtl w:val="0"/>
              </w:rPr>
              <w:t xml:space="preserve"> function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990600"/>
                  <wp:effectExtent b="0" l="0" r="0" t="0"/>
                  <wp:docPr id="23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53100" cy="1285875"/>
                  <wp:effectExtent b="0" l="0" r="0" t="0"/>
                  <wp:docPr id="1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1"/>
                          <a:srcRect b="0" l="983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1285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028700"/>
                  <wp:effectExtent b="0" l="0" r="0" t="0"/>
                  <wp:docPr id="1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028700"/>
                  <wp:effectExtent b="0" l="0" r="0" t="0"/>
                  <wp:docPr id="29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977900"/>
                  <wp:effectExtent b="0" l="0" r="0" t="0"/>
                  <wp:docPr id="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97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7620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Alright, now let’s compile and execute this program to check if we can control the Pacman inside the maze.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color w:val="0000ff"/>
                <w:sz w:val="28"/>
                <w:szCs w:val="28"/>
                <w:rtl w:val="0"/>
              </w:rPr>
              <w:t xml:space="preserve">Congratulations, You have learned how to control the Pacman inside the maze while tracking the score. That’s another skill added to your skillset !! 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mic Sans MS" w:cs="Comic Sans MS" w:eastAsia="Comic Sans MS" w:hAnsi="Comic Sans MS"/>
          <w:b w:val="1"/>
          <w:color w:val="0000ff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0000ff"/>
          <w:sz w:val="28"/>
          <w:szCs w:val="28"/>
          <w:rtl w:val="0"/>
        </w:rPr>
        <w:t xml:space="preserve">Good Luck and Best Wishes !!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Fonts w:ascii="Comic Sans MS" w:cs="Comic Sans MS" w:eastAsia="Comic Sans MS" w:hAnsi="Comic Sans MS"/>
          <w:b w:val="1"/>
          <w:color w:val="0000ff"/>
          <w:sz w:val="28"/>
          <w:szCs w:val="28"/>
          <w:rtl w:val="0"/>
        </w:rPr>
        <w:t xml:space="preserve">Happy Coding ahead :) </w:t>
      </w:r>
      <w:r w:rsidDel="00000000" w:rsidR="00000000" w:rsidRPr="00000000">
        <w:rPr>
          <w:rtl w:val="0"/>
        </w:rPr>
      </w:r>
    </w:p>
    <w:sectPr>
      <w:footerReference r:id="rId36" w:type="default"/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mic Sans MS"/>
  <w:font w:name="Arial"/>
  <w:font w:name="Calibri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rPr/>
    </w:pPr>
    <w:r w:rsidDel="00000000" w:rsidR="00000000" w:rsidRPr="00000000">
      <w:rPr>
        <w:b w:val="1"/>
        <w:color w:val="ff00ff"/>
        <w:rtl w:val="0"/>
      </w:rPr>
      <w:t xml:space="preserve">Skill</w:t>
    </w:r>
    <w:r w:rsidDel="00000000" w:rsidR="00000000" w:rsidRPr="00000000">
      <w:rPr>
        <w:rtl w:val="0"/>
      </w:rPr>
      <w:t xml:space="preserve">: Distinguish between Local and Global Variables</w:t>
    </w:r>
  </w:p>
  <w:p w:rsidR="00000000" w:rsidDel="00000000" w:rsidP="00000000" w:rsidRDefault="00000000" w:rsidRPr="00000000" w14:paraId="000000C8">
    <w:pPr>
      <w:rPr/>
    </w:pPr>
    <w:r w:rsidDel="00000000" w:rsidR="00000000" w:rsidRPr="00000000">
      <w:rPr>
        <w:rFonts w:ascii="Comic Sans MS" w:cs="Comic Sans MS" w:eastAsia="Comic Sans MS" w:hAnsi="Comic Sans MS"/>
        <w:sz w:val="24"/>
        <w:szCs w:val="24"/>
        <w:rtl w:val="0"/>
      </w:rPr>
      <w:t xml:space="preserve">Muhammad Irzam &amp; Maida Shahid, Department of Computer Science, UET Lahore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rPr/>
    </w:pPr>
    <w:r w:rsidDel="00000000" w:rsidR="00000000" w:rsidRPr="00000000">
      <w:rPr>
        <w:b w:val="1"/>
        <w:color w:val="ff00ff"/>
        <w:rtl w:val="0"/>
      </w:rPr>
      <w:t xml:space="preserve">Skill:</w:t>
    </w:r>
    <w:r w:rsidDel="00000000" w:rsidR="00000000" w:rsidRPr="00000000">
      <w:rPr>
        <w:rtl w:val="0"/>
      </w:rPr>
      <w:t xml:space="preserve"> Move the Pacman using the Arrow Keys</w:t>
    </w:r>
  </w:p>
  <w:p w:rsidR="00000000" w:rsidDel="00000000" w:rsidP="00000000" w:rsidRDefault="00000000" w:rsidRPr="00000000" w14:paraId="000000CA">
    <w:pPr>
      <w:rPr/>
    </w:pPr>
    <w:r w:rsidDel="00000000" w:rsidR="00000000" w:rsidRPr="00000000">
      <w:rPr>
        <w:rFonts w:ascii="Comic Sans MS" w:cs="Comic Sans MS" w:eastAsia="Comic Sans MS" w:hAnsi="Comic Sans MS"/>
        <w:sz w:val="24"/>
        <w:szCs w:val="24"/>
        <w:rtl w:val="0"/>
      </w:rPr>
      <w:t xml:space="preserve">Muhammad Irzam &amp; Maida Shahid, Department of Computer Science, UET Lahore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4">
    <w:pPr>
      <w:jc w:val="center"/>
      <w:rPr>
        <w:b w:val="1"/>
        <w:sz w:val="40"/>
        <w:szCs w:val="40"/>
      </w:rPr>
    </w:pPr>
    <w:r w:rsidDel="00000000" w:rsidR="00000000" w:rsidRPr="00000000">
      <w:rPr>
        <w:b w:val="1"/>
        <w:sz w:val="44"/>
        <w:szCs w:val="44"/>
        <w:rtl w:val="0"/>
      </w:rPr>
      <w:t xml:space="preserve">Programming Fundamental</w:t>
    </w:r>
    <w:r w:rsidDel="00000000" w:rsidR="00000000" w:rsidRPr="00000000">
      <w:rPr>
        <w:b w:val="1"/>
        <w:sz w:val="34"/>
        <w:szCs w:val="34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-219074</wp:posOffset>
          </wp:positionV>
          <wp:extent cx="742950" cy="744220"/>
          <wp:effectExtent b="0" l="0" r="0" t="0"/>
          <wp:wrapSquare wrapText="bothSides" distB="0" distT="0" distL="114300" distR="114300"/>
          <wp:docPr id="26" name="image23.png"/>
          <a:graphic>
            <a:graphicData uri="http://schemas.openxmlformats.org/drawingml/2006/picture">
              <pic:pic>
                <pic:nvPicPr>
                  <pic:cNvPr id="0" name="image2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2950" cy="74422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5172075</wp:posOffset>
          </wp:positionH>
          <wp:positionV relativeFrom="paragraph">
            <wp:posOffset>-252412</wp:posOffset>
          </wp:positionV>
          <wp:extent cx="768985" cy="768350"/>
          <wp:effectExtent b="0" l="0" r="0" t="0"/>
          <wp:wrapSquare wrapText="bothSides" distB="0" distT="0" distL="114300" distR="114300"/>
          <wp:docPr id="10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8985" cy="7683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C5">
    <w:pPr>
      <w:spacing w:line="256.8" w:lineRule="auto"/>
      <w:ind w:left="20" w:firstLine="0"/>
      <w:jc w:val="center"/>
      <w:rPr/>
    </w:pPr>
    <w:r w:rsidDel="00000000" w:rsidR="00000000" w:rsidRPr="00000000">
      <w:rPr>
        <w:rtl w:val="0"/>
      </w:rPr>
      <w:t xml:space="preserve">Programming Day - Week</w:t>
    </w:r>
    <w:r w:rsidDel="00000000" w:rsidR="00000000" w:rsidRPr="00000000">
      <w:rPr>
        <w:rtl w:val="0"/>
      </w:rPr>
      <w:t xml:space="preserve"> 05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6"/>
        <w:szCs w:val="26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Comic Sans MS" w:cs="Comic Sans MS" w:eastAsia="Comic Sans MS" w:hAnsi="Comic Sans MS"/>
      <w:b w:val="1"/>
      <w:color w:val="0000ff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22" Type="http://schemas.openxmlformats.org/officeDocument/2006/relationships/image" Target="media/image25.gif"/><Relationship Id="rId21" Type="http://schemas.openxmlformats.org/officeDocument/2006/relationships/footer" Target="footer1.xml"/><Relationship Id="rId24" Type="http://schemas.openxmlformats.org/officeDocument/2006/relationships/image" Target="media/image2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4.png"/><Relationship Id="rId25" Type="http://schemas.openxmlformats.org/officeDocument/2006/relationships/image" Target="media/image11.png"/><Relationship Id="rId28" Type="http://schemas.openxmlformats.org/officeDocument/2006/relationships/image" Target="media/image10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13.png"/><Relationship Id="rId7" Type="http://schemas.openxmlformats.org/officeDocument/2006/relationships/image" Target="media/image14.png"/><Relationship Id="rId8" Type="http://schemas.openxmlformats.org/officeDocument/2006/relationships/image" Target="media/image16.png"/><Relationship Id="rId31" Type="http://schemas.openxmlformats.org/officeDocument/2006/relationships/image" Target="media/image9.png"/><Relationship Id="rId30" Type="http://schemas.openxmlformats.org/officeDocument/2006/relationships/image" Target="media/image30.png"/><Relationship Id="rId11" Type="http://schemas.openxmlformats.org/officeDocument/2006/relationships/image" Target="media/image7.png"/><Relationship Id="rId33" Type="http://schemas.openxmlformats.org/officeDocument/2006/relationships/image" Target="media/image21.png"/><Relationship Id="rId10" Type="http://schemas.openxmlformats.org/officeDocument/2006/relationships/image" Target="media/image17.png"/><Relationship Id="rId32" Type="http://schemas.openxmlformats.org/officeDocument/2006/relationships/image" Target="media/image12.png"/><Relationship Id="rId13" Type="http://schemas.openxmlformats.org/officeDocument/2006/relationships/image" Target="media/image22.png"/><Relationship Id="rId35" Type="http://schemas.openxmlformats.org/officeDocument/2006/relationships/image" Target="media/image3.png"/><Relationship Id="rId12" Type="http://schemas.openxmlformats.org/officeDocument/2006/relationships/image" Target="media/image20.png"/><Relationship Id="rId34" Type="http://schemas.openxmlformats.org/officeDocument/2006/relationships/image" Target="media/image19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36" Type="http://schemas.openxmlformats.org/officeDocument/2006/relationships/footer" Target="footer2.xml"/><Relationship Id="rId17" Type="http://schemas.openxmlformats.org/officeDocument/2006/relationships/image" Target="media/image6.png"/><Relationship Id="rId16" Type="http://schemas.openxmlformats.org/officeDocument/2006/relationships/image" Target="media/image27.png"/><Relationship Id="rId19" Type="http://schemas.openxmlformats.org/officeDocument/2006/relationships/image" Target="media/image15.png"/><Relationship Id="rId18" Type="http://schemas.openxmlformats.org/officeDocument/2006/relationships/image" Target="media/image29.gi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