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12" w:before="240" w:after="240"/>
        <w:rPr>
          <w:sz w:val="2"/>
          <w:szCs w:val="2"/>
        </w:rPr>
      </w:pPr>
      <w:r>
        <w:rPr>
          <w:sz w:val="2"/>
          <w:szCs w:val="2"/>
        </w:rPr>
      </w:r>
    </w:p>
    <w:p>
      <w:pPr>
        <w:pStyle w:val="Normal"/>
        <w:spacing w:lineRule="auto" w:line="312" w:before="240" w:after="240"/>
        <w:jc w:val="center"/>
        <w:rPr>
          <w:sz w:val="28"/>
          <w:szCs w:val="28"/>
        </w:rPr>
      </w:pPr>
      <w:r>
        <w:rPr>
          <w:rFonts w:ascii="Arial Unicode MS" w:hAnsi="Arial Unicode MS" w:cs="Arial Unicode MS" w:eastAsia="Arial Unicode MS"/>
          <w:sz w:val="28"/>
          <w:szCs w:val="28"/>
        </w:rPr>
        <w:t xml:space="preserve">두산 </w:t>
      </w:r>
      <w:r>
        <w:rPr>
          <w:rFonts w:eastAsia="Arial Unicode MS" w:cs="Arial Unicode MS" w:ascii="Arial Unicode MS" w:hAnsi="Arial Unicode MS"/>
          <w:sz w:val="28"/>
          <w:szCs w:val="28"/>
        </w:rPr>
        <w:t>Rokey Boot Camp</w:t>
      </w:r>
    </w:p>
    <w:p>
      <w:pPr>
        <w:pStyle w:val="Normal"/>
        <w:spacing w:lineRule="auto" w:line="312" w:before="240" w:after="240"/>
        <w:jc w:val="center"/>
        <w:rPr>
          <w:b/>
          <w:b/>
          <w:sz w:val="46"/>
          <w:szCs w:val="46"/>
        </w:rPr>
      </w:pPr>
      <w:r>
        <w:rPr>
          <w:rFonts w:ascii="Arial Unicode MS" w:hAnsi="Arial Unicode MS" w:cs="Arial Unicode MS" w:eastAsia="Arial Unicode MS"/>
          <w:b/>
          <w:sz w:val="46"/>
          <w:szCs w:val="46"/>
        </w:rPr>
        <w:t>스터디 주간 활동 보고서</w:t>
      </w:r>
    </w:p>
    <w:tbl>
      <w:tblPr>
        <w:tblW w:w="8910" w:type="dxa"/>
        <w:jc w:val="left"/>
        <w:tblInd w:w="0" w:type="dxa"/>
        <w:tblLayout w:type="fixed"/>
        <w:tblCellMar>
          <w:top w:w="20" w:type="dxa"/>
          <w:left w:w="100" w:type="dxa"/>
          <w:bottom w:w="20" w:type="dxa"/>
          <w:right w:w="100" w:type="dxa"/>
        </w:tblCellMar>
        <w:tblLook w:val="0600" w:noHBand="1" w:noVBand="1" w:firstColumn="0" w:lastRow="0" w:lastColumn="0" w:firstRow="0"/>
      </w:tblPr>
      <w:tblGrid>
        <w:gridCol w:w="1215"/>
        <w:gridCol w:w="3345"/>
        <w:gridCol w:w="1320"/>
        <w:gridCol w:w="3029"/>
      </w:tblGrid>
      <w:tr>
        <w:trPr>
          <w:trHeight w:val="67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팀명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  <w:color w:val="999999"/>
              </w:rPr>
            </w:pPr>
            <w:r>
              <w:rPr>
                <w:rFonts w:eastAsia="맑은 고딕" w:cs="맑은 고딕" w:ascii="맑은 고딕" w:hAnsi="맑은 고딕"/>
                <w:iCs/>
                <w:color w:val="000000" w:themeColor="text1"/>
              </w:rPr>
              <w:t>THOR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제출자 성명</w:t>
            </w:r>
          </w:p>
        </w:tc>
        <w:tc>
          <w:tcPr>
            <w:tcW w:w="30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>구민재</w:t>
            </w:r>
          </w:p>
        </w:tc>
      </w:tr>
      <w:tr>
        <w:trPr>
          <w:trHeight w:val="51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참여 명단</w:t>
            </w:r>
          </w:p>
        </w:tc>
        <w:tc>
          <w:tcPr>
            <w:tcW w:w="769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b/>
              </w:rPr>
              <w:t>구민재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인제민</w:t>
            </w:r>
            <w:r>
              <w:rPr>
                <w:b/>
              </w:rPr>
              <w:t xml:space="preserve">, </w:t>
            </w:r>
            <w:r>
              <w:rPr>
                <w:b/>
              </w:rPr>
              <w:t>한민석</w:t>
            </w:r>
            <w:r>
              <w:rPr>
                <w:b/>
              </w:rPr>
              <w:t>(</w:t>
            </w:r>
            <w:r>
              <w:rPr>
                <w:b/>
              </w:rPr>
              <w:t>보고서수정</w:t>
            </w:r>
            <w:r>
              <w:rPr>
                <w:b/>
              </w:rPr>
              <w:t>)</w:t>
            </w:r>
          </w:p>
        </w:tc>
      </w:tr>
      <w:tr>
        <w:trPr>
          <w:trHeight w:val="51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모임 일시</w:t>
            </w:r>
          </w:p>
        </w:tc>
        <w:tc>
          <w:tcPr>
            <w:tcW w:w="769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widowControl w:val="false"/>
              <w:spacing w:before="240" w:after="240"/>
              <w:ind w:firstLine="220"/>
              <w:jc w:val="center"/>
              <w:rPr>
                <w:b/>
                <w:b/>
              </w:rPr>
            </w:pP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25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년 </w:t>
            </w:r>
            <w:r>
              <w:rPr>
                <w:rFonts w:cs="Arial Unicode MS" w:ascii="Arial Unicode MS" w:hAnsi="Arial Unicode MS"/>
                <w:b/>
              </w:rPr>
              <w:t>06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월 </w:t>
            </w:r>
            <w:r>
              <w:rPr>
                <w:rFonts w:eastAsia="Arial Unicode MS" w:cs="Arial Unicode MS" w:ascii="Arial Unicode MS" w:hAnsi="Arial Unicode MS"/>
                <w:b/>
              </w:rPr>
              <w:t>17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일 </w:t>
            </w:r>
            <w:r>
              <w:rPr>
                <w:rFonts w:eastAsia="Arial Unicode MS" w:cs="Arial Unicode MS" w:ascii="Arial Unicode MS" w:hAnsi="Arial Unicode MS"/>
                <w:b/>
              </w:rPr>
              <w:t>20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eastAsia="Arial Unicode MS" w:cs="Arial Unicode MS" w:ascii="Arial Unicode MS" w:hAnsi="Arial Unicode MS"/>
                <w:b/>
              </w:rPr>
              <w:t xml:space="preserve"> ~ 22</w:t>
            </w:r>
            <w:r>
              <w:rPr>
                <w:rFonts w:cs="Arial Unicode MS" w:ascii="Arial Unicode MS" w:hAnsi="Arial Unicode MS"/>
                <w:b/>
              </w:rPr>
              <w:t>:30</w:t>
            </w:r>
            <w:r>
              <w:rPr>
                <w:rFonts w:ascii="Arial Unicode MS" w:hAnsi="Arial Unicode MS" w:cs="Arial Unicode MS" w:eastAsia="Arial Unicode MS"/>
                <w:b/>
              </w:rPr>
              <w:t>시</w:t>
            </w:r>
            <w:r>
              <w:rPr>
                <w:rFonts w:eastAsia="Arial Unicode MS" w:cs="Arial Unicode MS" w:ascii="Arial Unicode MS" w:hAnsi="Arial Unicode MS"/>
                <w:b/>
              </w:rPr>
              <w:t>(</w:t>
            </w:r>
            <w:r>
              <w:rPr>
                <w:rFonts w:ascii="Arial Unicode MS" w:hAnsi="Arial Unicode MS" w:cs="Arial Unicode MS" w:eastAsia="Arial Unicode MS"/>
                <w:b/>
              </w:rPr>
              <w:t xml:space="preserve">총 </w:t>
            </w:r>
            <w:r>
              <w:rPr>
                <w:rFonts w:eastAsia="Arial Unicode MS" w:cs="Arial Unicode MS" w:ascii="Arial Unicode MS" w:hAnsi="Arial Unicode MS"/>
                <w:b/>
              </w:rPr>
              <w:t>2</w:t>
            </w:r>
            <w:r>
              <w:rPr>
                <w:rFonts w:ascii="Arial Unicode MS" w:hAnsi="Arial Unicode MS" w:cs="Arial Unicode MS" w:eastAsia="Arial Unicode MS"/>
                <w:b/>
              </w:rPr>
              <w:t>시간</w:t>
            </w:r>
            <w:r>
              <w:rPr>
                <w:rFonts w:eastAsia="Arial Unicode MS" w:cs="Arial Unicode MS" w:ascii="Arial Unicode MS" w:hAnsi="Arial Unicode MS"/>
                <w:b/>
              </w:rPr>
              <w:t>)</w:t>
            </w:r>
          </w:p>
        </w:tc>
      </w:tr>
      <w:tr>
        <w:trPr>
          <w:trHeight w:val="52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장소</w:t>
            </w:r>
          </w:p>
        </w:tc>
        <w:tc>
          <w:tcPr>
            <w:tcW w:w="3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 xml:space="preserve"> </w:t>
            </w:r>
            <w:r>
              <w:rPr/>
              <w:t xml:space="preserve">Discord </w:t>
            </w:r>
            <w:r>
              <w:rPr/>
              <w:t>화상 채팅</w:t>
            </w:r>
          </w:p>
        </w:tc>
        <w:tc>
          <w:tcPr>
            <w:tcW w:w="13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출석 인원</w:t>
            </w:r>
          </w:p>
        </w:tc>
        <w:tc>
          <w:tcPr>
            <w:tcW w:w="302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/>
            </w:pPr>
            <w:r>
              <w:rPr/>
              <w:t>3</w:t>
            </w:r>
            <w:r>
              <w:rPr/>
              <w:t>명</w:t>
            </w:r>
          </w:p>
        </w:tc>
      </w:tr>
      <w:tr>
        <w:trPr>
          <w:trHeight w:val="63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학습목표</w:t>
            </w:r>
          </w:p>
        </w:tc>
        <w:tc>
          <w:tcPr>
            <w:tcW w:w="769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Gazebo </w:t>
            </w:r>
            <w:r>
              <w:rPr/>
              <w:t>실습</w:t>
            </w:r>
          </w:p>
        </w:tc>
      </w:tr>
      <w:tr>
        <w:trPr>
          <w:trHeight w:val="282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학습내용</w:t>
            </w:r>
          </w:p>
        </w:tc>
        <w:tc>
          <w:tcPr>
            <w:tcW w:w="769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</w:tcPr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b/>
                <w:bCs/>
              </w:rPr>
              <w:t xml:space="preserve">정규수업 </w:t>
            </w:r>
            <w:r>
              <w:rPr>
                <w:b/>
                <w:bCs/>
              </w:rPr>
              <w:t xml:space="preserve">ROS </w:t>
            </w:r>
            <w:r>
              <w:rPr>
                <w:b/>
                <w:bCs/>
              </w:rPr>
              <w:t xml:space="preserve">기초 </w:t>
            </w:r>
            <w:r>
              <w:rPr>
                <w:b/>
                <w:bCs/>
              </w:rPr>
              <w:t>1~4</w:t>
            </w:r>
            <w:r>
              <w:rPr>
                <w:b/>
                <w:bCs/>
              </w:rPr>
              <w:t>차시</w:t>
            </w:r>
            <w:r>
              <w:rPr>
                <w:b/>
                <w:bCs/>
              </w:rPr>
              <w:t xml:space="preserve">, </w:t>
            </w:r>
            <w:r>
              <w:rPr>
                <w:b/>
                <w:bCs/>
              </w:rPr>
              <w:t xml:space="preserve">기초 </w:t>
            </w:r>
            <w:r>
              <w:rPr>
                <w:b/>
                <w:bCs/>
              </w:rPr>
              <w:t>1</w:t>
            </w:r>
            <w:r>
              <w:rPr>
                <w:b/>
                <w:bCs/>
              </w:rPr>
              <w:t>주차 주간 과제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1</w:t>
            </w:r>
            <w:r>
              <w:rPr/>
              <w:t>차시</w:t>
            </w:r>
            <w:r>
              <w:rPr/>
              <w:t xml:space="preserve">: </w:t>
            </w:r>
            <w:r>
              <w:rPr/>
              <w:t>컴퓨터 구조와 운영체제</w:t>
            </w:r>
            <w:r>
              <w:rPr/>
              <w:t xml:space="preserve">, CLI </w:t>
            </w:r>
            <w:r>
              <w:rPr/>
              <w:t>기본 명령어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2</w:t>
            </w:r>
            <w:r>
              <w:rPr/>
              <w:t>차시</w:t>
            </w:r>
            <w:r>
              <w:rPr/>
              <w:t xml:space="preserve">: </w:t>
            </w:r>
            <w:r>
              <w:rPr/>
              <w:t>여러 통신 방식 특징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3</w:t>
            </w:r>
            <w:r>
              <w:rPr/>
              <w:t>차시</w:t>
            </w:r>
            <w:r>
              <w:rPr/>
              <w:t xml:space="preserve">: </w:t>
            </w:r>
            <w:r>
              <w:rPr/>
              <w:t xml:space="preserve">로봇의 구성 및 </w:t>
            </w:r>
            <w:r>
              <w:rPr/>
              <w:t xml:space="preserve">ROS2 turtlesim </w:t>
            </w:r>
            <w:r>
              <w:rPr/>
              <w:t>활용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jc w:val="both"/>
              <w:rPr/>
            </w:pPr>
            <w:r>
              <w:rPr/>
              <w:t>4</w:t>
            </w:r>
            <w:r>
              <w:rPr/>
              <w:t>차시</w:t>
            </w:r>
            <w:r>
              <w:rPr/>
              <w:t>: ROS1 vs ROS2, ROS2</w:t>
            </w:r>
            <w:r>
              <w:rPr/>
              <w:t>의 구성 요소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2. Gazebo </w:t>
            </w:r>
            <w:r>
              <w:rPr>
                <w:b/>
                <w:bCs/>
              </w:rPr>
              <w:t xml:space="preserve">실습 및 </w:t>
            </w:r>
            <w:r>
              <w:rPr>
                <w:b/>
                <w:bCs/>
              </w:rPr>
              <w:t xml:space="preserve">PID </w:t>
            </w:r>
            <w:r>
              <w:rPr>
                <w:b/>
                <w:bCs/>
              </w:rPr>
              <w:t>제어기 적용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ind w:left="800" w:hanging="0"/>
              <w:jc w:val="both"/>
              <w:rPr/>
            </w:pPr>
            <w:r>
              <w:rPr/>
              <w:t xml:space="preserve">Gazebo </w:t>
            </w:r>
            <w:r>
              <w:rPr/>
              <w:t xml:space="preserve">구동 및 </w:t>
            </w:r>
            <w:r>
              <w:rPr/>
              <w:t>rqt</w:t>
            </w:r>
            <w:r>
              <w:rPr/>
              <w:t>를 통한 토픽 구조 확인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ind w:left="800" w:hanging="0"/>
              <w:jc w:val="both"/>
              <w:rPr/>
            </w:pPr>
            <w:r>
              <w:rPr/>
              <w:t xml:space="preserve">PID Control </w:t>
            </w:r>
            <w:r>
              <w:rPr/>
              <w:t>기초개념 학습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 w:before="240" w:after="240"/>
              <w:ind w:left="800" w:hanging="0"/>
              <w:jc w:val="both"/>
              <w:rPr/>
            </w:pPr>
            <w:r>
              <w:rPr/>
              <w:t>matplotlib</w:t>
            </w:r>
            <w:r>
              <w:rPr/>
              <w:t xml:space="preserve">을 통한 로봇 관절 상태 </w:t>
            </w:r>
            <w:r>
              <w:rPr/>
              <w:t>check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/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/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/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>
                <w:b/>
                <w:b/>
                <w:bCs/>
              </w:rPr>
            </w:pPr>
            <w:r>
              <w:rPr>
                <w:b/>
                <w:bCs/>
              </w:rPr>
              <w:t xml:space="preserve">PID Control </w:t>
            </w:r>
            <w:r>
              <w:rPr>
                <w:b/>
                <w:bCs/>
              </w:rPr>
              <w:t>기본개념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/>
            </w:pPr>
            <w:r>
              <w:rPr/>
              <w:t>PID(Proportional-Integral-Derivative) Controller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/>
            </w:pPr>
            <w:r>
              <w:rPr/>
              <w:t xml:space="preserve">* </w:t>
            </w:r>
            <w:r>
              <w:rPr/>
              <w:t>제어 시스템에서 가장 널리 사용되는 피드백 제어기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/>
            </w:pPr>
            <w:r>
              <w:rPr/>
              <w:t xml:space="preserve">* </w:t>
            </w:r>
            <w:r>
              <w:rPr/>
              <w:t>출력값과 설정 값의 오차를 계산하여</w:t>
            </w:r>
            <w:r>
              <w:rPr/>
              <w:t xml:space="preserve">, </w:t>
            </w:r>
            <w:r>
              <w:rPr/>
              <w:t>이를 기반으로 제어값 생성</w:t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/>
            </w:pPr>
            <w:r>
              <w:rPr/>
              <w:t xml:space="preserve">PID </w:t>
            </w:r>
            <w:r>
              <w:rPr/>
              <w:t>제어 수식</w:t>
            </w:r>
          </w:p>
          <w:p>
            <w:pPr>
              <w:pStyle w:val="ListParagraph"/>
              <w:ind w:hanging="0"/>
              <w:rPr/>
            </w:pPr>
            <w:r>
              <w:rPr/>
            </w:r>
            <m:oMathPara xmlns:m="http://schemas.openxmlformats.org/officeDocument/2006/math"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 xml:space="preserve">u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=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p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e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nary>
                  <m:naryPr>
                    <m:chr m:val="∫"/>
                    <m:subHide m:val="1"/>
                    <m:supHide m:val="1"/>
                  </m:naryPr>
                  <m:sub/>
                  <m:sup/>
                  <m:e>
                    <m:r>
                      <w:rPr>
                        <w:rFonts w:ascii="Cambria Math" w:hAnsi="Cambria Math"/>
                      </w:rPr>
                      <m:t xml:space="preserve">e</m:t>
                    </m:r>
                  </m:e>
                </m:nary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dt</m:t>
                </m:r>
                <m:r>
                  <w:rPr>
                    <w:rFonts w:ascii="Cambria Math" w:hAnsi="Cambria Math"/>
                  </w:rPr>
                  <m:t xml:space="preserve">+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d</m:t>
                    </m:r>
                  </m:sub>
                </m:sSub>
                <m:f>
                  <m:num>
                    <m:r>
                      <w:rPr>
                        <w:rFonts w:ascii="Cambria Math" w:hAnsi="Cambria Math"/>
                      </w:rPr>
                      <m:t xml:space="preserve">de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 xml:space="preserve">dt</m:t>
                    </m:r>
                  </m:den>
                </m:f>
              </m:oMath>
            </m:oMathPara>
          </w:p>
          <w:p>
            <w:pPr>
              <w:pStyle w:val="ListParagraph"/>
              <w:ind w:hanging="0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p</m:t>
                  </m:r>
                </m:sub>
              </m:sSub>
            </m:oMath>
            <w:r>
              <w:rPr/>
              <w:t xml:space="preserve">: </w:t>
            </w:r>
            <w:r>
              <w:rPr/>
              <w:t>Proportional Gain</w:t>
            </w:r>
          </w:p>
          <w:p>
            <w:pPr>
              <w:pStyle w:val="ListParagraph"/>
              <w:ind w:hanging="0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oMath>
            <w:r>
              <w:rPr/>
              <w:t xml:space="preserve">: </w:t>
            </w:r>
            <w:r>
              <w:rPr/>
              <w:t>Integral Gain</w:t>
            </w:r>
          </w:p>
          <w:p>
            <w:pPr>
              <w:pStyle w:val="ListParagraph"/>
              <w:ind w:hanging="0"/>
              <w:rPr/>
            </w:pPr>
            <w:r>
              <w:rPr/>
            </w:r>
            <m:oMath xmlns:m="http://schemas.openxmlformats.org/officeDocument/2006/math">
              <m:sSub>
                <m:e>
                  <m:r>
                    <w:rPr>
                      <w:rFonts w:ascii="Cambria Math" w:hAnsi="Cambria Math"/>
                    </w:rPr>
                    <m:t xml:space="preserve">K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d</m:t>
                  </m:r>
                </m:sub>
              </m:sSub>
            </m:oMath>
            <w:r>
              <w:rPr/>
              <w:t xml:space="preserve">: </w:t>
            </w:r>
            <w:r>
              <w:rPr/>
              <w:t>Derivative Gain</w:t>
            </w:r>
          </w:p>
          <w:p>
            <w:pPr>
              <w:pStyle w:val="ListParagraph"/>
              <w:ind w:hanging="0"/>
              <w:rPr/>
            </w:pPr>
            <w:r>
              <w:rPr/>
            </w:r>
          </w:p>
          <w:p>
            <w:pPr>
              <w:pStyle w:val="ListParagraph"/>
              <w:ind w:hanging="0"/>
              <w:rPr/>
            </w:pPr>
            <w:r>
              <w:rPr/>
              <w:t>P(</w:t>
            </w:r>
            <w:r>
              <w:rPr/>
              <w:t>비례항</w:t>
            </w:r>
            <w:r>
              <w:rPr/>
              <w:t xml:space="preserve">): </w:t>
            </w:r>
            <w:r>
              <w:rPr/>
              <w:t>현재 오차에 비례하며</w:t>
            </w:r>
            <w:r>
              <w:rPr/>
              <w:t xml:space="preserve">, </w:t>
            </w:r>
            <w:r>
              <w:rPr/>
              <w:t>오차에 빠르게 반응</w:t>
            </w:r>
          </w:p>
          <w:p>
            <w:pPr>
              <w:pStyle w:val="ListParagraph"/>
              <w:ind w:hanging="0"/>
              <w:rPr/>
            </w:pPr>
            <w:r>
              <w:rPr/>
              <w:t>I(</w:t>
            </w:r>
            <w:r>
              <w:rPr/>
              <w:t>적분항</w:t>
            </w:r>
            <w:r>
              <w:rPr/>
              <w:t xml:space="preserve">): </w:t>
            </w:r>
            <w:r>
              <w:rPr/>
              <w:t>오차 누적값으로</w:t>
            </w:r>
            <w:r>
              <w:rPr/>
              <w:t xml:space="preserve">, </w:t>
            </w:r>
            <w:r>
              <w:rPr/>
              <w:t>정상 상태 오차 제거</w:t>
            </w:r>
          </w:p>
          <w:p>
            <w:pPr>
              <w:pStyle w:val="ListParagraph"/>
              <w:ind w:hanging="0"/>
              <w:rPr/>
            </w:pPr>
            <w:r>
              <w:rPr/>
              <w:t>D(</w:t>
            </w:r>
            <w:r>
              <w:rPr/>
              <w:t>미분항</w:t>
            </w:r>
            <w:r>
              <w:rPr/>
              <w:t xml:space="preserve">): </w:t>
            </w:r>
            <w:r>
              <w:rPr/>
              <w:t>오차의 변화율로</w:t>
            </w:r>
            <w:r>
              <w:rPr/>
              <w:t xml:space="preserve">, overshoot </w:t>
            </w:r>
            <w:r>
              <w:rPr/>
              <w:t>억제 및 안정성 향상</w:t>
            </w:r>
          </w:p>
          <w:p>
            <w:pPr>
              <w:pStyle w:val="ListParagraph"/>
              <w:ind w:hanging="0"/>
              <w:rPr/>
            </w:pPr>
            <w:r>
              <w:rPr/>
            </w:r>
          </w:p>
          <w:p>
            <w:pPr>
              <w:pStyle w:val="ListParagraph"/>
              <w:ind w:hanging="0"/>
              <w:rPr/>
            </w:pPr>
            <w:r>
              <w:rPr/>
              <w:t xml:space="preserve">* </w:t>
            </w:r>
            <w:r>
              <w:rPr/>
              <w:t xml:space="preserve">PID </w:t>
            </w:r>
            <w:r>
              <w:rPr/>
              <w:t>제어의 성능 지표</w:t>
            </w:r>
          </w:p>
          <w:tbl>
            <w:tblPr>
              <w:tblW w:w="5000" w:type="pct"/>
              <w:jc w:val="left"/>
              <w:tblInd w:w="-5" w:type="dxa"/>
              <w:tblLayout w:type="fixed"/>
              <w:tblCellMar>
                <w:top w:w="55" w:type="dxa"/>
                <w:left w:w="55" w:type="dxa"/>
                <w:bottom w:w="55" w:type="dxa"/>
                <w:right w:w="55" w:type="dxa"/>
              </w:tblCellMar>
            </w:tblPr>
            <w:tblGrid>
              <w:gridCol w:w="3747"/>
              <w:gridCol w:w="3748"/>
            </w:tblGrid>
            <w:tr>
              <w:trPr/>
              <w:tc>
                <w:tcPr>
                  <w:tcW w:w="3747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용어</w:t>
                  </w:r>
                </w:p>
              </w:tc>
              <w:tc>
                <w:tcPr>
                  <w:tcW w:w="3748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설명</w:t>
                  </w:r>
                </w:p>
              </w:tc>
            </w:tr>
            <w:tr>
              <w:trPr/>
              <w:tc>
                <w:tcPr>
                  <w:tcW w:w="3747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Transient Area(</w:t>
                  </w:r>
                  <w:r>
                    <w:rPr/>
                    <w:t>과도 영역</w:t>
                  </w:r>
                  <w:r>
                    <w:rPr/>
                    <w:t>)</w:t>
                  </w:r>
                </w:p>
              </w:tc>
              <w:tc>
                <w:tcPr>
                  <w:tcW w:w="374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시스템 응답이 처음 변화하기 시작하여 정상 상태에 도달하기 전까지의 구간</w:t>
                  </w:r>
                </w:p>
              </w:tc>
            </w:tr>
            <w:tr>
              <w:trPr/>
              <w:tc>
                <w:tcPr>
                  <w:tcW w:w="3747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Steady-State Area (</w:t>
                  </w:r>
                  <w:r>
                    <w:rPr/>
                    <w:t>정상 상태 영역</w:t>
                  </w:r>
                  <w:r>
                    <w:rPr/>
                    <w:t>)</w:t>
                  </w:r>
                </w:p>
              </w:tc>
              <w:tc>
                <w:tcPr>
                  <w:tcW w:w="374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출력이 더 이상 변화하지 않고</w:t>
                  </w:r>
                  <w:r>
                    <w:rPr/>
                    <w:t xml:space="preserve">, </w:t>
                  </w:r>
                  <w:r>
                    <w:rPr/>
                    <w:t xml:space="preserve">set point </w:t>
                  </w:r>
                  <w:r>
                    <w:rPr/>
                    <w:t>에 근접하여 유지되는 구간</w:t>
                  </w:r>
                </w:p>
              </w:tc>
            </w:tr>
            <w:tr>
              <w:trPr/>
              <w:tc>
                <w:tcPr>
                  <w:tcW w:w="3747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Rising time (</w:t>
                  </w:r>
                  <w:r>
                    <w:rPr/>
                    <w:t>상승 시간</w:t>
                  </w:r>
                  <w:r>
                    <w:rPr/>
                    <w:t>)</w:t>
                  </w:r>
                </w:p>
              </w:tc>
              <w:tc>
                <w:tcPr>
                  <w:tcW w:w="374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 xml:space="preserve">응답이 목표값의 </w:t>
                  </w:r>
                  <w:r>
                    <w:rPr/>
                    <w:t>10%</w:t>
                  </w:r>
                  <w:r>
                    <w:rPr/>
                    <w:t xml:space="preserve">에서 </w:t>
                  </w:r>
                  <w:r>
                    <w:rPr/>
                    <w:t>90%</w:t>
                  </w:r>
                  <w:r>
                    <w:rPr/>
                    <w:t>까지</w:t>
                  </w:r>
                  <w:r>
                    <w:rPr/>
                    <w:t xml:space="preserve"> 도달하는 데 걸리는 시간</w:t>
                  </w:r>
                </w:p>
              </w:tc>
            </w:tr>
            <w:tr>
              <w:trPr/>
              <w:tc>
                <w:tcPr>
                  <w:tcW w:w="3747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Overshoot (</w:t>
                  </w:r>
                  <w:r>
                    <w:rPr/>
                    <w:t>오버슈트</w:t>
                  </w:r>
                  <w:r>
                    <w:rPr/>
                    <w:t>)</w:t>
                  </w:r>
                </w:p>
              </w:tc>
              <w:tc>
                <w:tcPr>
                  <w:tcW w:w="374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응답의 피크값과 정상 상태 값의 차이</w:t>
                  </w:r>
                </w:p>
              </w:tc>
            </w:tr>
            <w:tr>
              <w:trPr/>
              <w:tc>
                <w:tcPr>
                  <w:tcW w:w="3747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Settling time (</w:t>
                  </w:r>
                  <w:r>
                    <w:rPr/>
                    <w:t>정착 시간</w:t>
                  </w:r>
                  <w:r>
                    <w:rPr/>
                    <w:t>)</w:t>
                  </w:r>
                </w:p>
              </w:tc>
              <w:tc>
                <w:tcPr>
                  <w:tcW w:w="374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 xml:space="preserve">출력이 목표 값의 오차율이 </w:t>
                  </w:r>
                  <w:r>
                    <w:rPr/>
                    <w:t xml:space="preserve">5% </w:t>
                  </w:r>
                  <w:r>
                    <w:rPr/>
                    <w:t xml:space="preserve">또는 </w:t>
                  </w:r>
                  <w:r>
                    <w:rPr/>
                    <w:t xml:space="preserve">2% </w:t>
                  </w:r>
                  <w:r>
                    <w:rPr/>
                    <w:t>범위 내로 진입하고</w:t>
                  </w:r>
                  <w:r>
                    <w:rPr/>
                    <w:t xml:space="preserve">, </w:t>
                  </w:r>
                  <w:r>
                    <w:rPr/>
                    <w:t>다시 벗어나지 않게 되는 시간</w:t>
                  </w:r>
                </w:p>
              </w:tc>
            </w:tr>
            <w:tr>
              <w:trPr/>
              <w:tc>
                <w:tcPr>
                  <w:tcW w:w="3747" w:type="dxa"/>
                  <w:tcBorders>
                    <w:left w:val="single" w:sz="4" w:space="0" w:color="000000"/>
                    <w:bottom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Steady-state error (</w:t>
                  </w:r>
                  <w:r>
                    <w:rPr/>
                    <w:t>정상 상태 오차</w:t>
                  </w:r>
                  <w:r>
                    <w:rPr/>
                    <w:t>)</w:t>
                  </w:r>
                </w:p>
              </w:tc>
              <w:tc>
                <w:tcPr>
                  <w:tcW w:w="3748" w:type="dxa"/>
                  <w:tcBorders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>
                  <w:pPr>
                    <w:pStyle w:val="TableContents"/>
                    <w:rPr/>
                  </w:pPr>
                  <w:r>
                    <w:rPr/>
                    <w:t>정상 상태에서 출력과 목표 값 사이의 차이</w:t>
                  </w:r>
                </w:p>
              </w:tc>
            </w:tr>
          </w:tbl>
          <w:p>
            <w:pPr>
              <w:pStyle w:val="ListParagraph"/>
              <w:ind w:hanging="0"/>
              <w:rPr/>
            </w:pPr>
            <w:r>
              <w:rPr/>
            </w:r>
          </w:p>
          <w:p>
            <w:pPr>
              <w:pStyle w:val="ListParagraph"/>
              <w:widowControl w:val="false"/>
              <w:spacing w:lineRule="auto" w:line="240" w:before="240" w:after="240"/>
              <w:ind w:left="0" w:hanging="0"/>
              <w:jc w:val="both"/>
              <w:rPr/>
            </w:pPr>
            <w:r>
              <w:rPr/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  <w:drawing>
                <wp:inline distT="0" distB="0" distL="0" distR="0">
                  <wp:extent cx="4759325" cy="2871470"/>
                  <wp:effectExtent l="0" t="0" r="0" b="0"/>
                  <wp:docPr id="1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2871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 w:before="240" w:after="240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&lt;PID Controller Step Response&gt;</w:t>
            </w:r>
          </w:p>
          <w:p>
            <w:pPr>
              <w:pStyle w:val="Normal"/>
              <w:widowControl w:val="false"/>
              <w:spacing w:lineRule="auto" w:line="240" w:before="240" w:after="240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  <w:drawing>
                <wp:inline distT="0" distB="0" distL="0" distR="0">
                  <wp:extent cx="4429125" cy="3204845"/>
                  <wp:effectExtent l="0" t="0" r="0" b="0"/>
                  <wp:docPr id="2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3204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 w:before="240" w:after="240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&lt;PID Controller to Robot Model(python)&gt;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  <w:drawing>
                <wp:inline distT="0" distB="0" distL="0" distR="0">
                  <wp:extent cx="4759325" cy="2676525"/>
                  <wp:effectExtent l="0" t="0" r="0" b="0"/>
                  <wp:docPr id="3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267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 w:before="240" w:after="240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&lt;rqt_graph for the system&gt;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>
                <w:b/>
                <w:b/>
                <w:bCs/>
              </w:rPr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posOffset>-59055</wp:posOffset>
                  </wp:positionH>
                  <wp:positionV relativeFrom="paragraph">
                    <wp:posOffset>334010</wp:posOffset>
                  </wp:positionV>
                  <wp:extent cx="4759325" cy="3498850"/>
                  <wp:effectExtent l="0" t="0" r="0" b="0"/>
                  <wp:wrapSquare wrapText="largest"/>
                  <wp:docPr id="4" name="Image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49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</w:rPr>
              <w:t xml:space="preserve"> 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center"/>
              <w:rPr/>
            </w:pPr>
            <w:r>
              <w:rPr>
                <w:b/>
                <w:bCs/>
              </w:rPr>
              <w:t>&lt;</w:t>
            </w:r>
            <w:r>
              <w:rPr>
                <w:b/>
                <w:bCs/>
              </w:rPr>
              <w:t xml:space="preserve">각 조인트별 </w:t>
            </w:r>
            <w:r>
              <w:rPr>
                <w:b/>
                <w:bCs/>
              </w:rPr>
              <w:t>Position,Goal,Error&gt;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  <w:t>matplotlib</w:t>
            </w:r>
            <w:r>
              <w:rPr/>
              <w:t xml:space="preserve">을 통한 </w:t>
            </w:r>
            <w:r>
              <w:rPr/>
              <w:t xml:space="preserve">plot </w:t>
            </w:r>
            <w:r>
              <w:rPr/>
              <w:t>각 조인트별로 적용하여 시각화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  <w:t xml:space="preserve">각 조인트별 에러를 줄이기 위하여 조인트별 제어기 작용 </w:t>
            </w:r>
          </w:p>
          <w:p>
            <w:pPr>
              <w:pStyle w:val="Normal"/>
              <w:widowControl w:val="false"/>
              <w:spacing w:lineRule="auto" w:line="240" w:before="240" w:after="240"/>
              <w:jc w:val="both"/>
              <w:rPr/>
            </w:pPr>
            <w:r>
              <w:rPr/>
              <w:drawing>
                <wp:inline distT="0" distB="0" distL="0" distR="0">
                  <wp:extent cx="4286250" cy="2181225"/>
                  <wp:effectExtent l="0" t="0" r="0" b="0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6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lineRule="auto" w:line="240" w:before="240" w:after="240"/>
              <w:jc w:val="center"/>
              <w:rPr>
                <w:b/>
                <w:b/>
                <w:bCs/>
              </w:rPr>
            </w:pPr>
            <w:r>
              <w:rPr>
                <w:b/>
                <w:bCs/>
              </w:rPr>
              <w:t>&lt;Gazebo Simulator &amp; Matplotlib&gt;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활동평가</w:t>
            </w:r>
          </w:p>
        </w:tc>
        <w:tc>
          <w:tcPr>
            <w:tcW w:w="769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과제 리뷰</w:t>
            </w:r>
            <w:r>
              <w:rPr/>
              <w:t xml:space="preserve">, Gazebo </w:t>
            </w:r>
            <w:r>
              <w:rPr/>
              <w:t>실습에 적극 참여</w:t>
            </w:r>
          </w:p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 xml:space="preserve">pid </w:t>
            </w:r>
            <w:r>
              <w:rPr/>
              <w:t>제어에 대한 기본적인 개념을 학습하고</w:t>
            </w:r>
            <w:r>
              <w:rPr/>
              <w:t>, gazebo</w:t>
            </w:r>
            <w:r>
              <w:rPr/>
              <w:t>에 적용함</w:t>
            </w:r>
          </w:p>
          <w:p>
            <w:pPr>
              <w:pStyle w:val="Normal"/>
              <w:widowControl w:val="false"/>
              <w:spacing w:lineRule="auto" w:line="384" w:before="240" w:after="240"/>
              <w:jc w:val="both"/>
              <w:rPr/>
            </w:pPr>
            <w:r>
              <w:rPr/>
              <w:t>graph</w:t>
            </w:r>
            <w:r>
              <w:rPr/>
              <w:t>를 통해 에러를 보고 게인튜닝을 진행함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과제</w:t>
            </w:r>
          </w:p>
        </w:tc>
        <w:tc>
          <w:tcPr>
            <w:tcW w:w="769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240" w:after="240"/>
              <w:jc w:val="both"/>
              <w:rPr/>
            </w:pPr>
            <w:r>
              <w:rPr/>
              <w:t xml:space="preserve">PID </w:t>
            </w:r>
            <w:r>
              <w:rPr/>
              <w:t>게인 값을 튜닝하여 로봇팔 안정적으로 구동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240" w:after="240"/>
              <w:jc w:val="both"/>
              <w:rPr/>
            </w:pPr>
            <w:r>
              <w:rPr/>
              <w:t>추가 개발 항목 구상</w:t>
            </w:r>
          </w:p>
        </w:tc>
      </w:tr>
      <w:tr>
        <w:trPr>
          <w:trHeight w:val="2235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</w:rPr>
            </w:pPr>
            <w:r>
              <w:rPr>
                <w:rFonts w:ascii="Arial Unicode MS" w:hAnsi="Arial Unicode MS" w:cs="Arial Unicode MS" w:eastAsia="Arial Unicode MS"/>
                <w:b/>
              </w:rPr>
              <w:t>향후 계획</w:t>
            </w:r>
          </w:p>
        </w:tc>
        <w:tc>
          <w:tcPr>
            <w:tcW w:w="769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before="240" w:after="240"/>
              <w:jc w:val="both"/>
              <w:rPr/>
            </w:pPr>
            <w:r>
              <w:rPr/>
              <w:t xml:space="preserve">ROS </w:t>
            </w:r>
            <w:r>
              <w:rPr/>
              <w:t xml:space="preserve">커리큘럼 입문 </w:t>
            </w:r>
            <w:r>
              <w:rPr/>
              <w:t>1</w:t>
            </w:r>
            <w:r>
              <w:rPr/>
              <w:t>주차 과제 리뷰</w:t>
            </w:r>
          </w:p>
          <w:p>
            <w:pPr>
              <w:pStyle w:val="Normal"/>
              <w:widowControl w:val="false"/>
              <w:numPr>
                <w:ilvl w:val="0"/>
                <w:numId w:val="1"/>
              </w:numPr>
              <w:spacing w:lineRule="auto" w:line="384" w:before="240" w:after="240"/>
              <w:jc w:val="both"/>
              <w:rPr/>
            </w:pPr>
            <w:r>
              <w:rPr/>
              <w:t xml:space="preserve">Gazebo </w:t>
            </w:r>
            <w:r>
              <w:rPr/>
              <w:t>시뮬레이션을 활용한 실습 및 토크 센서 값 받아올 수 있는지 알아보기</w:t>
            </w:r>
          </w:p>
        </w:tc>
      </w:tr>
      <w:tr>
        <w:trPr>
          <w:trHeight w:val="6150" w:hRule="atLeast"/>
        </w:trPr>
        <w:tc>
          <w:tcPr>
            <w:tcW w:w="12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DBE5F1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center"/>
              <w:rPr>
                <w:b/>
                <w:b/>
                <w:sz w:val="20"/>
                <w:szCs w:val="20"/>
              </w:rPr>
            </w:pPr>
            <w:r>
              <w:rPr>
                <w:rFonts w:ascii="Arial Unicode MS" w:hAnsi="Arial Unicode MS" w:cs="Arial Unicode MS" w:eastAsia="Arial Unicode MS"/>
                <w:b/>
                <w:sz w:val="20"/>
                <w:szCs w:val="20"/>
              </w:rPr>
              <w:t>첨부 자료</w:t>
            </w:r>
          </w:p>
        </w:tc>
        <w:tc>
          <w:tcPr>
            <w:tcW w:w="769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color="auto" w:fill="auto" w:val="clear"/>
            <w:vAlign w:val="center"/>
          </w:tcPr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/>
              <w:drawing>
                <wp:inline distT="0" distB="0" distL="0" distR="0">
                  <wp:extent cx="4730750" cy="3017520"/>
                  <wp:effectExtent l="0" t="0" r="0" b="0"/>
                  <wp:docPr id="6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0" cy="301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/>
              <w:drawing>
                <wp:inline distT="0" distB="0" distL="0" distR="0">
                  <wp:extent cx="4759325" cy="3031490"/>
                  <wp:effectExtent l="0" t="0" r="0" b="0"/>
                  <wp:docPr id="7" name="Image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59325" cy="303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  <w:p>
            <w:pPr>
              <w:pStyle w:val="Normal"/>
              <w:widowControl w:val="false"/>
              <w:spacing w:before="240" w:after="240"/>
              <w:jc w:val="both"/>
              <w:rPr>
                <w:i/>
                <w:i/>
              </w:rPr>
            </w:pPr>
            <w:r>
              <w:rPr>
                <w:i/>
              </w:rPr>
            </w:r>
          </w:p>
        </w:tc>
      </w:tr>
    </w:tbl>
    <w:p>
      <w:pPr>
        <w:pStyle w:val="Normal"/>
        <w:spacing w:lineRule="auto" w:line="312" w:before="400" w:after="400"/>
        <w:rPr>
          <w:b/>
          <w:b/>
          <w:sz w:val="18"/>
          <w:szCs w:val="18"/>
        </w:rPr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Unicode MS">
    <w:charset w:val="01"/>
    <w:family w:val="roman"/>
    <w:pitch w:val="variable"/>
  </w:font>
  <w:font w:name="맑은 고딕">
    <w:charset w:val="01"/>
    <w:family w:val="roman"/>
    <w:pitch w:val="variable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9"/>
      <w:numFmt w:val="bullet"/>
      <w:lvlText w:val=""/>
      <w:lvlJc w:val="left"/>
      <w:pPr>
        <w:tabs>
          <w:tab w:val="num" w:pos="0"/>
        </w:tabs>
        <w:ind w:left="800" w:hanging="360"/>
      </w:pPr>
      <w:rPr>
        <w:rFonts w:ascii="Wingdings" w:hAnsi="Wingdings" w:cs="Wingdings" w:hint="default"/>
        <w:rFonts w:eastAsiaTheme="minorEastAsia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320" w:hanging="44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760" w:hanging="44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200" w:hanging="44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640" w:hanging="44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3080" w:hanging="44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520" w:hanging="44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960" w:hanging="44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400" w:hanging="44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800" w:hanging="360"/>
      </w:pPr>
      <w:rPr/>
    </w:lvl>
    <w:lvl w:ilvl="1">
      <w:start w:val="1"/>
      <w:numFmt w:val="upperLetter"/>
      <w:lvlText w:val="%2."/>
      <w:lvlJc w:val="left"/>
      <w:pPr>
        <w:tabs>
          <w:tab w:val="num" w:pos="0"/>
        </w:tabs>
        <w:ind w:left="1320" w:hanging="44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60" w:hanging="44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200" w:hanging="440"/>
      </w:pPr>
      <w:rPr/>
    </w:lvl>
    <w:lvl w:ilvl="4">
      <w:start w:val="1"/>
      <w:numFmt w:val="upperLetter"/>
      <w:lvlText w:val="%5."/>
      <w:lvlJc w:val="left"/>
      <w:pPr>
        <w:tabs>
          <w:tab w:val="num" w:pos="0"/>
        </w:tabs>
        <w:ind w:left="2640" w:hanging="44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80" w:hanging="44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520" w:hanging="440"/>
      </w:pPr>
      <w:rPr/>
    </w:lvl>
    <w:lvl w:ilvl="7">
      <w:start w:val="1"/>
      <w:numFmt w:val="upperLetter"/>
      <w:lvlText w:val="%8."/>
      <w:lvlJc w:val="left"/>
      <w:pPr>
        <w:tabs>
          <w:tab w:val="num" w:pos="0"/>
        </w:tabs>
        <w:ind w:left="3960" w:hanging="44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400" w:hanging="440"/>
      </w:pPr>
      <w:rPr/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맑은 고딕" w:cs="Arial" w:eastAsiaTheme="minorEastAsia"/>
        <w:sz w:val="22"/>
        <w:szCs w:val="22"/>
        <w:lang w:val="ko-KR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맑은 고딕" w:cs="Arial" w:eastAsiaTheme="minorEastAsia"/>
      <w:color w:val="auto"/>
      <w:kern w:val="0"/>
      <w:sz w:val="22"/>
      <w:szCs w:val="22"/>
      <w:lang w:val="ko-KR" w:eastAsia="ko-KR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머리글 Char"/>
    <w:basedOn w:val="DefaultParagraphFont"/>
    <w:link w:val="Header"/>
    <w:uiPriority w:val="99"/>
    <w:qFormat/>
    <w:rsid w:val="001d17a0"/>
    <w:rPr/>
  </w:style>
  <w:style w:type="character" w:styleId="Char1" w:customStyle="1">
    <w:name w:val="바닥글 Char"/>
    <w:basedOn w:val="DefaultParagraphFont"/>
    <w:link w:val="Footer"/>
    <w:uiPriority w:val="99"/>
    <w:qFormat/>
    <w:rsid w:val="001d17a0"/>
    <w:rPr/>
  </w:style>
  <w:style w:type="character" w:styleId="InternetLink">
    <w:name w:val="Hyperlink"/>
    <w:basedOn w:val="DefaultParagraphFont"/>
    <w:uiPriority w:val="99"/>
    <w:unhideWhenUsed/>
    <w:rsid w:val="00db0cc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b0ccb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db0ccb"/>
    <w:rPr>
      <w:color w:val="800080" w:themeColor="followedHyperlink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rFonts w:eastAsia="Arial"/>
      <w:color w:val="666666"/>
      <w:sz w:val="30"/>
      <w:szCs w:val="30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Char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Footer">
    <w:name w:val="Footer"/>
    <w:basedOn w:val="Normal"/>
    <w:link w:val="Char1"/>
    <w:uiPriority w:val="99"/>
    <w:unhideWhenUsed/>
    <w:rsid w:val="001d17a0"/>
    <w:pPr>
      <w:tabs>
        <w:tab w:val="clear" w:pos="720"/>
        <w:tab w:val="center" w:pos="4513" w:leader="none"/>
        <w:tab w:val="right" w:pos="9026" w:leader="none"/>
      </w:tabs>
      <w:snapToGrid w:val="false"/>
    </w:pPr>
    <w:rPr/>
  </w:style>
  <w:style w:type="paragraph" w:styleId="ListParagraph">
    <w:name w:val="List Paragraph"/>
    <w:basedOn w:val="Normal"/>
    <w:uiPriority w:val="34"/>
    <w:qFormat/>
    <w:rsid w:val="001d17a0"/>
    <w:pPr>
      <w:ind w:left="800" w:hanging="0"/>
    </w:pPr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Application>LibreOffice/7.3.7.2$Linux_X86_64 LibreOffice_project/30$Build-2</Application>
  <AppVersion>15.0000</AppVersion>
  <Pages>6</Pages>
  <Words>784</Words>
  <Characters>1226</Characters>
  <CharactersWithSpaces>1494</CharactersWithSpaces>
  <Paragraphs>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2025-06-17T15:02:00Z</dcterms:created>
  <dc:creator>민석 한</dc:creator>
  <dc:description/>
  <dc:language>en-US</dc:language>
  <cp:lastModifiedBy/>
  <dcterms:modified xsi:type="dcterms:W3CDTF">2025-06-18T00:34:59Z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