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07 — Backend Design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پلتفرم با FastAPI پیاده‌سازی می‌شود و مسئولیت مدیریت درخواست‌های API، منطق کسب‌وکار، هماهنگی با AI Core، Workflow Engine، صف وظایف و دسترسی به داده را بر عهده دارد. طراحی به‌صورت ماژولار و قابل تست است.</w:t>
      </w:r>
    </w:p>
    <w:p>
      <w:pPr>
        <w:pStyle w:val="Heading1"/>
      </w:pPr>
      <w:r>
        <w:t xml:space="preserve">۲. اهداف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پیاده‌سازی تمیز و قابل نگهداری API تعریف‌شده در مستند 06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واضح لایه‌ها (API / Service / Repository)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کامل Multi-Tenant و RBAC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اجرای Asynchronous برای Runها از طریق Celery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Observability داخلی (لاگ ساختاریافته، Trace، Cost)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آماده برای Scale افقی</w:t>
      </w:r>
    </w:p>
    <w:p>
      <w:pPr>
        <w:pStyle w:val="Heading1"/>
      </w:pPr>
      <w:r>
        <w:t xml:space="preserve">۳. ساختار پیشنهادی پروژه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core/          # config, security, deps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# routers (v1)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models/        # SQLAlchemy / ORM models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schemas/       # Pydantic schemas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      # business logic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repositories/  # data access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workers/       # Celery tasks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ai/            # AI Gateway integration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utils/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alembic/           # migrations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└── requirements.txt / pyproject.toml</w:t>
      </w:r>
    </w:p>
    <w:p>
      <w:pPr>
        <w:pStyle w:val="Heading1"/>
      </w:pPr>
      <w:r>
        <w:t xml:space="preserve">۴. لایه‌بندی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لایه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مسئولیت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(Routers)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دریافت درخواست، اعتبارسنجی اولیه، فراخوانی Service، برگرداندن پاسخ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Pydantic models برای Request/Response و اعتبارسنجی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منطق کسب‌وکار، هماهنگی بین ماژول‌ها، اعمال قوانین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Repositories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دسترسی به دیتابیس، Queryها، Transaction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ORM Models متناظر با جداول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Workers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Celery tasks برای اجرای Run و کارهای پس‌زمینه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Config، Security، Dependencies، Exceptions</w:t>
            </w:r>
          </w:p>
        </w:tc>
      </w:tr>
    </w:tbl>
    <w:p>
      <w:pPr>
        <w:pStyle w:val="Heading1"/>
      </w:pPr>
      <w:r>
        <w:t xml:space="preserve">۵. ماژول‌های اصلی Backend</w:t>
      </w:r>
    </w:p>
    <w:p>
      <w:pPr>
        <w:pStyle w:val="Heading2"/>
      </w:pPr>
      <w:r>
        <w:t xml:space="preserve">۵.۱ Authentication &amp; Authorization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JWT Access + Refresh Token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Dependency برای استخراج Current User و Tenant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Permission Checker مبتنی بر RBAC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محافظت از تمام Routerهای حساس</w:t>
      </w:r>
    </w:p>
    <w:p>
      <w:pPr>
        <w:pStyle w:val="Heading2"/>
      </w:pPr>
      <w:r>
        <w:t xml:space="preserve">۵.۲ Tenant Context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هر درخواست authenticated دارای Tenant Context است. این Context به Service و Repository تزریق می‌شود تا هیچ Queryای بدون فیلتر Tenant اجرا نشود.</w:t>
      </w:r>
    </w:p>
    <w:p>
      <w:pPr>
        <w:pStyle w:val="Heading2"/>
      </w:pPr>
      <w:r>
        <w:t xml:space="preserve">۵.۳ Employee Service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لیست و جزئیات Employeeهای Tenant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ایجاد Run برای یک Employee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مدیریت نسخه‌ها (خواندن)</w:t>
      </w:r>
    </w:p>
    <w:p>
      <w:pPr>
        <w:pStyle w:val="Heading2"/>
      </w:pPr>
      <w:r>
        <w:t xml:space="preserve">۵.۴ Run Service &amp; Worker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ایجاد Run با وضعیت pending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ارسال Task به Celery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Worker: اجرای Employee از طریق AI Core / Workflow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به‌روزرسانی وضعیت، خروجی، هزینه و Trace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پشتیبانی از Cancel، Replay و Human Approval</w:t>
      </w:r>
    </w:p>
    <w:p>
      <w:pPr>
        <w:pStyle w:val="Heading2"/>
      </w:pPr>
      <w:r>
        <w:t xml:space="preserve">۵.۵ File Service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آپلود به Object Storage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Metadata در دیتابیس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تولید لینک دانلود موقت (Presigned)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Soft Delete و پاکسازی</w:t>
      </w:r>
    </w:p>
    <w:p>
      <w:pPr>
        <w:pStyle w:val="Heading2"/>
      </w:pPr>
      <w:r>
        <w:t xml:space="preserve">۵.۶ Billing &amp; Usage Service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Usage (runs, tokens, storage)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بررسی سهمیه قبل از ایجاد Run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محاسبه مصرف دوره جاری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آمادگی برای اتصال به درگاه پرداخت (فاز Monetization)</w:t>
      </w:r>
    </w:p>
    <w:p>
      <w:pPr>
        <w:pStyle w:val="Heading2"/>
      </w:pPr>
      <w:r>
        <w:t xml:space="preserve">۵.۷ AI Integration Layer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مستقیماً با Providerها صحبت نمی‌کند. تمام فراخوانی‌ها از طریق AI Gateway (ماژول ai/) انجام می‌شود تا Provider-Agnostic باقی بماند و Cost/Trace یکجا ثبت شود.</w:t>
      </w:r>
    </w:p>
    <w:p>
      <w:pPr>
        <w:pStyle w:val="Heading1"/>
      </w:pPr>
      <w:r>
        <w:t xml:space="preserve">۶. صف و پردازش Asynchronous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Celery + Redis به‌عنوان Broker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صف‌های جداگانه در صورت نیاز (مثلاً runs، indexing، notifications)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Retry با Exponential Backoff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Timeout و Dead Letter برای Taskهای ناموفق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Celery Beat برای Scheduleها (Workflowهای زمان‌بندی‌شده)</w:t>
      </w:r>
    </w:p>
    <w:p>
      <w:pPr>
        <w:pStyle w:val="Heading1"/>
      </w:pPr>
      <w:r>
        <w:t xml:space="preserve">۷. مدیریت خطا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Exceptionهای سفارشی (NotFound, Forbidden, QuotaExceeded, ValidationError و ...)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Handler مرکزی در FastAPI برای تبدیل به پاسخ استاندارد API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لاگ کامل خطاهای داخلی بدون افشای جزئیات به کلاینت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کدهای خطا همسو با مستند 06_API</w:t>
      </w:r>
    </w:p>
    <w:p>
      <w:pPr>
        <w:pStyle w:val="Heading1"/>
      </w:pPr>
      <w:r>
        <w:t xml:space="preserve">۸. Logging و Observability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Structured Logging (JSON) با فیلدهای tenant_id, user_id, run_id, request_id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Correlation ID برای ردیابی درخواست از API تا Worker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Token Usage و Cost در سطح Run و Step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اتصال به سیستم‌های مانیتورینگ (Prometheus / OpenTelemetry در آینده)</w:t>
      </w:r>
    </w:p>
    <w:p>
      <w:pPr>
        <w:pStyle w:val="Heading1"/>
      </w:pPr>
      <w:r>
        <w:t xml:space="preserve">۹. پیکربندی و Secrets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استفاده از متغیرهای محیطی و فایل .env (در توسعه)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تنظیمات Development / Staging / Production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Secrets (کلید JWT، رمز دیتابیس، کلید Providerها) هرگز در کد hard-code نشوند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پیکربندی از طریق Pydantic Settings</w:t>
      </w:r>
    </w:p>
    <w:p>
      <w:pPr>
        <w:pStyle w:val="Heading1"/>
      </w:pPr>
      <w:r>
        <w:t xml:space="preserve">۱۰. استراتژی تست Backend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Unit Test برای Services و Utils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Integration Test برای API با دیتابیس تست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Mock کردن AI Gateway در تست‌ها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مجوزها و Tenant Isolation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هدف پوشش مناسب برای مسیرهای حیاتی (Auth, Run, Billing)</w:t>
      </w:r>
    </w:p>
    <w:p>
      <w:pPr>
        <w:pStyle w:val="Heading1"/>
      </w:pPr>
      <w:r>
        <w:t xml:space="preserve">۱۱. استانداردهای کدنویسی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Type Hints اجباری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فرمت با Ruff / Black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Lint با Ruff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Docstring برای توابع و کلاس‌های عمومی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نام‌گذاری واضح و سازگار با Domain</w:t>
      </w:r>
    </w:p>
    <w:p>
      <w:pPr>
        <w:pStyle w:val="Heading1"/>
      </w:pPr>
      <w:r>
        <w:t xml:space="preserve">۱۲. وابستگی‌های اصلی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fastapi · uvicorn · sqlalchemy · alembic · pydantic · pydantic-settings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celery · redis · python-jose · passlib · httpx · python-multipart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pytest · pytest-asyncio · httpx (برای تست)</w:t>
      </w:r>
    </w:p>
    <w:p>
      <w:pPr>
        <w:pStyle w:val="Heading1"/>
      </w:pPr>
      <w:r>
        <w:t xml:space="preserve">۱۳. خارج از محدوده این نسخه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پیاده‌سازی کامل کد (این سند طراحی است)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جزئیات داخلی AI Core و Prompt Engine (مستندات جدا)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Frontend و UI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CI/CD و استقرار نهایی (مستند Deployment)</w:t>
      </w:r>
    </w:p>
    <w:p>
      <w:pPr>
        <w:pStyle w:val="Heading1"/>
      </w:pPr>
      <w:r>
        <w:t xml:space="preserve">۱۴.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مستقیماً از Architecture، Database و API Design پیروی می‌کند و پایه پیاده‌سازی Backend در فاز Core است. تغییرات ساختاری مهم باید در نسخه جدید این سند و Changelog منعکس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Backend Design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Backend</w:t>
      </w:r>
    </w:p>
    <w:p>
      <w:r>
        <w:t>• Backend فعلی FastAPI + SQLAlchemy async + PostgreSQL + Redis + Celery است.</w:t>
      </w:r>
    </w:p>
    <w:p>
      <w:r>
        <w:t>• RBAC و Tenant Isolation در endpointهای محافظت‌شده اعمال شده‌اند و Run execution از طریق Celery worker انجام می‌شود.</w:t>
      </w:r>
    </w:p>
    <w:p>
      <w:r>
        <w:t>• روی Windows برای اجرای فعلی Celery از --pool=solo استفاده می‌شود؛ اجرای prefork در این محیط با خطای داخلی billiard/Celery مواجه شد.</w:t>
      </w:r>
    </w:p>
    <w:p>
      <w:r>
        <w:t>• Run lifecycle و AI provider call/audit ثبت می‌شوند؛ خطاهای Provider نیز در Run و Audit/Provider Call ثبت می‌شوند.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rPr>
          <w:b/>
        </w:rPr>
        <w:t xml:space="preserve">v0.2.25 As-Built Addendum — </w:t>
      </w:r>
      <w:r>
        <w:t>Added memory model, service, context policy, API routes, migration, RBAC permissions, and runtime integration.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07 Backend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2026-08-05T13:31:38.162Z</dcterms:created>
  <dcterms:modified xsi:type="dcterms:W3CDTF">2026-08-05T13:31:38.163Z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