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722413347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2B125026" w14:textId="7CE26D4A" w:rsidR="00306D24" w:rsidRDefault="00306D24"/>
        <w:p w14:paraId="00B226A2" w14:textId="19A2E0B3" w:rsidR="00306D24" w:rsidRDefault="00306D24">
          <w:pPr>
            <w:rPr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85F35D4" wp14:editId="73716A0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3086735"/>
                    <wp:effectExtent l="0" t="0" r="3810" b="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3086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134B38" w14:textId="4A15699C" w:rsidR="00C56E77" w:rsidRPr="00C56E77" w:rsidRDefault="00000000" w:rsidP="00C56E7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C56E77">
                                      <w:rPr>
                                        <w:b/>
                                        <w:bCs/>
                                        <w:sz w:val="44"/>
                                        <w:szCs w:val="44"/>
                                      </w:rPr>
                                      <w:t xml:space="preserve">Loan Approval Risk Simulation </w:t>
                                    </w:r>
                                    <w:r w:rsidR="00C56E77">
                                      <w:rPr>
                                        <w:b/>
                                        <w:bCs/>
                                        <w:sz w:val="44"/>
                                        <w:szCs w:val="44"/>
                                      </w:rPr>
                                      <w:br/>
                                      <w:t>for an Aging Population</w:t>
                                    </w:r>
                                  </w:sdtContent>
                                </w:sdt>
                                <w:r w:rsidR="00C56E77">
                                  <w:rPr>
                                    <w:color w:val="156082" w:themeColor="accent1"/>
                                    <w:sz w:val="44"/>
                                    <w:szCs w:val="44"/>
                                  </w:rPr>
                                  <w:br/>
                                </w:r>
                                <w:r w:rsidR="00C56E77">
                                  <w:rPr>
                                    <w:color w:val="156082" w:themeColor="accent1"/>
                                    <w:sz w:val="44"/>
                                    <w:szCs w:val="44"/>
                                  </w:rPr>
                                  <w:br/>
                                </w:r>
                                <w:r w:rsidR="00C56E77" w:rsidRPr="00C56E77">
                                  <w:rPr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Explores how loan approval outcomes and financial risk evolve as population</w:t>
                                </w:r>
                                <w:r w:rsidR="002227A2">
                                  <w:rPr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s</w:t>
                                </w:r>
                                <w:r w:rsidR="00C56E77" w:rsidRPr="00C56E77">
                                  <w:rPr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age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5493858" w14:textId="60FD0FAA" w:rsidR="00306D24" w:rsidRPr="00E125E9" w:rsidRDefault="00C56E77" w:rsidP="00C56E7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0000" w:themeColor="text1"/>
                                      </w:rPr>
                                      <w:t>MIHRET TESFAYE (LEAD)</w:t>
                                    </w:r>
                                    <w:r>
                                      <w:rPr>
                                        <w:caps/>
                                        <w:color w:val="000000" w:themeColor="text1"/>
                                      </w:rPr>
                                      <w:br/>
                                      <w:t>JOSHUA DAVIS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5F35D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243.05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" filled="f" stroked="f" strokeweight=".5pt">
                    <v:textbox inset="0,0,0,0">
                      <w:txbxContent>
                        <w:p w14:paraId="46134B38" w14:textId="4A15699C" w:rsidR="00C56E77" w:rsidRPr="00C56E77" w:rsidRDefault="00000000" w:rsidP="00C56E77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C56E77"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  <w:t xml:space="preserve">Loan Approval Risk Simulation </w:t>
                              </w:r>
                              <w:r w:rsidR="00C56E77"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  <w:br/>
                                <w:t>for an Aging Population</w:t>
                              </w:r>
                            </w:sdtContent>
                          </w:sdt>
                          <w:r w:rsidR="00C56E77">
                            <w:rPr>
                              <w:color w:val="156082" w:themeColor="accent1"/>
                              <w:sz w:val="44"/>
                              <w:szCs w:val="44"/>
                            </w:rPr>
                            <w:br/>
                          </w:r>
                          <w:r w:rsidR="00C56E77">
                            <w:rPr>
                              <w:color w:val="156082" w:themeColor="accent1"/>
                              <w:sz w:val="44"/>
                              <w:szCs w:val="44"/>
                            </w:rPr>
                            <w:br/>
                          </w:r>
                          <w:r w:rsidR="00C56E77" w:rsidRPr="00C56E77">
                            <w:rPr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  <w:t>Explores how loan approval outcomes and financial risk evolve as population</w:t>
                          </w:r>
                          <w:r w:rsidR="002227A2">
                            <w:rPr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  <w:t>s</w:t>
                          </w:r>
                          <w:r w:rsidR="00C56E77" w:rsidRPr="00C56E77">
                            <w:rPr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  <w:t xml:space="preserve"> age</w:t>
                          </w:r>
                        </w:p>
                        <w:sdt>
                          <w:sdtPr>
                            <w:rPr>
                              <w:caps/>
                              <w:color w:val="000000" w:themeColor="text1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5493858" w14:textId="60FD0FAA" w:rsidR="00306D24" w:rsidRPr="00E125E9" w:rsidRDefault="00C56E77" w:rsidP="00C56E7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000000" w:themeColor="text1"/>
                                </w:rPr>
                                <w:t>MIHRET TESFAYE (LEAD)</w:t>
                              </w:r>
                              <w:r>
                                <w:rPr>
                                  <w:caps/>
                                  <w:color w:val="000000" w:themeColor="text1"/>
                                </w:rPr>
                                <w:br/>
                                <w:t>JOSHUA DAVIS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1CFA532" wp14:editId="06014DF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3FBECC3" w14:textId="0F2BFA3A" w:rsidR="00306D24" w:rsidRDefault="00306D2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1CFA532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" fillcolor="#156082 [3204]" stroked="f" strokeweight="1.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3FBECC3" w14:textId="0F2BFA3A" w:rsidR="00306D24" w:rsidRDefault="00306D2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p w14:paraId="7D458EAA" w14:textId="774A83E0" w:rsidR="009117A6" w:rsidRPr="00412F63" w:rsidRDefault="009117A6">
      <w:pPr>
        <w:rPr>
          <w:b/>
          <w:bCs/>
        </w:rPr>
      </w:pPr>
      <w:r w:rsidRPr="00412F63">
        <w:rPr>
          <w:b/>
          <w:bCs/>
        </w:rPr>
        <w:lastRenderedPageBreak/>
        <w:t xml:space="preserve">Project Title: Loan Approval Risk Simulation for an Aging Population </w:t>
      </w:r>
    </w:p>
    <w:p w14:paraId="3163A3F8" w14:textId="6C6EC1C7" w:rsidR="009F67F9" w:rsidRPr="00412F63" w:rsidRDefault="009F67F9" w:rsidP="009F67F9">
      <w:pPr>
        <w:pStyle w:val="ListParagraph"/>
        <w:numPr>
          <w:ilvl w:val="0"/>
          <w:numId w:val="4"/>
        </w:numPr>
        <w:rPr>
          <w:b/>
          <w:bCs/>
        </w:rPr>
      </w:pPr>
      <w:r w:rsidRPr="00412F63">
        <w:rPr>
          <w:b/>
          <w:bCs/>
        </w:rPr>
        <w:t>Pro</w:t>
      </w:r>
      <w:r w:rsidR="002227A2">
        <w:rPr>
          <w:b/>
          <w:bCs/>
        </w:rPr>
        <w:t>blem Background</w:t>
      </w:r>
    </w:p>
    <w:p w14:paraId="39586A3E" w14:textId="6DB41A58" w:rsidR="00E70802" w:rsidRDefault="003A29F6" w:rsidP="003A29F6">
      <w:r>
        <w:t>Our project explores how loan approval outcomes and financial risk evolve as the population ages, especially focusing on individuals aged 50 to 70. Over a 50-year simulation horizon, we target to understand how borrower characteristics, approval policies, and economic conditions interrelate to influence loan profitability and default rates.  The primary question we ask is: How will lending outcomes change for older borrowers as their population share increases over time?</w:t>
      </w:r>
    </w:p>
    <w:p w14:paraId="4660B842" w14:textId="19CD2293" w:rsidR="009F67F9" w:rsidRDefault="009F67F9" w:rsidP="003A29F6">
      <w:r>
        <w:t>We plan to use a Monte Carlo simulation to model individual borrowers and their outcomes under varying credit policies. In addition, we are exploring the integration of a risk scoring model to support more realistic decision-making.</w:t>
      </w:r>
    </w:p>
    <w:p w14:paraId="0060D65A" w14:textId="77777777" w:rsidR="009C41F8" w:rsidRDefault="009C41F8" w:rsidP="003A29F6"/>
    <w:p w14:paraId="3807E900" w14:textId="4873650B" w:rsidR="009F67F9" w:rsidRPr="00412F63" w:rsidRDefault="009F67F9" w:rsidP="009F67F9">
      <w:pPr>
        <w:pStyle w:val="ListParagraph"/>
        <w:numPr>
          <w:ilvl w:val="0"/>
          <w:numId w:val="4"/>
        </w:numPr>
        <w:rPr>
          <w:b/>
          <w:bCs/>
        </w:rPr>
      </w:pPr>
      <w:r w:rsidRPr="00412F63">
        <w:rPr>
          <w:b/>
          <w:bCs/>
        </w:rPr>
        <w:t>Simulation</w:t>
      </w:r>
      <w:r w:rsidR="002227A2">
        <w:rPr>
          <w:b/>
          <w:bCs/>
        </w:rPr>
        <w:t xml:space="preserve"> &amp; Design Methods</w:t>
      </w:r>
      <w:r w:rsidRPr="00412F63">
        <w:rPr>
          <w:b/>
          <w:bCs/>
        </w:rPr>
        <w:t xml:space="preserve"> </w:t>
      </w:r>
    </w:p>
    <w:p w14:paraId="4A6B9C47" w14:textId="0F61DEA5" w:rsidR="006D7F8D" w:rsidRDefault="009F67F9" w:rsidP="006D7F8D">
      <w:r>
        <w:t>We are building a simulation that reflects both borrower-level uncertainty (income, health, credit score) and macro-level changes (aging trend, market interest rates). The simulation is designed to model</w:t>
      </w:r>
      <w:r w:rsidR="006D7F8D">
        <w:br w:type="page"/>
      </w:r>
    </w:p>
    <w:p w14:paraId="5A9D0401" w14:textId="4EC75B17" w:rsidR="00587E2D" w:rsidRPr="00412F63" w:rsidRDefault="002227A2" w:rsidP="00587E2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>Results &amp; Interpretation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7E2D" w14:paraId="433A78F0" w14:textId="77777777" w:rsidTr="00412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37718EA1" w14:textId="32B5ADD8" w:rsidR="00587E2D" w:rsidRDefault="00587E2D" w:rsidP="00587E2D">
            <w:r>
              <w:t xml:space="preserve">Variable </w:t>
            </w:r>
          </w:p>
        </w:tc>
        <w:tc>
          <w:tcPr>
            <w:tcW w:w="3117" w:type="dxa"/>
          </w:tcPr>
          <w:p w14:paraId="1A799041" w14:textId="00093CFE" w:rsidR="00587E2D" w:rsidRDefault="00587E2D" w:rsidP="00587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Distribution Type</w:t>
            </w:r>
          </w:p>
        </w:tc>
        <w:tc>
          <w:tcPr>
            <w:tcW w:w="3117" w:type="dxa"/>
          </w:tcPr>
          <w:p w14:paraId="449FD851" w14:textId="291F8577" w:rsidR="00587E2D" w:rsidRDefault="00587E2D" w:rsidP="00587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Explanation </w:t>
            </w:r>
          </w:p>
        </w:tc>
      </w:tr>
      <w:tr w:rsidR="00587E2D" w14:paraId="7785A04B" w14:textId="77777777" w:rsidTr="00412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3E5D0A" w14:textId="488A77A3" w:rsidR="00587E2D" w:rsidRDefault="00587E2D" w:rsidP="00587E2D">
            <w:r>
              <w:t>Income</w:t>
            </w:r>
          </w:p>
        </w:tc>
        <w:tc>
          <w:tcPr>
            <w:tcW w:w="3117" w:type="dxa"/>
          </w:tcPr>
          <w:p w14:paraId="348417E8" w14:textId="35629242" w:rsidR="00587E2D" w:rsidRDefault="00587E2D" w:rsidP="00587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Normal</w:t>
            </w:r>
          </w:p>
        </w:tc>
        <w:tc>
          <w:tcPr>
            <w:tcW w:w="3117" w:type="dxa"/>
          </w:tcPr>
          <w:p w14:paraId="4A95FFDD" w14:textId="20CF6D8D" w:rsidR="00587E2D" w:rsidRDefault="00587E2D" w:rsidP="00587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Simulated using a normal distribution centered around $40,000 with a standard deviation $5000 to reflect modest variation in applicant income levels </w:t>
            </w:r>
          </w:p>
        </w:tc>
      </w:tr>
      <w:tr w:rsidR="00587E2D" w14:paraId="21724A2D" w14:textId="77777777" w:rsidTr="00412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C63435F" w14:textId="64ECFE5E" w:rsidR="00587E2D" w:rsidRDefault="00587E2D" w:rsidP="00587E2D">
            <w:r>
              <w:t>Expenses</w:t>
            </w:r>
          </w:p>
        </w:tc>
        <w:tc>
          <w:tcPr>
            <w:tcW w:w="3117" w:type="dxa"/>
          </w:tcPr>
          <w:p w14:paraId="671C8387" w14:textId="1E7B5F84" w:rsidR="00587E2D" w:rsidRDefault="00587E2D" w:rsidP="00587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  <w:tc>
          <w:tcPr>
            <w:tcW w:w="3117" w:type="dxa"/>
          </w:tcPr>
          <w:p w14:paraId="4BEEC116" w14:textId="158300CF" w:rsidR="00587E2D" w:rsidRDefault="00587E2D" w:rsidP="00587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 using a normal distribution (mean=$25,000, SD=$4,000) to capture living costs and personal financial burden</w:t>
            </w:r>
          </w:p>
        </w:tc>
      </w:tr>
      <w:tr w:rsidR="00587E2D" w14:paraId="2E3303C1" w14:textId="77777777" w:rsidTr="00412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946A61" w14:textId="3C269CA2" w:rsidR="00587E2D" w:rsidRDefault="00587E2D" w:rsidP="00587E2D">
            <w:r>
              <w:t>Life Expectancy</w:t>
            </w:r>
          </w:p>
        </w:tc>
        <w:tc>
          <w:tcPr>
            <w:tcW w:w="3117" w:type="dxa"/>
          </w:tcPr>
          <w:p w14:paraId="30C1D066" w14:textId="5A839F9D" w:rsidR="00587E2D" w:rsidRDefault="00587E2D" w:rsidP="00587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Uniform</w:t>
            </w:r>
          </w:p>
        </w:tc>
        <w:tc>
          <w:tcPr>
            <w:tcW w:w="3117" w:type="dxa"/>
          </w:tcPr>
          <w:p w14:paraId="1664A5A2" w14:textId="0CEBCB73" w:rsidR="00587E2D" w:rsidRDefault="00587E2D" w:rsidP="00587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Drawn from a uniform distribution between ages 70 and 95.</w:t>
            </w:r>
          </w:p>
        </w:tc>
      </w:tr>
      <w:tr w:rsidR="00587E2D" w14:paraId="39EA5C71" w14:textId="77777777" w:rsidTr="00412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623DD06" w14:textId="63A10B72" w:rsidR="00587E2D" w:rsidRDefault="00587E2D" w:rsidP="00587E2D">
            <w:r>
              <w:t>Age (optional extension)</w:t>
            </w:r>
          </w:p>
        </w:tc>
        <w:tc>
          <w:tcPr>
            <w:tcW w:w="3117" w:type="dxa"/>
          </w:tcPr>
          <w:p w14:paraId="58E32E2F" w14:textId="32ABBCEB" w:rsidR="00587E2D" w:rsidRDefault="00587E2D" w:rsidP="00587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 (shift in mean)</w:t>
            </w:r>
          </w:p>
        </w:tc>
        <w:tc>
          <w:tcPr>
            <w:tcW w:w="3117" w:type="dxa"/>
          </w:tcPr>
          <w:p w14:paraId="1E6F966B" w14:textId="0FB71975" w:rsidR="00587E2D" w:rsidRDefault="00587E2D" w:rsidP="00587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could be added </w:t>
            </w:r>
            <w:r w:rsidR="00412F63">
              <w:t>later</w:t>
            </w:r>
            <w:r>
              <w:t xml:space="preserve"> to model the aging population trend. This would allow </w:t>
            </w:r>
            <w:r w:rsidR="00412F63">
              <w:t xml:space="preserve">the </w:t>
            </w:r>
            <w:r>
              <w:t>simulation of demographic change over time</w:t>
            </w:r>
          </w:p>
        </w:tc>
      </w:tr>
    </w:tbl>
    <w:p w14:paraId="0C2893D4" w14:textId="77777777" w:rsidR="00D5178D" w:rsidRDefault="00D5178D" w:rsidP="00587E2D"/>
    <w:p w14:paraId="31710226" w14:textId="77777777" w:rsidR="00412F63" w:rsidRDefault="00412F63" w:rsidP="00412F63">
      <w:pPr>
        <w:pStyle w:val="ListParagraph"/>
        <w:rPr>
          <w:b/>
          <w:bCs/>
        </w:rPr>
      </w:pPr>
    </w:p>
    <w:p w14:paraId="26CBD04C" w14:textId="244B52B9" w:rsidR="00412F63" w:rsidRDefault="002227A2" w:rsidP="00412F6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Limitations &amp; Possible Extensions</w:t>
      </w:r>
    </w:p>
    <w:p w14:paraId="299F6261" w14:textId="3E8E0736" w:rsidR="00412F63" w:rsidRDefault="00412F63" w:rsidP="00412F63">
      <w:pPr>
        <w:pStyle w:val="ListParagraph"/>
        <w:numPr>
          <w:ilvl w:val="0"/>
          <w:numId w:val="5"/>
        </w:numPr>
      </w:pPr>
      <w:r>
        <w:t xml:space="preserve">Basic simulation function completed </w:t>
      </w:r>
    </w:p>
    <w:p w14:paraId="411CCFEF" w14:textId="1267EB0A" w:rsidR="00412F63" w:rsidRDefault="00412F63" w:rsidP="00412F63">
      <w:pPr>
        <w:pStyle w:val="ListParagraph"/>
        <w:numPr>
          <w:ilvl w:val="0"/>
          <w:numId w:val="5"/>
        </w:numPr>
      </w:pPr>
      <w:r>
        <w:t>50-year loop and full population simulation in progress</w:t>
      </w:r>
    </w:p>
    <w:p w14:paraId="1E216ED9" w14:textId="7D20A465" w:rsidR="00412F63" w:rsidRDefault="00412F63" w:rsidP="00412F63">
      <w:pPr>
        <w:pStyle w:val="ListParagraph"/>
        <w:numPr>
          <w:ilvl w:val="0"/>
          <w:numId w:val="5"/>
        </w:numPr>
      </w:pPr>
      <w:r>
        <w:t xml:space="preserve">Risk score logic under testing for realistic behavior </w:t>
      </w:r>
    </w:p>
    <w:p w14:paraId="063C0A07" w14:textId="1A88586D" w:rsidR="006D7F8D" w:rsidRPr="002227A2" w:rsidRDefault="00412F63" w:rsidP="006D7F8D">
      <w:pPr>
        <w:pStyle w:val="ListParagraph"/>
        <w:numPr>
          <w:ilvl w:val="0"/>
          <w:numId w:val="5"/>
        </w:numPr>
      </w:pPr>
      <w:r>
        <w:t>Initial plotting underway</w:t>
      </w:r>
      <w:r w:rsidR="006D7F8D" w:rsidRPr="002227A2">
        <w:rPr>
          <w:b/>
          <w:bCs/>
        </w:rPr>
        <w:br w:type="page"/>
      </w:r>
    </w:p>
    <w:p w14:paraId="4FD4C0A6" w14:textId="7228C44F" w:rsidR="006D7F8D" w:rsidRPr="002227A2" w:rsidRDefault="002227A2" w:rsidP="002227A2">
      <w:pPr>
        <w:ind w:left="360"/>
        <w:rPr>
          <w:b/>
          <w:bCs/>
        </w:rPr>
      </w:pPr>
      <w:r w:rsidRPr="002227A2">
        <w:rPr>
          <w:b/>
          <w:bCs/>
        </w:rPr>
        <w:lastRenderedPageBreak/>
        <w:t xml:space="preserve">Appendix A: Artificial Intelligence (AI) Log </w:t>
      </w:r>
    </w:p>
    <w:p w14:paraId="003282C6" w14:textId="3EFF18F3" w:rsidR="00B51800" w:rsidRPr="002227A2" w:rsidRDefault="00996DF2" w:rsidP="002227A2">
      <w:r>
        <w:t>For this project, the software is currently broken down into 4 source files:</w:t>
      </w:r>
    </w:p>
    <w:p w14:paraId="33459C11" w14:textId="77777777" w:rsidR="00B51800" w:rsidRDefault="00B51800">
      <w:pPr>
        <w:rPr>
          <w:b/>
          <w:bCs/>
        </w:rPr>
      </w:pPr>
    </w:p>
    <w:p w14:paraId="0225F073" w14:textId="77777777" w:rsidR="009C41F8" w:rsidRDefault="009C41F8">
      <w:pPr>
        <w:rPr>
          <w:b/>
          <w:bCs/>
        </w:rPr>
      </w:pPr>
      <w:r>
        <w:rPr>
          <w:b/>
          <w:bCs/>
        </w:rPr>
        <w:br w:type="page"/>
      </w:r>
    </w:p>
    <w:p w14:paraId="184AA1B4" w14:textId="1717ABC9" w:rsidR="002227A2" w:rsidRPr="002227A2" w:rsidRDefault="002227A2" w:rsidP="002227A2">
      <w:pPr>
        <w:ind w:left="360"/>
        <w:rPr>
          <w:b/>
          <w:bCs/>
        </w:rPr>
      </w:pPr>
      <w:r w:rsidRPr="002227A2">
        <w:rPr>
          <w:b/>
          <w:bCs/>
        </w:rPr>
        <w:lastRenderedPageBreak/>
        <w:t xml:space="preserve">Appendix </w:t>
      </w:r>
      <w:r>
        <w:rPr>
          <w:b/>
          <w:bCs/>
        </w:rPr>
        <w:t>B</w:t>
      </w:r>
      <w:r w:rsidRPr="002227A2">
        <w:rPr>
          <w:b/>
          <w:bCs/>
        </w:rPr>
        <w:t xml:space="preserve">: </w:t>
      </w:r>
      <w:r>
        <w:rPr>
          <w:b/>
          <w:bCs/>
        </w:rPr>
        <w:t>Tools Used</w:t>
      </w:r>
      <w:r w:rsidRPr="002227A2">
        <w:rPr>
          <w:b/>
          <w:bCs/>
        </w:rPr>
        <w:t xml:space="preserve"> </w:t>
      </w:r>
    </w:p>
    <w:p w14:paraId="58ACD1EE" w14:textId="6B52C126" w:rsidR="00C124EA" w:rsidRDefault="00B51800" w:rsidP="00C124EA">
      <w:r w:rsidRPr="00C124EA">
        <w:t xml:space="preserve">OpenAI. (2025). </w:t>
      </w:r>
      <w:r w:rsidRPr="00C124EA">
        <w:rPr>
          <w:i/>
          <w:iCs/>
        </w:rPr>
        <w:t>ChatGPT: Language model (July 2025 version)</w:t>
      </w:r>
      <w:r w:rsidRPr="00C124EA">
        <w:t xml:space="preserve"> [Large language model]. </w:t>
      </w:r>
      <w:hyperlink r:id="rId8" w:tgtFrame="_new" w:history="1">
        <w:r w:rsidRPr="00C124EA">
          <w:rPr>
            <w:rStyle w:val="Hyperlink"/>
          </w:rPr>
          <w:t>https://chat.openai.com</w:t>
        </w:r>
      </w:hyperlink>
    </w:p>
    <w:sectPr w:rsidR="00C124EA" w:rsidSect="00306D24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25B8F1" w14:textId="77777777" w:rsidR="00485FFD" w:rsidRDefault="00485FFD" w:rsidP="00E125E9">
      <w:pPr>
        <w:spacing w:after="0" w:line="240" w:lineRule="auto"/>
      </w:pPr>
      <w:r>
        <w:separator/>
      </w:r>
    </w:p>
  </w:endnote>
  <w:endnote w:type="continuationSeparator" w:id="0">
    <w:p w14:paraId="773FAEFB" w14:textId="77777777" w:rsidR="00485FFD" w:rsidRDefault="00485FFD" w:rsidP="00E12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993E95" w14:textId="77777777" w:rsidR="00485FFD" w:rsidRDefault="00485FFD" w:rsidP="00E125E9">
      <w:pPr>
        <w:spacing w:after="0" w:line="240" w:lineRule="auto"/>
      </w:pPr>
      <w:r>
        <w:separator/>
      </w:r>
    </w:p>
  </w:footnote>
  <w:footnote w:type="continuationSeparator" w:id="0">
    <w:p w14:paraId="267FF11F" w14:textId="77777777" w:rsidR="00485FFD" w:rsidRDefault="00485FFD" w:rsidP="00E12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7058607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8A41E95" w14:textId="79F778B0" w:rsidR="00E125E9" w:rsidRDefault="00E125E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0500B4" w14:textId="77777777" w:rsidR="00E125E9" w:rsidRDefault="00E125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56F2E" w14:textId="41D5297D" w:rsidR="00E125E9" w:rsidRDefault="00E125E9">
    <w:pPr>
      <w:pStyle w:val="Header"/>
      <w:jc w:val="right"/>
    </w:pPr>
    <w:r>
      <w:t>1</w:t>
    </w:r>
    <w:sdt>
      <w:sdtPr>
        <w:id w:val="-207056615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9352758" w14:textId="77777777" w:rsidR="00E125E9" w:rsidRDefault="00E125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D2DCB"/>
    <w:multiLevelType w:val="multilevel"/>
    <w:tmpl w:val="7EDE957A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568C5"/>
    <w:multiLevelType w:val="hybridMultilevel"/>
    <w:tmpl w:val="89EEF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12771"/>
    <w:multiLevelType w:val="hybridMultilevel"/>
    <w:tmpl w:val="4FD407F8"/>
    <w:lvl w:ilvl="0" w:tplc="BB5E747C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F73678"/>
    <w:multiLevelType w:val="hybridMultilevel"/>
    <w:tmpl w:val="D0585914"/>
    <w:lvl w:ilvl="0" w:tplc="B0FA124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00872"/>
    <w:multiLevelType w:val="hybridMultilevel"/>
    <w:tmpl w:val="38F67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A727C6"/>
    <w:multiLevelType w:val="multilevel"/>
    <w:tmpl w:val="AAD4F760"/>
    <w:styleLink w:val="CurrentList3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412A08"/>
    <w:multiLevelType w:val="hybridMultilevel"/>
    <w:tmpl w:val="F642C2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62218F"/>
    <w:multiLevelType w:val="hybridMultilevel"/>
    <w:tmpl w:val="7626EB54"/>
    <w:lvl w:ilvl="0" w:tplc="369A31F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6115FB"/>
    <w:multiLevelType w:val="hybridMultilevel"/>
    <w:tmpl w:val="FD868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CE4105"/>
    <w:multiLevelType w:val="hybridMultilevel"/>
    <w:tmpl w:val="79FA0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D35304"/>
    <w:multiLevelType w:val="hybridMultilevel"/>
    <w:tmpl w:val="B4B88466"/>
    <w:lvl w:ilvl="0" w:tplc="5BD0AEE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C01AB5"/>
    <w:multiLevelType w:val="multilevel"/>
    <w:tmpl w:val="9284410C"/>
    <w:styleLink w:val="CurrentList2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38552884">
    <w:abstractNumId w:val="1"/>
  </w:num>
  <w:num w:numId="2" w16cid:durableId="1514612283">
    <w:abstractNumId w:val="2"/>
  </w:num>
  <w:num w:numId="3" w16cid:durableId="307175659">
    <w:abstractNumId w:val="8"/>
  </w:num>
  <w:num w:numId="4" w16cid:durableId="699206028">
    <w:abstractNumId w:val="9"/>
  </w:num>
  <w:num w:numId="5" w16cid:durableId="1865709109">
    <w:abstractNumId w:val="10"/>
  </w:num>
  <w:num w:numId="6" w16cid:durableId="56825304">
    <w:abstractNumId w:val="3"/>
  </w:num>
  <w:num w:numId="7" w16cid:durableId="1094784303">
    <w:abstractNumId w:val="6"/>
  </w:num>
  <w:num w:numId="8" w16cid:durableId="280919704">
    <w:abstractNumId w:val="0"/>
  </w:num>
  <w:num w:numId="9" w16cid:durableId="1201938388">
    <w:abstractNumId w:val="11"/>
  </w:num>
  <w:num w:numId="10" w16cid:durableId="2125271662">
    <w:abstractNumId w:val="5"/>
  </w:num>
  <w:num w:numId="11" w16cid:durableId="2035418322">
    <w:abstractNumId w:val="7"/>
  </w:num>
  <w:num w:numId="12" w16cid:durableId="6781231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7A6"/>
    <w:rsid w:val="000C0099"/>
    <w:rsid w:val="001C319A"/>
    <w:rsid w:val="001F33AF"/>
    <w:rsid w:val="002227A2"/>
    <w:rsid w:val="00306D24"/>
    <w:rsid w:val="003A29F6"/>
    <w:rsid w:val="00412F63"/>
    <w:rsid w:val="004800E7"/>
    <w:rsid w:val="00485FFD"/>
    <w:rsid w:val="004F01E6"/>
    <w:rsid w:val="00587E2D"/>
    <w:rsid w:val="006D7F8D"/>
    <w:rsid w:val="008820FF"/>
    <w:rsid w:val="009117A6"/>
    <w:rsid w:val="00996DF2"/>
    <w:rsid w:val="009C41F8"/>
    <w:rsid w:val="009F67F9"/>
    <w:rsid w:val="00A865B4"/>
    <w:rsid w:val="00B51800"/>
    <w:rsid w:val="00B81E55"/>
    <w:rsid w:val="00C124EA"/>
    <w:rsid w:val="00C56E77"/>
    <w:rsid w:val="00D5178D"/>
    <w:rsid w:val="00E125E9"/>
    <w:rsid w:val="00E7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C518D3"/>
  <w15:chartTrackingRefBased/>
  <w15:docId w15:val="{92DDF458-6B01-406F-947C-79FA26024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7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7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7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7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7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7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7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7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7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7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7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7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7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7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7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7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7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7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7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7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7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7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7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7A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87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87E2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12F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12F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124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4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24EA"/>
    <w:rPr>
      <w:color w:val="96607D" w:themeColor="followedHyperlink"/>
      <w:u w:val="single"/>
    </w:rPr>
  </w:style>
  <w:style w:type="numbering" w:customStyle="1" w:styleId="CurrentList1">
    <w:name w:val="Current List1"/>
    <w:uiPriority w:val="99"/>
    <w:rsid w:val="00B51800"/>
    <w:pPr>
      <w:numPr>
        <w:numId w:val="8"/>
      </w:numPr>
    </w:pPr>
  </w:style>
  <w:style w:type="numbering" w:customStyle="1" w:styleId="CurrentList2">
    <w:name w:val="Current List2"/>
    <w:uiPriority w:val="99"/>
    <w:rsid w:val="00B51800"/>
    <w:pPr>
      <w:numPr>
        <w:numId w:val="9"/>
      </w:numPr>
    </w:pPr>
  </w:style>
  <w:style w:type="numbering" w:customStyle="1" w:styleId="CurrentList3">
    <w:name w:val="Current List3"/>
    <w:uiPriority w:val="99"/>
    <w:rsid w:val="00B51800"/>
    <w:pPr>
      <w:numPr>
        <w:numId w:val="10"/>
      </w:numPr>
    </w:pPr>
  </w:style>
  <w:style w:type="paragraph" w:styleId="NoSpacing">
    <w:name w:val="No Spacing"/>
    <w:link w:val="NoSpacingChar"/>
    <w:uiPriority w:val="1"/>
    <w:qFormat/>
    <w:rsid w:val="00306D24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06D24"/>
    <w:rPr>
      <w:rFonts w:eastAsiaTheme="minorEastAsia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12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5E9"/>
  </w:style>
  <w:style w:type="paragraph" w:styleId="Footer">
    <w:name w:val="footer"/>
    <w:basedOn w:val="Normal"/>
    <w:link w:val="FooterChar"/>
    <w:uiPriority w:val="99"/>
    <w:unhideWhenUsed/>
    <w:rsid w:val="00E12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5E9"/>
  </w:style>
  <w:style w:type="paragraph" w:styleId="NormalWeb">
    <w:name w:val="Normal (Web)"/>
    <w:basedOn w:val="Normal"/>
    <w:uiPriority w:val="99"/>
    <w:semiHidden/>
    <w:unhideWhenUsed/>
    <w:rsid w:val="00C56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0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openai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Loan Approval Risk Simulation 
for an Aging Population</dc:title>
  <dc:subject>Status report with partial code and participation update</dc:subject>
  <dc:creator>MIHRET TESFAYE (LEAD)
JOSHUA DAVIS</dc:creator>
  <cp:keywords/>
  <dc:description/>
  <cp:lastModifiedBy>Joshua Davis</cp:lastModifiedBy>
  <cp:revision>4</cp:revision>
  <dcterms:created xsi:type="dcterms:W3CDTF">2025-07-04T18:44:00Z</dcterms:created>
  <dcterms:modified xsi:type="dcterms:W3CDTF">2025-07-13T18:02:00Z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80133c09-fb75-4e82-9042-8f144b6423a2</vt:lpwstr>
  </property>
</Properties>
</file>