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6425" w14:textId="36631F7B" w:rsidR="005C7D42" w:rsidRDefault="005C7D42" w:rsidP="005C7D42">
      <w:pPr>
        <w:spacing w:after="0"/>
      </w:pPr>
      <w:r>
        <w:t>ASDS 6303</w:t>
      </w:r>
    </w:p>
    <w:p w14:paraId="1C54ABD2" w14:textId="7DBEBF24" w:rsidR="005C7D42" w:rsidRDefault="005C7D42" w:rsidP="005C7D42">
      <w:pPr>
        <w:spacing w:after="0"/>
      </w:pPr>
      <w:r>
        <w:t>Roshan Adhikari</w:t>
      </w:r>
      <w:r>
        <w:br/>
        <w:t>Project1</w:t>
      </w:r>
    </w:p>
    <w:p w14:paraId="2847DA0E" w14:textId="77777777" w:rsidR="005C7D42" w:rsidRDefault="005C7D42" w:rsidP="005C7D42">
      <w:pPr>
        <w:spacing w:after="0"/>
      </w:pPr>
    </w:p>
    <w:p w14:paraId="75FB36E7" w14:textId="3D2C4D22" w:rsidR="005C7D42" w:rsidRPr="005C7D42" w:rsidRDefault="005C7D42" w:rsidP="005C7D42">
      <w:pPr>
        <w:spacing w:after="0"/>
        <w:rPr>
          <w:b/>
          <w:bCs/>
        </w:rPr>
      </w:pPr>
      <w:r>
        <w:tab/>
      </w:r>
      <w:r>
        <w:tab/>
      </w:r>
      <w:r>
        <w:tab/>
      </w:r>
      <w:r w:rsidRPr="008602AD">
        <w:rPr>
          <w:sz w:val="32"/>
          <w:szCs w:val="32"/>
        </w:rPr>
        <w:tab/>
      </w:r>
      <w:r w:rsidRPr="008602AD">
        <w:rPr>
          <w:b/>
          <w:bCs/>
          <w:sz w:val="32"/>
          <w:szCs w:val="32"/>
        </w:rPr>
        <w:t>K-means clustering for unlabeled data</w:t>
      </w:r>
    </w:p>
    <w:p w14:paraId="4BE4146D" w14:textId="77777777" w:rsidR="005C7D42" w:rsidRPr="005C7D42" w:rsidRDefault="005C7D42" w:rsidP="005C7D42">
      <w:pPr>
        <w:spacing w:after="0"/>
        <w:rPr>
          <w:b/>
          <w:bCs/>
        </w:rPr>
      </w:pPr>
    </w:p>
    <w:p w14:paraId="3DF55EFF" w14:textId="77777777" w:rsidR="005C7D42" w:rsidRPr="008602AD" w:rsidRDefault="005C7D42" w:rsidP="005C7D42">
      <w:pPr>
        <w:spacing w:after="0"/>
        <w:rPr>
          <w:b/>
          <w:bCs/>
          <w:sz w:val="28"/>
          <w:szCs w:val="28"/>
        </w:rPr>
      </w:pPr>
      <w:r w:rsidRPr="008602AD">
        <w:rPr>
          <w:b/>
          <w:bCs/>
          <w:sz w:val="28"/>
          <w:szCs w:val="28"/>
        </w:rPr>
        <w:t xml:space="preserve">Objective: </w:t>
      </w:r>
    </w:p>
    <w:p w14:paraId="3BCAF911" w14:textId="145C8F62" w:rsidR="005C7D42" w:rsidRPr="005C7D42" w:rsidRDefault="005C7D42" w:rsidP="005C7D42">
      <w:pPr>
        <w:spacing w:after="0"/>
      </w:pPr>
      <w:r>
        <w:t xml:space="preserve">To implement optimal k-means clustering </w:t>
      </w:r>
      <w:r w:rsidRPr="005C7D42">
        <w:t>on the Iris dataset to identify natural groupings of plants based on their sepal and petal measurements.</w:t>
      </w:r>
    </w:p>
    <w:p w14:paraId="6AB51240" w14:textId="77777777" w:rsidR="005C7D42" w:rsidRDefault="005C7D42" w:rsidP="005C7D42">
      <w:pPr>
        <w:spacing w:after="0"/>
      </w:pPr>
    </w:p>
    <w:p w14:paraId="7BA91F90" w14:textId="77777777" w:rsidR="005C7D42" w:rsidRPr="008602AD" w:rsidRDefault="005C7D42" w:rsidP="005C7D42">
      <w:pPr>
        <w:tabs>
          <w:tab w:val="left" w:pos="6500"/>
        </w:tabs>
        <w:spacing w:after="0"/>
        <w:rPr>
          <w:b/>
          <w:bCs/>
          <w:sz w:val="28"/>
          <w:szCs w:val="28"/>
        </w:rPr>
      </w:pPr>
      <w:r w:rsidRPr="008602AD">
        <w:rPr>
          <w:b/>
          <w:bCs/>
          <w:sz w:val="28"/>
          <w:szCs w:val="28"/>
        </w:rPr>
        <w:t xml:space="preserve">Dataset overview: </w:t>
      </w:r>
    </w:p>
    <w:p w14:paraId="53F5A859" w14:textId="094A1F8D" w:rsidR="005C7D42" w:rsidRDefault="005C7D42" w:rsidP="005C7D42">
      <w:pPr>
        <w:tabs>
          <w:tab w:val="left" w:pos="6500"/>
        </w:tabs>
        <w:spacing w:after="0"/>
      </w:pPr>
      <w:r>
        <w:t>A brief sample of the dataset is shown below:</w:t>
      </w:r>
    </w:p>
    <w:p w14:paraId="2C85BE03" w14:textId="1BE8B9EC" w:rsidR="005C7D42" w:rsidRDefault="005C7D42" w:rsidP="005C7D42">
      <w:pPr>
        <w:tabs>
          <w:tab w:val="left" w:pos="6500"/>
        </w:tabs>
        <w:spacing w:after="0"/>
      </w:pPr>
      <w:r>
        <w:rPr>
          <w:noProof/>
        </w:rPr>
        <w:drawing>
          <wp:inline distT="0" distB="0" distL="0" distR="0" wp14:anchorId="4A3153B2" wp14:editId="6164C002">
            <wp:extent cx="4438650" cy="1343025"/>
            <wp:effectExtent l="0" t="0" r="0" b="9525"/>
            <wp:docPr id="66926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64749" name=""/>
                    <pic:cNvPicPr/>
                  </pic:nvPicPr>
                  <pic:blipFill>
                    <a:blip r:embed="rId5"/>
                    <a:stretch>
                      <a:fillRect/>
                    </a:stretch>
                  </pic:blipFill>
                  <pic:spPr>
                    <a:xfrm>
                      <a:off x="0" y="0"/>
                      <a:ext cx="4438650" cy="1343025"/>
                    </a:xfrm>
                    <a:prstGeom prst="rect">
                      <a:avLst/>
                    </a:prstGeom>
                  </pic:spPr>
                </pic:pic>
              </a:graphicData>
            </a:graphic>
          </wp:inline>
        </w:drawing>
      </w:r>
    </w:p>
    <w:p w14:paraId="1324A829" w14:textId="34B08CD5" w:rsidR="005C7D42" w:rsidRDefault="005C7D42" w:rsidP="005C7D42">
      <w:pPr>
        <w:tabs>
          <w:tab w:val="left" w:pos="6500"/>
        </w:tabs>
        <w:spacing w:after="0"/>
      </w:pPr>
      <w:proofErr w:type="gramStart"/>
      <w:r>
        <w:t>Where</w:t>
      </w:r>
      <w:proofErr w:type="gramEnd"/>
      <w:r>
        <w:t xml:space="preserve">, </w:t>
      </w:r>
    </w:p>
    <w:p w14:paraId="0ED94F95" w14:textId="3D2118E6" w:rsidR="005C7D42" w:rsidRDefault="005C7D42" w:rsidP="005C7D42">
      <w:pPr>
        <w:tabs>
          <w:tab w:val="left" w:pos="6500"/>
        </w:tabs>
        <w:spacing w:after="0"/>
      </w:pPr>
      <w:r>
        <w:t xml:space="preserve">Features (Measurements in cm): </w:t>
      </w:r>
    </w:p>
    <w:p w14:paraId="41CECCBD" w14:textId="01C2AD45" w:rsidR="005C7D42" w:rsidRDefault="005C7D42" w:rsidP="005C7D42">
      <w:pPr>
        <w:tabs>
          <w:tab w:val="left" w:pos="6500"/>
        </w:tabs>
        <w:spacing w:after="0"/>
      </w:pPr>
      <w:r>
        <w:t xml:space="preserve">    - Sepal: The outer, drooping part of the flower (the "falls").</w:t>
      </w:r>
    </w:p>
    <w:p w14:paraId="35913EAF" w14:textId="09D1BCBB" w:rsidR="005C7D42" w:rsidRDefault="005C7D42" w:rsidP="005C7D42">
      <w:pPr>
        <w:tabs>
          <w:tab w:val="left" w:pos="6500"/>
        </w:tabs>
        <w:spacing w:after="0"/>
      </w:pPr>
      <w:r>
        <w:t xml:space="preserve">        - Sepal Length: Length of the sepal.</w:t>
      </w:r>
    </w:p>
    <w:p w14:paraId="201E991E" w14:textId="54AE4C23" w:rsidR="005C7D42" w:rsidRDefault="005C7D42" w:rsidP="005C7D42">
      <w:pPr>
        <w:tabs>
          <w:tab w:val="left" w:pos="6500"/>
        </w:tabs>
        <w:spacing w:after="0"/>
      </w:pPr>
      <w:r>
        <w:t xml:space="preserve">        - Sepal Width: Maximum width of the sepal.</w:t>
      </w:r>
    </w:p>
    <w:p w14:paraId="50E4C9B2" w14:textId="01AD27DA" w:rsidR="005C7D42" w:rsidRDefault="005C7D42" w:rsidP="005C7D42">
      <w:pPr>
        <w:tabs>
          <w:tab w:val="left" w:pos="6500"/>
        </w:tabs>
        <w:spacing w:after="0"/>
      </w:pPr>
      <w:r>
        <w:t xml:space="preserve">    - Petal: The inner, upright part of the flower (the "standards").</w:t>
      </w:r>
    </w:p>
    <w:p w14:paraId="741A9B89" w14:textId="773772F0" w:rsidR="005C7D42" w:rsidRDefault="005C7D42" w:rsidP="005C7D42">
      <w:pPr>
        <w:tabs>
          <w:tab w:val="left" w:pos="6500"/>
        </w:tabs>
        <w:spacing w:after="0"/>
      </w:pPr>
      <w:r>
        <w:t xml:space="preserve">        - Petal Length: Length of the petal.</w:t>
      </w:r>
    </w:p>
    <w:p w14:paraId="3BCDC9DC" w14:textId="58D78459" w:rsidR="005C7D42" w:rsidRDefault="005C7D42" w:rsidP="005C7D42">
      <w:pPr>
        <w:tabs>
          <w:tab w:val="left" w:pos="6500"/>
        </w:tabs>
        <w:spacing w:after="0"/>
      </w:pPr>
      <w:r>
        <w:t xml:space="preserve">        - Petal Width: Maximum width of the petal.</w:t>
      </w:r>
    </w:p>
    <w:p w14:paraId="4557E3A4" w14:textId="5C78EA97" w:rsidR="005C7D42" w:rsidRDefault="005C7D42" w:rsidP="005C7D42">
      <w:pPr>
        <w:tabs>
          <w:tab w:val="left" w:pos="6500"/>
        </w:tabs>
        <w:spacing w:after="0"/>
      </w:pPr>
      <w:r>
        <w:t>- Target Classes: 3 species (</w:t>
      </w:r>
      <w:proofErr w:type="spellStart"/>
      <w:r>
        <w:t>Setosa</w:t>
      </w:r>
      <w:proofErr w:type="spellEnd"/>
      <w:r>
        <w:t xml:space="preserve">, </w:t>
      </w:r>
      <w:proofErr w:type="spellStart"/>
      <w:r>
        <w:t>Versicolour</w:t>
      </w:r>
      <w:proofErr w:type="spellEnd"/>
      <w:r>
        <w:t xml:space="preserve">, Virginica) </w:t>
      </w:r>
      <w:r>
        <w:t>–</w:t>
      </w:r>
      <w:r>
        <w:t xml:space="preserve"> </w:t>
      </w:r>
      <w:r>
        <w:t xml:space="preserve">For the purpose of clustering unlabeled data, we will be omitting this information for </w:t>
      </w:r>
      <w:r w:rsidR="00A1764D">
        <w:t>clustering but</w:t>
      </w:r>
      <w:r>
        <w:t xml:space="preserve"> will use for evaluation. </w:t>
      </w:r>
    </w:p>
    <w:p w14:paraId="516CF0CE" w14:textId="77777777" w:rsidR="005C7D42" w:rsidRDefault="005C7D42" w:rsidP="005C7D42">
      <w:pPr>
        <w:tabs>
          <w:tab w:val="left" w:pos="6500"/>
        </w:tabs>
        <w:spacing w:after="0"/>
      </w:pPr>
    </w:p>
    <w:p w14:paraId="622B10DD" w14:textId="31F29206" w:rsidR="005C7D42" w:rsidRPr="008602AD" w:rsidRDefault="005C7D42" w:rsidP="005C7D42">
      <w:pPr>
        <w:tabs>
          <w:tab w:val="left" w:pos="6500"/>
        </w:tabs>
        <w:spacing w:after="0"/>
        <w:rPr>
          <w:b/>
          <w:bCs/>
          <w:sz w:val="28"/>
          <w:szCs w:val="28"/>
        </w:rPr>
      </w:pPr>
      <w:r w:rsidRPr="008602AD">
        <w:rPr>
          <w:b/>
          <w:bCs/>
          <w:sz w:val="28"/>
          <w:szCs w:val="28"/>
        </w:rPr>
        <w:t>Methodology:</w:t>
      </w:r>
    </w:p>
    <w:p w14:paraId="429ABC16" w14:textId="14B31ADF" w:rsidR="00A1764D" w:rsidRDefault="00A1764D" w:rsidP="00A1764D">
      <w:pPr>
        <w:tabs>
          <w:tab w:val="left" w:pos="6500"/>
        </w:tabs>
        <w:spacing w:after="0"/>
      </w:pPr>
      <w:r>
        <w:t>-Data Validation: Automated checks for missing values (NA) and non-numeric features.</w:t>
      </w:r>
    </w:p>
    <w:p w14:paraId="452E60F9" w14:textId="63DABDB9" w:rsidR="00A1764D" w:rsidRDefault="00A1764D" w:rsidP="00A1764D">
      <w:pPr>
        <w:tabs>
          <w:tab w:val="left" w:pos="6500"/>
        </w:tabs>
        <w:spacing w:after="0"/>
      </w:pPr>
      <w:r>
        <w:t>- Exploratory Analysis: Elbow Method to determine the optimal number of clusters (k).</w:t>
      </w:r>
    </w:p>
    <w:p w14:paraId="1F4B0727" w14:textId="5D322A0D" w:rsidR="00A1764D" w:rsidRDefault="00A1764D" w:rsidP="00A1764D">
      <w:pPr>
        <w:tabs>
          <w:tab w:val="left" w:pos="6500"/>
        </w:tabs>
        <w:spacing w:after="0"/>
      </w:pPr>
      <w:r>
        <w:t>-Algorithm: K-means Clustering (Interactive k, default=3)</w:t>
      </w:r>
    </w:p>
    <w:p w14:paraId="1C5E1CB7" w14:textId="6E2883F8" w:rsidR="00A1764D" w:rsidRDefault="00A1764D" w:rsidP="00A1764D">
      <w:pPr>
        <w:tabs>
          <w:tab w:val="left" w:pos="6500"/>
        </w:tabs>
        <w:spacing w:after="0"/>
      </w:pPr>
      <w:r>
        <w:t>-Preprocessing: Feature selection (numeric attributes only).</w:t>
      </w:r>
    </w:p>
    <w:p w14:paraId="1494225A" w14:textId="7E926F60" w:rsidR="00A1764D" w:rsidRDefault="00A1764D" w:rsidP="00A1764D">
      <w:pPr>
        <w:tabs>
          <w:tab w:val="left" w:pos="6500"/>
        </w:tabs>
        <w:spacing w:after="0"/>
      </w:pPr>
      <w:r>
        <w:t>-Evaluation: Visualization and comparison with actual species labels.</w:t>
      </w:r>
    </w:p>
    <w:p w14:paraId="79FDAB8A" w14:textId="77777777" w:rsidR="00942784" w:rsidRDefault="00942784" w:rsidP="00A1764D">
      <w:pPr>
        <w:tabs>
          <w:tab w:val="left" w:pos="6500"/>
        </w:tabs>
        <w:spacing w:after="0"/>
      </w:pPr>
    </w:p>
    <w:p w14:paraId="223F95D3" w14:textId="7BC42DDC" w:rsidR="00942784" w:rsidRPr="008602AD" w:rsidRDefault="00942784" w:rsidP="00A1764D">
      <w:pPr>
        <w:tabs>
          <w:tab w:val="left" w:pos="6500"/>
        </w:tabs>
        <w:spacing w:after="0"/>
        <w:rPr>
          <w:b/>
          <w:bCs/>
          <w:sz w:val="28"/>
          <w:szCs w:val="28"/>
        </w:rPr>
      </w:pPr>
      <w:r w:rsidRPr="008602AD">
        <w:rPr>
          <w:b/>
          <w:bCs/>
          <w:sz w:val="28"/>
          <w:szCs w:val="28"/>
        </w:rPr>
        <w:lastRenderedPageBreak/>
        <w:t>Findings:</w:t>
      </w:r>
    </w:p>
    <w:p w14:paraId="60990408" w14:textId="45124ED5" w:rsidR="00942784" w:rsidRDefault="00942784" w:rsidP="00A1764D">
      <w:pPr>
        <w:tabs>
          <w:tab w:val="left" w:pos="6500"/>
        </w:tabs>
        <w:spacing w:after="0"/>
      </w:pPr>
      <w:r>
        <w:t xml:space="preserve">After running the k-means clustering elbow method, we obtained the following graph that shows the optimal k-means. </w:t>
      </w:r>
    </w:p>
    <w:p w14:paraId="11C836CB" w14:textId="118930AF" w:rsidR="00942784" w:rsidRDefault="00942784" w:rsidP="00A1764D">
      <w:pPr>
        <w:tabs>
          <w:tab w:val="left" w:pos="6500"/>
        </w:tabs>
        <w:spacing w:after="0"/>
      </w:pPr>
      <w:r w:rsidRPr="00942784">
        <w:drawing>
          <wp:inline distT="0" distB="0" distL="0" distR="0" wp14:anchorId="571D728E" wp14:editId="4A5BA856">
            <wp:extent cx="5943600" cy="4457700"/>
            <wp:effectExtent l="0" t="0" r="0" b="0"/>
            <wp:docPr id="20548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1694" name=""/>
                    <pic:cNvPicPr/>
                  </pic:nvPicPr>
                  <pic:blipFill>
                    <a:blip r:embed="rId6"/>
                    <a:stretch>
                      <a:fillRect/>
                    </a:stretch>
                  </pic:blipFill>
                  <pic:spPr>
                    <a:xfrm>
                      <a:off x="0" y="0"/>
                      <a:ext cx="5943600" cy="4457700"/>
                    </a:xfrm>
                    <a:prstGeom prst="rect">
                      <a:avLst/>
                    </a:prstGeom>
                  </pic:spPr>
                </pic:pic>
              </a:graphicData>
            </a:graphic>
          </wp:inline>
        </w:drawing>
      </w:r>
    </w:p>
    <w:p w14:paraId="2DAF8330" w14:textId="516B1FFF" w:rsidR="00942784" w:rsidRDefault="00942784" w:rsidP="00A1764D">
      <w:pPr>
        <w:tabs>
          <w:tab w:val="left" w:pos="6500"/>
        </w:tabs>
        <w:spacing w:after="0"/>
      </w:pPr>
      <w:r>
        <w:t xml:space="preserve">After k=3, the improvement in the WSS is minimal, which is why we will use k=3 to obtain the clustered plot. A user can enter any k in the R-console to obtain their choice of clustered plot. </w:t>
      </w:r>
    </w:p>
    <w:p w14:paraId="36888FCB" w14:textId="22ACF6A6" w:rsidR="00942784" w:rsidRDefault="00942784" w:rsidP="00A1764D">
      <w:pPr>
        <w:tabs>
          <w:tab w:val="left" w:pos="6500"/>
        </w:tabs>
        <w:spacing w:after="0"/>
      </w:pPr>
      <w:r>
        <w:t xml:space="preserve">For k = 3, </w:t>
      </w:r>
    </w:p>
    <w:p w14:paraId="136684A3" w14:textId="28F92AA1" w:rsidR="00C37DDF" w:rsidRDefault="00C37DDF" w:rsidP="00A1764D">
      <w:pPr>
        <w:tabs>
          <w:tab w:val="left" w:pos="6500"/>
        </w:tabs>
        <w:spacing w:after="0"/>
      </w:pPr>
      <w:r>
        <w:rPr>
          <w:noProof/>
        </w:rPr>
        <w:drawing>
          <wp:inline distT="0" distB="0" distL="0" distR="0" wp14:anchorId="79E51C8E" wp14:editId="65856B05">
            <wp:extent cx="4105275" cy="2133600"/>
            <wp:effectExtent l="0" t="0" r="9525" b="0"/>
            <wp:docPr id="171204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42725" name=""/>
                    <pic:cNvPicPr/>
                  </pic:nvPicPr>
                  <pic:blipFill>
                    <a:blip r:embed="rId7"/>
                    <a:stretch>
                      <a:fillRect/>
                    </a:stretch>
                  </pic:blipFill>
                  <pic:spPr>
                    <a:xfrm>
                      <a:off x="0" y="0"/>
                      <a:ext cx="4105275" cy="2133600"/>
                    </a:xfrm>
                    <a:prstGeom prst="rect">
                      <a:avLst/>
                    </a:prstGeom>
                  </pic:spPr>
                </pic:pic>
              </a:graphicData>
            </a:graphic>
          </wp:inline>
        </w:drawing>
      </w:r>
    </w:p>
    <w:p w14:paraId="025048D9" w14:textId="7D4E8397" w:rsidR="00942784" w:rsidRDefault="00942784" w:rsidP="00A1764D">
      <w:pPr>
        <w:tabs>
          <w:tab w:val="left" w:pos="6500"/>
        </w:tabs>
        <w:spacing w:after="0"/>
      </w:pPr>
      <w:r w:rsidRPr="00942784">
        <w:lastRenderedPageBreak/>
        <w:drawing>
          <wp:inline distT="0" distB="0" distL="0" distR="0" wp14:anchorId="481B33C9" wp14:editId="7368A7F6">
            <wp:extent cx="5943600" cy="4457700"/>
            <wp:effectExtent l="0" t="0" r="0" b="0"/>
            <wp:docPr id="208942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29456" name=""/>
                    <pic:cNvPicPr/>
                  </pic:nvPicPr>
                  <pic:blipFill>
                    <a:blip r:embed="rId8"/>
                    <a:stretch>
                      <a:fillRect/>
                    </a:stretch>
                  </pic:blipFill>
                  <pic:spPr>
                    <a:xfrm>
                      <a:off x="0" y="0"/>
                      <a:ext cx="5943600" cy="4457700"/>
                    </a:xfrm>
                    <a:prstGeom prst="rect">
                      <a:avLst/>
                    </a:prstGeom>
                  </pic:spPr>
                </pic:pic>
              </a:graphicData>
            </a:graphic>
          </wp:inline>
        </w:drawing>
      </w:r>
    </w:p>
    <w:p w14:paraId="58A74746" w14:textId="385DF734" w:rsidR="00942784" w:rsidRDefault="00942784" w:rsidP="00A1764D">
      <w:pPr>
        <w:tabs>
          <w:tab w:val="left" w:pos="6500"/>
        </w:tabs>
        <w:spacing w:after="0"/>
      </w:pPr>
      <w:r>
        <w:t xml:space="preserve">The separation of the clusters and their equivalent 3 classes remain similar visually, further reinforcing the optimal k obtained from the Elbow method. </w:t>
      </w:r>
    </w:p>
    <w:p w14:paraId="06A573EA" w14:textId="2928C6F3" w:rsidR="005C7D42" w:rsidRDefault="005C7D42" w:rsidP="005C7D42">
      <w:pPr>
        <w:tabs>
          <w:tab w:val="left" w:pos="6500"/>
        </w:tabs>
        <w:spacing w:after="0"/>
      </w:pPr>
    </w:p>
    <w:p w14:paraId="6F970DB5" w14:textId="6BBC4FD0" w:rsidR="00942784" w:rsidRPr="008602AD" w:rsidRDefault="00942784" w:rsidP="005C7D42">
      <w:pPr>
        <w:tabs>
          <w:tab w:val="left" w:pos="6500"/>
        </w:tabs>
        <w:spacing w:after="0"/>
        <w:rPr>
          <w:b/>
          <w:bCs/>
          <w:sz w:val="28"/>
          <w:szCs w:val="28"/>
        </w:rPr>
      </w:pPr>
      <w:r w:rsidRPr="008602AD">
        <w:rPr>
          <w:b/>
          <w:bCs/>
          <w:sz w:val="28"/>
          <w:szCs w:val="28"/>
        </w:rPr>
        <w:t>Conclusion:</w:t>
      </w:r>
    </w:p>
    <w:p w14:paraId="11C007C4" w14:textId="2B4B00C6" w:rsidR="00942784" w:rsidRDefault="00942784" w:rsidP="005C7D42">
      <w:pPr>
        <w:tabs>
          <w:tab w:val="left" w:pos="6500"/>
        </w:tabs>
        <w:spacing w:after="0"/>
      </w:pPr>
      <w:r>
        <w:t xml:space="preserve">K-means clustering proves to be a useful tool for classifying unlabeled data so that needed optimization for any model we build can be done. </w:t>
      </w:r>
    </w:p>
    <w:p w14:paraId="2585B084" w14:textId="77777777" w:rsidR="00942784" w:rsidRDefault="00942784" w:rsidP="005C7D42">
      <w:pPr>
        <w:tabs>
          <w:tab w:val="left" w:pos="6500"/>
        </w:tabs>
        <w:spacing w:after="0"/>
      </w:pPr>
    </w:p>
    <w:p w14:paraId="0ABD9558" w14:textId="77777777" w:rsidR="008602AD" w:rsidRDefault="008602AD" w:rsidP="005C7D42">
      <w:pPr>
        <w:tabs>
          <w:tab w:val="left" w:pos="6500"/>
        </w:tabs>
        <w:spacing w:after="0"/>
      </w:pPr>
    </w:p>
    <w:p w14:paraId="59E903FB" w14:textId="77777777" w:rsidR="008602AD" w:rsidRDefault="008602AD" w:rsidP="005C7D42">
      <w:pPr>
        <w:tabs>
          <w:tab w:val="left" w:pos="6500"/>
        </w:tabs>
        <w:spacing w:after="0"/>
      </w:pPr>
    </w:p>
    <w:p w14:paraId="572D12D5" w14:textId="77777777" w:rsidR="008602AD" w:rsidRDefault="008602AD" w:rsidP="005C7D42">
      <w:pPr>
        <w:tabs>
          <w:tab w:val="left" w:pos="6500"/>
        </w:tabs>
        <w:spacing w:after="0"/>
      </w:pPr>
    </w:p>
    <w:p w14:paraId="45A8B000" w14:textId="77777777" w:rsidR="008602AD" w:rsidRDefault="008602AD" w:rsidP="005C7D42">
      <w:pPr>
        <w:tabs>
          <w:tab w:val="left" w:pos="6500"/>
        </w:tabs>
        <w:spacing w:after="0"/>
      </w:pPr>
    </w:p>
    <w:p w14:paraId="61399CBE" w14:textId="77777777" w:rsidR="008602AD" w:rsidRDefault="008602AD" w:rsidP="005C7D42">
      <w:pPr>
        <w:tabs>
          <w:tab w:val="left" w:pos="6500"/>
        </w:tabs>
        <w:spacing w:after="0"/>
      </w:pPr>
    </w:p>
    <w:p w14:paraId="612E0EA4" w14:textId="77777777" w:rsidR="008602AD" w:rsidRDefault="008602AD" w:rsidP="005C7D42">
      <w:pPr>
        <w:tabs>
          <w:tab w:val="left" w:pos="6500"/>
        </w:tabs>
        <w:spacing w:after="0"/>
      </w:pPr>
    </w:p>
    <w:p w14:paraId="4750DB4C" w14:textId="77777777" w:rsidR="008602AD" w:rsidRDefault="008602AD" w:rsidP="005C7D42">
      <w:pPr>
        <w:tabs>
          <w:tab w:val="left" w:pos="6500"/>
        </w:tabs>
        <w:spacing w:after="0"/>
      </w:pPr>
    </w:p>
    <w:p w14:paraId="24164791" w14:textId="77777777" w:rsidR="008602AD" w:rsidRDefault="008602AD" w:rsidP="005C7D42">
      <w:pPr>
        <w:tabs>
          <w:tab w:val="left" w:pos="6500"/>
        </w:tabs>
        <w:spacing w:after="0"/>
      </w:pPr>
    </w:p>
    <w:p w14:paraId="58AB26F8" w14:textId="77777777" w:rsidR="008602AD" w:rsidRDefault="008602AD" w:rsidP="005C7D42">
      <w:pPr>
        <w:tabs>
          <w:tab w:val="left" w:pos="6500"/>
        </w:tabs>
        <w:spacing w:after="0"/>
      </w:pPr>
    </w:p>
    <w:p w14:paraId="3F9528F5" w14:textId="77777777" w:rsidR="008602AD" w:rsidRDefault="008602AD" w:rsidP="005C7D42">
      <w:pPr>
        <w:tabs>
          <w:tab w:val="left" w:pos="6500"/>
        </w:tabs>
        <w:spacing w:after="0"/>
      </w:pPr>
    </w:p>
    <w:p w14:paraId="3A1069B1" w14:textId="0781717A" w:rsidR="008602AD" w:rsidRPr="008602AD" w:rsidRDefault="008602AD" w:rsidP="005C7D42">
      <w:pPr>
        <w:tabs>
          <w:tab w:val="left" w:pos="6500"/>
        </w:tabs>
        <w:spacing w:after="0"/>
        <w:rPr>
          <w:b/>
          <w:bCs/>
          <w:sz w:val="28"/>
          <w:szCs w:val="28"/>
        </w:rPr>
      </w:pPr>
      <w:r w:rsidRPr="008602AD">
        <w:rPr>
          <w:b/>
          <w:bCs/>
          <w:sz w:val="28"/>
          <w:szCs w:val="28"/>
        </w:rPr>
        <w:lastRenderedPageBreak/>
        <w:t>Appendix:</w:t>
      </w:r>
    </w:p>
    <w:p w14:paraId="460F7336" w14:textId="7C13EC1E" w:rsidR="00942784" w:rsidRDefault="00B35C78" w:rsidP="005C7D42">
      <w:pPr>
        <w:tabs>
          <w:tab w:val="left" w:pos="6500"/>
        </w:tabs>
        <w:spacing w:after="0"/>
        <w:rPr>
          <w:b/>
          <w:bCs/>
        </w:rPr>
      </w:pPr>
      <w:r>
        <w:rPr>
          <w:b/>
          <w:bCs/>
        </w:rPr>
        <w:t>References:</w:t>
      </w:r>
    </w:p>
    <w:p w14:paraId="3BDC431E" w14:textId="77777777" w:rsidR="00B35C78" w:rsidRPr="00B35C78" w:rsidRDefault="00B35C78" w:rsidP="00B35C78">
      <w:pPr>
        <w:numPr>
          <w:ilvl w:val="0"/>
          <w:numId w:val="1"/>
        </w:numPr>
        <w:tabs>
          <w:tab w:val="left" w:pos="6500"/>
        </w:tabs>
        <w:spacing w:after="0"/>
      </w:pPr>
      <w:r w:rsidRPr="00B35C78">
        <w:rPr>
          <w:b/>
          <w:bCs/>
        </w:rPr>
        <w:t>Duda, R.O., &amp; Hart, P.E. (1973)</w:t>
      </w:r>
      <w:r w:rsidRPr="00B35C78">
        <w:t>: </w:t>
      </w:r>
      <w:r w:rsidRPr="00B35C78">
        <w:rPr>
          <w:i/>
          <w:iCs/>
        </w:rPr>
        <w:t>"Pattern Classification and Scene Analysis"</w:t>
      </w:r>
      <w:r w:rsidRPr="00B35C78">
        <w:t>. (A classic text on clustering theory).</w:t>
      </w:r>
    </w:p>
    <w:p w14:paraId="0C07AF5E" w14:textId="77777777" w:rsidR="00B35C78" w:rsidRDefault="00B35C78" w:rsidP="00B35C78">
      <w:pPr>
        <w:numPr>
          <w:ilvl w:val="0"/>
          <w:numId w:val="1"/>
        </w:numPr>
        <w:tabs>
          <w:tab w:val="left" w:pos="6500"/>
        </w:tabs>
        <w:spacing w:after="0"/>
      </w:pPr>
      <w:r w:rsidRPr="00B35C78">
        <w:rPr>
          <w:b/>
          <w:bCs/>
        </w:rPr>
        <w:t>MacQueen, J. (1967)</w:t>
      </w:r>
      <w:r w:rsidRPr="00B35C78">
        <w:t>: </w:t>
      </w:r>
      <w:r w:rsidRPr="00B35C78">
        <w:rPr>
          <w:i/>
          <w:iCs/>
        </w:rPr>
        <w:t>"Some methods for classification and analysis of multivariate observations"</w:t>
      </w:r>
      <w:r w:rsidRPr="00B35C78">
        <w:t>. (The original paper for the K-means algorithm).</w:t>
      </w:r>
    </w:p>
    <w:p w14:paraId="36324A3B" w14:textId="77777777" w:rsidR="008602AD" w:rsidRPr="008602AD" w:rsidRDefault="008602AD" w:rsidP="008602AD">
      <w:pPr>
        <w:pStyle w:val="ListParagraph"/>
        <w:numPr>
          <w:ilvl w:val="0"/>
          <w:numId w:val="1"/>
        </w:numPr>
        <w:rPr>
          <w:i/>
          <w:iCs/>
        </w:rPr>
      </w:pPr>
      <w:r w:rsidRPr="008602AD">
        <w:rPr>
          <w:b/>
          <w:bCs/>
        </w:rPr>
        <w:t>Fisher, R.A. (1936):</w:t>
      </w:r>
      <w:r w:rsidRPr="008602AD">
        <w:t xml:space="preserve"> </w:t>
      </w:r>
      <w:r w:rsidRPr="008602AD">
        <w:rPr>
          <w:i/>
          <w:iCs/>
        </w:rPr>
        <w:t>"The use of multiple measurements in taxonomic problems". (The original source of the Iris dataset).</w:t>
      </w:r>
    </w:p>
    <w:p w14:paraId="3E1F3D18" w14:textId="77777777" w:rsidR="008602AD" w:rsidRPr="008602AD" w:rsidRDefault="008602AD" w:rsidP="008602AD">
      <w:pPr>
        <w:tabs>
          <w:tab w:val="left" w:pos="5670"/>
        </w:tabs>
        <w:rPr>
          <w:rFonts w:ascii="Times New Roman" w:hAnsi="Times New Roman" w:cs="Times New Roman"/>
        </w:rPr>
      </w:pPr>
      <w:r w:rsidRPr="008602AD">
        <w:rPr>
          <w:rFonts w:ascii="Times New Roman" w:hAnsi="Times New Roman" w:cs="Times New Roman"/>
          <w:b/>
          <w:bCs/>
        </w:rPr>
        <w:t>AI Assistance Disclosure:</w:t>
      </w:r>
      <w:r w:rsidRPr="008602AD">
        <w:rPr>
          <w:rFonts w:ascii="Times New Roman" w:hAnsi="Times New Roman" w:cs="Times New Roman"/>
        </w:rPr>
        <w:t> Portions of the R code development and debugging for this project were assisted by Antigravity (Google DeepMind | Gemini 3.1 pro for initial architecture and flowchart build, Claude Opus 4.6 (Thinking) for code generation), an AI coding assistant, accessed via the Gemini IDE extension. The AI was used to help structure the codebase, generate helper functions and create visualization scripts. A portion of debugging was done by Codex (an OpenAI extension). All outputs were reviewed, validated, and approved by the author.</w:t>
      </w:r>
    </w:p>
    <w:p w14:paraId="1DA3F3A5" w14:textId="77777777" w:rsidR="00B35C78" w:rsidRPr="00B35C78" w:rsidRDefault="00B35C78" w:rsidP="008602AD">
      <w:pPr>
        <w:tabs>
          <w:tab w:val="left" w:pos="6500"/>
        </w:tabs>
        <w:spacing w:after="0"/>
      </w:pPr>
    </w:p>
    <w:p w14:paraId="3AB0CE06" w14:textId="77777777" w:rsidR="00B35C78" w:rsidRPr="00B35C78" w:rsidRDefault="00B35C78" w:rsidP="005C7D42">
      <w:pPr>
        <w:tabs>
          <w:tab w:val="left" w:pos="6500"/>
        </w:tabs>
        <w:spacing w:after="0"/>
      </w:pPr>
    </w:p>
    <w:sectPr w:rsidR="00B35C78" w:rsidRPr="00B35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C3892"/>
    <w:multiLevelType w:val="multilevel"/>
    <w:tmpl w:val="FCD2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25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D42"/>
    <w:rsid w:val="005C7D42"/>
    <w:rsid w:val="008602AD"/>
    <w:rsid w:val="00942784"/>
    <w:rsid w:val="00A1764D"/>
    <w:rsid w:val="00A36057"/>
    <w:rsid w:val="00B35C78"/>
    <w:rsid w:val="00C37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BCCEE"/>
  <w15:chartTrackingRefBased/>
  <w15:docId w15:val="{F9274CFC-AD63-4386-A3D8-6D5FCAB1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D42"/>
    <w:rPr>
      <w:rFonts w:eastAsiaTheme="majorEastAsia" w:cstheme="majorBidi"/>
      <w:color w:val="272727" w:themeColor="text1" w:themeTint="D8"/>
    </w:rPr>
  </w:style>
  <w:style w:type="paragraph" w:styleId="Title">
    <w:name w:val="Title"/>
    <w:basedOn w:val="Normal"/>
    <w:next w:val="Normal"/>
    <w:link w:val="TitleChar"/>
    <w:uiPriority w:val="10"/>
    <w:qFormat/>
    <w:rsid w:val="005C7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D42"/>
    <w:pPr>
      <w:spacing w:before="160"/>
      <w:jc w:val="center"/>
    </w:pPr>
    <w:rPr>
      <w:i/>
      <w:iCs/>
      <w:color w:val="404040" w:themeColor="text1" w:themeTint="BF"/>
    </w:rPr>
  </w:style>
  <w:style w:type="character" w:customStyle="1" w:styleId="QuoteChar">
    <w:name w:val="Quote Char"/>
    <w:basedOn w:val="DefaultParagraphFont"/>
    <w:link w:val="Quote"/>
    <w:uiPriority w:val="29"/>
    <w:rsid w:val="005C7D42"/>
    <w:rPr>
      <w:i/>
      <w:iCs/>
      <w:color w:val="404040" w:themeColor="text1" w:themeTint="BF"/>
    </w:rPr>
  </w:style>
  <w:style w:type="paragraph" w:styleId="ListParagraph">
    <w:name w:val="List Paragraph"/>
    <w:basedOn w:val="Normal"/>
    <w:uiPriority w:val="34"/>
    <w:qFormat/>
    <w:rsid w:val="005C7D42"/>
    <w:pPr>
      <w:ind w:left="720"/>
      <w:contextualSpacing/>
    </w:pPr>
  </w:style>
  <w:style w:type="character" w:styleId="IntenseEmphasis">
    <w:name w:val="Intense Emphasis"/>
    <w:basedOn w:val="DefaultParagraphFont"/>
    <w:uiPriority w:val="21"/>
    <w:qFormat/>
    <w:rsid w:val="005C7D42"/>
    <w:rPr>
      <w:i/>
      <w:iCs/>
      <w:color w:val="0F4761" w:themeColor="accent1" w:themeShade="BF"/>
    </w:rPr>
  </w:style>
  <w:style w:type="paragraph" w:styleId="IntenseQuote">
    <w:name w:val="Intense Quote"/>
    <w:basedOn w:val="Normal"/>
    <w:next w:val="Normal"/>
    <w:link w:val="IntenseQuoteChar"/>
    <w:uiPriority w:val="30"/>
    <w:qFormat/>
    <w:rsid w:val="005C7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D42"/>
    <w:rPr>
      <w:i/>
      <w:iCs/>
      <w:color w:val="0F4761" w:themeColor="accent1" w:themeShade="BF"/>
    </w:rPr>
  </w:style>
  <w:style w:type="character" w:styleId="IntenseReference">
    <w:name w:val="Intense Reference"/>
    <w:basedOn w:val="DefaultParagraphFont"/>
    <w:uiPriority w:val="32"/>
    <w:qFormat/>
    <w:rsid w:val="005C7D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adhikari</dc:creator>
  <cp:keywords/>
  <dc:description/>
  <cp:lastModifiedBy>roshan adhikari</cp:lastModifiedBy>
  <cp:revision>3</cp:revision>
  <dcterms:created xsi:type="dcterms:W3CDTF">2026-03-26T13:02:00Z</dcterms:created>
  <dcterms:modified xsi:type="dcterms:W3CDTF">2026-03-26T13:34:00Z</dcterms:modified>
</cp:coreProperties>
</file>