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5A70" w:rsidRPr="00505A70" w:rsidRDefault="00505A70" w:rsidP="00505A70">
      <w:pPr>
        <w:shd w:val="clear" w:color="auto" w:fill="FFFFFF"/>
        <w:spacing w:before="330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39"/>
          <w:szCs w:val="39"/>
          <w:lang w:eastAsia="en-GB"/>
        </w:rPr>
      </w:pPr>
      <w:bookmarkStart w:id="0" w:name="_GoBack"/>
      <w:r w:rsidRPr="00505A70">
        <w:rPr>
          <w:rFonts w:ascii="Arial" w:eastAsia="Times New Roman" w:hAnsi="Arial" w:cs="Arial"/>
          <w:b/>
          <w:bCs/>
          <w:color w:val="000000"/>
          <w:kern w:val="36"/>
          <w:sz w:val="39"/>
          <w:szCs w:val="39"/>
          <w:lang w:eastAsia="en-GB"/>
        </w:rPr>
        <w:t>Lesson 1: Code of Ethics and Standards of Professional Conduct</w:t>
      </w:r>
    </w:p>
    <w:bookmarkEnd w:id="0"/>
    <w:p w:rsidR="004B27EE" w:rsidRDefault="004B27EE"/>
    <w:p w:rsidR="00505A70" w:rsidRDefault="00505A70" w:rsidP="00505A70">
      <w:pPr>
        <w:pStyle w:val="ListParagraph"/>
        <w:numPr>
          <w:ilvl w:val="0"/>
          <w:numId w:val="1"/>
        </w:numPr>
      </w:pPr>
      <w:r>
        <w:t>15% of questions on the exam – 18 am and 18 pm</w:t>
      </w:r>
    </w:p>
    <w:p w:rsidR="00505A70" w:rsidRDefault="00505A70" w:rsidP="00505A70">
      <w:pPr>
        <w:pStyle w:val="ListParagraph"/>
        <w:numPr>
          <w:ilvl w:val="0"/>
          <w:numId w:val="1"/>
        </w:numPr>
      </w:pPr>
      <w:r>
        <w:t>Myth: resign is too drastic, reporting to authorities – distractor on the exam</w:t>
      </w:r>
    </w:p>
    <w:p w:rsidR="00505A70" w:rsidRDefault="00505A70" w:rsidP="00505A70">
      <w:pPr>
        <w:pStyle w:val="ListParagraph"/>
        <w:numPr>
          <w:ilvl w:val="0"/>
          <w:numId w:val="1"/>
        </w:numPr>
      </w:pPr>
      <w:r>
        <w:t>LOS – Learning Outcome Statements</w:t>
      </w:r>
    </w:p>
    <w:p w:rsidR="00505A70" w:rsidRDefault="00505A70" w:rsidP="00505A70">
      <w:pPr>
        <w:pStyle w:val="ListParagraph"/>
        <w:numPr>
          <w:ilvl w:val="0"/>
          <w:numId w:val="1"/>
        </w:numPr>
      </w:pPr>
      <w:r w:rsidRPr="00505A70">
        <w:rPr>
          <w:b/>
          <w:i/>
          <w:u w:val="single"/>
        </w:rPr>
        <w:t>Members and candidate</w:t>
      </w:r>
      <w:r>
        <w:rPr>
          <w:b/>
          <w:i/>
          <w:u w:val="single"/>
        </w:rPr>
        <w:t>s</w:t>
      </w:r>
      <w:r>
        <w:t xml:space="preserve"> are required to comply with Code and Standards</w:t>
      </w:r>
    </w:p>
    <w:p w:rsidR="00505A70" w:rsidRDefault="00505A70" w:rsidP="00505A70">
      <w:pPr>
        <w:pStyle w:val="ListParagraph"/>
        <w:numPr>
          <w:ilvl w:val="0"/>
          <w:numId w:val="1"/>
        </w:numPr>
      </w:pPr>
      <w:r>
        <w:t>CFA Institute Board of Governors – oversight</w:t>
      </w:r>
    </w:p>
    <w:p w:rsidR="00505A70" w:rsidRDefault="00505A70" w:rsidP="00505A70">
      <w:pPr>
        <w:pStyle w:val="ListParagraph"/>
        <w:numPr>
          <w:ilvl w:val="0"/>
          <w:numId w:val="1"/>
        </w:numPr>
      </w:pPr>
      <w:r>
        <w:t>Professional Conduct Program (PCP)</w:t>
      </w:r>
    </w:p>
    <w:p w:rsidR="00505A70" w:rsidRDefault="00505A70" w:rsidP="00505A70">
      <w:pPr>
        <w:pStyle w:val="ListParagraph"/>
        <w:numPr>
          <w:ilvl w:val="0"/>
          <w:numId w:val="1"/>
        </w:numPr>
      </w:pPr>
      <w:r>
        <w:t>Disciplinary Review Committee (DRC)</w:t>
      </w:r>
    </w:p>
    <w:p w:rsidR="00BD6BE8" w:rsidRDefault="00BD6BE8" w:rsidP="00BD6BE8">
      <w:pPr>
        <w:pStyle w:val="ListParagraph"/>
        <w:numPr>
          <w:ilvl w:val="0"/>
          <w:numId w:val="1"/>
        </w:numPr>
      </w:pPr>
      <w:r>
        <w:t>PCP determines if violation has occurred</w:t>
      </w:r>
    </w:p>
    <w:p w:rsidR="00BD6BE8" w:rsidRDefault="00BD6BE8" w:rsidP="00BD6BE8">
      <w:pPr>
        <w:pStyle w:val="ListParagraph"/>
        <w:numPr>
          <w:ilvl w:val="0"/>
          <w:numId w:val="1"/>
        </w:numPr>
      </w:pPr>
      <w:r>
        <w:t>If they determine yes, member/candidate can reject or accept</w:t>
      </w:r>
    </w:p>
    <w:p w:rsidR="00BD6BE8" w:rsidRDefault="00BD6BE8" w:rsidP="00BD6BE8">
      <w:pPr>
        <w:pStyle w:val="ListParagraph"/>
        <w:numPr>
          <w:ilvl w:val="0"/>
          <w:numId w:val="1"/>
        </w:numPr>
      </w:pPr>
      <w:r>
        <w:t xml:space="preserve">If reject, goes to DRC panel </w:t>
      </w:r>
    </w:p>
    <w:p w:rsidR="00BD6BE8" w:rsidRDefault="00BD6BE8" w:rsidP="00BD6BE8">
      <w:pPr>
        <w:pStyle w:val="ListParagraph"/>
        <w:numPr>
          <w:ilvl w:val="0"/>
          <w:numId w:val="1"/>
        </w:numPr>
      </w:pPr>
      <w:r>
        <w:t>Disciplinary action – comes from DRC members. Can be:</w:t>
      </w:r>
    </w:p>
    <w:p w:rsidR="00BD6BE8" w:rsidRDefault="00BD6BE8" w:rsidP="00BD6BE8">
      <w:pPr>
        <w:pStyle w:val="ListParagraph"/>
        <w:numPr>
          <w:ilvl w:val="1"/>
          <w:numId w:val="1"/>
        </w:numPr>
      </w:pPr>
      <w:r>
        <w:t>Public censure</w:t>
      </w:r>
    </w:p>
    <w:p w:rsidR="00BD6BE8" w:rsidRDefault="00BD6BE8" w:rsidP="00BD6BE8">
      <w:pPr>
        <w:pStyle w:val="ListParagraph"/>
        <w:numPr>
          <w:ilvl w:val="1"/>
          <w:numId w:val="1"/>
        </w:numPr>
      </w:pPr>
      <w:r>
        <w:t>Suspended from program (candidate)/lose charter (members)</w:t>
      </w:r>
    </w:p>
    <w:p w:rsidR="00BD6BE8" w:rsidRDefault="00BD6BE8" w:rsidP="00BD6BE8">
      <w:pPr>
        <w:pStyle w:val="ListParagraph"/>
        <w:numPr>
          <w:ilvl w:val="0"/>
          <w:numId w:val="1"/>
        </w:numPr>
      </w:pPr>
      <w:r>
        <w:t xml:space="preserve">Code and Standards applies to individuals and </w:t>
      </w:r>
      <w:r w:rsidRPr="00BD6BE8">
        <w:rPr>
          <w:b/>
          <w:i/>
        </w:rPr>
        <w:t>not firms</w:t>
      </w:r>
      <w:r>
        <w:t xml:space="preserve">. </w:t>
      </w:r>
    </w:p>
    <w:sectPr w:rsidR="00BD6BE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AC7112"/>
    <w:multiLevelType w:val="hybridMultilevel"/>
    <w:tmpl w:val="71B002C0"/>
    <w:lvl w:ilvl="0" w:tplc="8544E67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A70"/>
    <w:rsid w:val="004B27EE"/>
    <w:rsid w:val="00505A70"/>
    <w:rsid w:val="00723018"/>
    <w:rsid w:val="00BD6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5E774"/>
  <w15:chartTrackingRefBased/>
  <w15:docId w15:val="{B50867F0-D98F-489C-AE94-7EC96D878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05A7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5A70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ListParagraph">
    <w:name w:val="List Paragraph"/>
    <w:basedOn w:val="Normal"/>
    <w:uiPriority w:val="34"/>
    <w:qFormat/>
    <w:rsid w:val="00505A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999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FXCM</Company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 Jurkovic</dc:creator>
  <cp:keywords/>
  <dc:description/>
  <cp:lastModifiedBy>Iva Jurkovic</cp:lastModifiedBy>
  <cp:revision>1</cp:revision>
  <dcterms:created xsi:type="dcterms:W3CDTF">2020-04-28T07:44:00Z</dcterms:created>
  <dcterms:modified xsi:type="dcterms:W3CDTF">2020-04-28T08:09:00Z</dcterms:modified>
</cp:coreProperties>
</file>