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CEFB" w14:textId="380BD46E" w:rsidR="00634158" w:rsidRDefault="00C50283">
      <w:r>
        <w:t>More controls such as indices on uncertainty could easily be added.</w:t>
      </w:r>
      <w:bookmarkStart w:id="0" w:name="_GoBack"/>
      <w:bookmarkEnd w:id="0"/>
    </w:p>
    <w:sectPr w:rsidR="0063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B"/>
    <w:rsid w:val="00634158"/>
    <w:rsid w:val="00AE2CFB"/>
    <w:rsid w:val="00C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D24F"/>
  <w15:chartTrackingRefBased/>
  <w15:docId w15:val="{9889F3C6-AF71-434B-B16D-F656B1F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Liu</dc:creator>
  <cp:keywords/>
  <dc:description/>
  <cp:lastModifiedBy>Isaac Liu</cp:lastModifiedBy>
  <cp:revision>2</cp:revision>
  <dcterms:created xsi:type="dcterms:W3CDTF">2020-02-21T20:32:00Z</dcterms:created>
  <dcterms:modified xsi:type="dcterms:W3CDTF">2020-02-21T20:32:00Z</dcterms:modified>
</cp:coreProperties>
</file>