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01AF" w14:textId="77777777" w:rsidR="00EF1182" w:rsidRDefault="00EF1182" w:rsidP="00EF1182">
      <w:pPr>
        <w:jc w:val="center"/>
        <w:rPr>
          <w:b/>
          <w:sz w:val="32"/>
        </w:rPr>
      </w:pPr>
      <w:r>
        <w:rPr>
          <w:b/>
          <w:sz w:val="32"/>
        </w:rPr>
        <w:t>IoT1929 Proje Raporu</w:t>
      </w:r>
    </w:p>
    <w:p w14:paraId="7B3F85AD" w14:textId="11AE82A4" w:rsidR="00EF1182" w:rsidRDefault="00EF1182" w:rsidP="00EF1182">
      <w:pPr>
        <w:pStyle w:val="Balk2"/>
        <w:numPr>
          <w:ilvl w:val="0"/>
          <w:numId w:val="3"/>
        </w:numPr>
        <w:tabs>
          <w:tab w:val="left" w:pos="305"/>
        </w:tabs>
        <w:spacing w:before="180"/>
        <w:ind w:hanging="169"/>
      </w:pPr>
      <w:r>
        <w:t>GİRİŞ</w:t>
      </w:r>
    </w:p>
    <w:p w14:paraId="48F839E0" w14:textId="4FD38865" w:rsidR="00EF1182" w:rsidRDefault="00EF1182" w:rsidP="00595710">
      <w:pPr>
        <w:pStyle w:val="GvdeMetni"/>
        <w:spacing w:before="183" w:line="259" w:lineRule="auto"/>
        <w:ind w:right="171" w:firstLine="584"/>
        <w:jc w:val="both"/>
      </w:pPr>
      <w:r>
        <w:t xml:space="preserve">Bu proje Iot1929 kapsamında verilen eğitimler sonucu geliştirilmiştir. Projenin ana fikri, belirlenen bir alana hırsızlık veya başka bir amaç ile izinsiz girişleri tespit ederek kullanıcıyı uyarmak olarak belirlenmiştir. </w:t>
      </w:r>
      <w:proofErr w:type="spellStart"/>
      <w:r>
        <w:t>Fikirin</w:t>
      </w:r>
      <w:proofErr w:type="spellEnd"/>
      <w:r>
        <w:t xml:space="preserve"> uygulamasında, kullanıcı belirlenen alandan uzakta olsa bile internete bağlı olduğu sürece alarmların bildirimini alabilmesi için Nesnelerin İnterneti uygulamaları kullanılacaktır. Bu rapor tanımlanan projenin ayrıntılı adımlarını ve çalışma prensibini sunmak için hazırlanmıştır.</w:t>
      </w:r>
    </w:p>
    <w:p w14:paraId="279F594A" w14:textId="77777777" w:rsidR="00EF1182" w:rsidRDefault="00EF1182" w:rsidP="00EF1182">
      <w:pPr>
        <w:pStyle w:val="Balk2"/>
        <w:numPr>
          <w:ilvl w:val="0"/>
          <w:numId w:val="3"/>
        </w:numPr>
        <w:tabs>
          <w:tab w:val="left" w:pos="363"/>
        </w:tabs>
        <w:spacing w:before="159"/>
        <w:ind w:left="362" w:hanging="227"/>
      </w:pPr>
      <w:r>
        <w:t>MALZEME</w:t>
      </w:r>
      <w:r>
        <w:rPr>
          <w:spacing w:val="-3"/>
        </w:rPr>
        <w:t xml:space="preserve"> </w:t>
      </w:r>
      <w:r>
        <w:t>SEÇİMİ</w:t>
      </w:r>
    </w:p>
    <w:p w14:paraId="27313A2F" w14:textId="77777777" w:rsidR="00EF1182" w:rsidRDefault="00EF1182" w:rsidP="00595710">
      <w:pPr>
        <w:pStyle w:val="GvdeMetni"/>
        <w:spacing w:before="180"/>
        <w:ind w:left="496" w:firstLine="224"/>
      </w:pPr>
      <w:r>
        <w:t>Proje için sistemin kurulup, tasarımın kabul edilmesi için tanımlanan isterler aşağıda verilmiştir.</w:t>
      </w:r>
    </w:p>
    <w:p w14:paraId="2691EFCC" w14:textId="77777777" w:rsidR="00EF1182" w:rsidRDefault="00EF1182" w:rsidP="00EF1182">
      <w:pPr>
        <w:pStyle w:val="ListeParagraf"/>
        <w:widowControl w:val="0"/>
        <w:numPr>
          <w:ilvl w:val="1"/>
          <w:numId w:val="3"/>
        </w:numPr>
        <w:tabs>
          <w:tab w:val="left" w:pos="856"/>
          <w:tab w:val="left" w:pos="857"/>
        </w:tabs>
        <w:autoSpaceDE w:val="0"/>
        <w:autoSpaceDN w:val="0"/>
        <w:spacing w:before="183" w:after="0" w:line="240" w:lineRule="auto"/>
        <w:ind w:hanging="361"/>
        <w:contextualSpacing w:val="0"/>
      </w:pPr>
      <w:r>
        <w:t>Sistemin hareket algılayabilecek bir aygıt barındırması.</w:t>
      </w:r>
    </w:p>
    <w:p w14:paraId="47A92CF7" w14:textId="77777777" w:rsidR="00EF1182" w:rsidRDefault="00EF1182" w:rsidP="00EF1182">
      <w:pPr>
        <w:pStyle w:val="ListeParagraf"/>
        <w:widowControl w:val="0"/>
        <w:numPr>
          <w:ilvl w:val="1"/>
          <w:numId w:val="3"/>
        </w:numPr>
        <w:tabs>
          <w:tab w:val="left" w:pos="856"/>
          <w:tab w:val="left" w:pos="857"/>
        </w:tabs>
        <w:autoSpaceDE w:val="0"/>
        <w:autoSpaceDN w:val="0"/>
        <w:spacing w:before="19" w:after="0" w:line="240" w:lineRule="auto"/>
        <w:ind w:hanging="361"/>
        <w:contextualSpacing w:val="0"/>
      </w:pPr>
      <w:r>
        <w:t>Sistem hareket algıladığında caydırıcı mekanizmaların kullanılması.</w:t>
      </w:r>
    </w:p>
    <w:p w14:paraId="402EE0FD" w14:textId="77777777" w:rsidR="00EF1182" w:rsidRDefault="00EF1182" w:rsidP="00EF1182">
      <w:pPr>
        <w:pStyle w:val="ListeParagraf"/>
        <w:widowControl w:val="0"/>
        <w:numPr>
          <w:ilvl w:val="1"/>
          <w:numId w:val="3"/>
        </w:numPr>
        <w:tabs>
          <w:tab w:val="left" w:pos="856"/>
          <w:tab w:val="left" w:pos="857"/>
        </w:tabs>
        <w:autoSpaceDE w:val="0"/>
        <w:autoSpaceDN w:val="0"/>
        <w:spacing w:before="19" w:after="0" w:line="240" w:lineRule="auto"/>
        <w:ind w:hanging="361"/>
        <w:contextualSpacing w:val="0"/>
      </w:pPr>
      <w:r>
        <w:t>Sistemin sürekli olarak internete bağlı kalması.</w:t>
      </w:r>
    </w:p>
    <w:p w14:paraId="617A1AE8" w14:textId="77777777" w:rsidR="00EF1182" w:rsidRDefault="00EF1182" w:rsidP="00EF1182">
      <w:pPr>
        <w:pStyle w:val="ListeParagraf"/>
        <w:widowControl w:val="0"/>
        <w:numPr>
          <w:ilvl w:val="1"/>
          <w:numId w:val="3"/>
        </w:numPr>
        <w:tabs>
          <w:tab w:val="left" w:pos="856"/>
          <w:tab w:val="left" w:pos="857"/>
        </w:tabs>
        <w:autoSpaceDE w:val="0"/>
        <w:autoSpaceDN w:val="0"/>
        <w:spacing w:before="23" w:after="0" w:line="240" w:lineRule="auto"/>
        <w:ind w:hanging="361"/>
        <w:contextualSpacing w:val="0"/>
      </w:pPr>
      <w:r>
        <w:t>Sistem hareket algıladığında gerekli kişilere bilgilerin internet üzerinden iletilmesi.</w:t>
      </w:r>
    </w:p>
    <w:p w14:paraId="24671DAF" w14:textId="77777777" w:rsidR="00EF1182" w:rsidRDefault="00EF1182" w:rsidP="00EF1182">
      <w:pPr>
        <w:pStyle w:val="ListeParagraf"/>
        <w:widowControl w:val="0"/>
        <w:numPr>
          <w:ilvl w:val="1"/>
          <w:numId w:val="3"/>
        </w:numPr>
        <w:tabs>
          <w:tab w:val="left" w:pos="856"/>
          <w:tab w:val="left" w:pos="857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>Gerektiğinde sistemin sadece kullanıcı tarafından kapatılabilmesi.</w:t>
      </w:r>
    </w:p>
    <w:p w14:paraId="22EA8F87" w14:textId="77777777" w:rsidR="00EF1182" w:rsidRDefault="00EF1182" w:rsidP="00EF1182">
      <w:pPr>
        <w:pStyle w:val="GvdeMetni"/>
        <w:spacing w:before="180" w:line="259" w:lineRule="auto"/>
        <w:ind w:right="174" w:firstLine="719"/>
        <w:jc w:val="both"/>
      </w:pPr>
      <w:r>
        <w:t>Yukarıdaki isterler düşünüldüğünde, bu sistemin kurulabilmesi için gerekli elemanlar ve seçim sebepleri aşağıdaki listede verilmiştir.</w:t>
      </w:r>
    </w:p>
    <w:p w14:paraId="10C3A74F" w14:textId="413ED400" w:rsidR="00EF1182" w:rsidRDefault="00EF1182" w:rsidP="00EF1182">
      <w:pPr>
        <w:pStyle w:val="GvdeMetni"/>
        <w:numPr>
          <w:ilvl w:val="0"/>
          <w:numId w:val="4"/>
        </w:numPr>
        <w:spacing w:before="180" w:line="259" w:lineRule="auto"/>
        <w:ind w:right="174"/>
        <w:jc w:val="both"/>
      </w:pPr>
      <w:r w:rsidRPr="00433032">
        <w:rPr>
          <w:b/>
          <w:bCs/>
        </w:rPr>
        <w:t>ESP32 –</w:t>
      </w:r>
      <w:r>
        <w:t xml:space="preserve"> Bu geliştirme kartı, üstünde halihazırda </w:t>
      </w:r>
      <w:proofErr w:type="spellStart"/>
      <w:r w:rsidR="00342F50">
        <w:t>Wi</w:t>
      </w:r>
      <w:proofErr w:type="spellEnd"/>
      <w:r w:rsidR="00342F50">
        <w:t>-Fi</w:t>
      </w:r>
      <w:r>
        <w:t xml:space="preserve"> modülü bulundurduğu için seçilmiştir.</w:t>
      </w:r>
    </w:p>
    <w:p w14:paraId="3CF633E7" w14:textId="77777777" w:rsidR="00EF1182" w:rsidRDefault="00EF1182" w:rsidP="00EF1182">
      <w:pPr>
        <w:pStyle w:val="GvdeMetni"/>
        <w:numPr>
          <w:ilvl w:val="0"/>
          <w:numId w:val="4"/>
        </w:numPr>
        <w:spacing w:before="180" w:line="259" w:lineRule="auto"/>
        <w:ind w:right="174"/>
        <w:jc w:val="both"/>
      </w:pPr>
      <w:r w:rsidRPr="00433032">
        <w:rPr>
          <w:b/>
          <w:bCs/>
        </w:rPr>
        <w:t>Yakınlık Sensörü –</w:t>
      </w:r>
      <w:r>
        <w:t xml:space="preserve"> Bu seçimin </w:t>
      </w:r>
      <w:proofErr w:type="spellStart"/>
      <w:r>
        <w:t>alternetifi</w:t>
      </w:r>
      <w:proofErr w:type="spellEnd"/>
      <w:r>
        <w:t xml:space="preserve"> olarak kızılötesi hareket </w:t>
      </w:r>
      <w:proofErr w:type="spellStart"/>
      <w:r>
        <w:t>sensörü</w:t>
      </w:r>
      <w:proofErr w:type="spellEnd"/>
      <w:r>
        <w:t xml:space="preserve"> de düşünülmüştür fakat yakınlık </w:t>
      </w:r>
      <w:proofErr w:type="spellStart"/>
      <w:r>
        <w:t>sensörünün</w:t>
      </w:r>
      <w:proofErr w:type="spellEnd"/>
      <w:r>
        <w:t xml:space="preserve"> hareket algılama konusunda daha güvenilir olduğuna karar verilmiştir.</w:t>
      </w:r>
    </w:p>
    <w:p w14:paraId="4C31F338" w14:textId="694FB527" w:rsidR="00EF1182" w:rsidRDefault="00EF1182" w:rsidP="00EF1182">
      <w:pPr>
        <w:pStyle w:val="GvdeMetni"/>
        <w:numPr>
          <w:ilvl w:val="0"/>
          <w:numId w:val="4"/>
        </w:numPr>
        <w:spacing w:before="180" w:line="259" w:lineRule="auto"/>
        <w:ind w:right="174"/>
        <w:jc w:val="both"/>
      </w:pPr>
      <w:r w:rsidRPr="00762CD3">
        <w:rPr>
          <w:b/>
          <w:bCs/>
        </w:rPr>
        <w:t xml:space="preserve">RFID Kart Modülü – </w:t>
      </w:r>
      <w:r>
        <w:t>Sistemin gerektiği zaman sadece yetkili bir kullanıcı tarafından kapatılabilmesi için bu modül kullanılacaktır. Aynı zamanda çok kez yanlış deneme yapılırsa alarm yine verilecektir.</w:t>
      </w:r>
    </w:p>
    <w:p w14:paraId="261ED231" w14:textId="0AF13375" w:rsidR="00595710" w:rsidRDefault="00EF1182" w:rsidP="00342F50">
      <w:pPr>
        <w:pStyle w:val="GvdeMetni"/>
        <w:numPr>
          <w:ilvl w:val="0"/>
          <w:numId w:val="4"/>
        </w:numPr>
        <w:spacing w:before="180" w:line="259" w:lineRule="auto"/>
        <w:ind w:right="174"/>
        <w:jc w:val="both"/>
      </w:pPr>
      <w:r w:rsidRPr="00EF1182">
        <w:rPr>
          <w:b/>
          <w:bCs/>
        </w:rPr>
        <w:t xml:space="preserve">LED ve </w:t>
      </w:r>
      <w:proofErr w:type="spellStart"/>
      <w:r w:rsidRPr="00EF1182">
        <w:rPr>
          <w:b/>
          <w:bCs/>
        </w:rPr>
        <w:t>Buzzer</w:t>
      </w:r>
      <w:proofErr w:type="spellEnd"/>
      <w:r>
        <w:t xml:space="preserve"> </w:t>
      </w:r>
      <w:r w:rsidRPr="00762CD3">
        <w:rPr>
          <w:b/>
          <w:bCs/>
        </w:rPr>
        <w:t>–</w:t>
      </w:r>
      <w:r>
        <w:t xml:space="preserve"> Alarm ışık ve ses olarak verileceğinden, gerçek ortamda kurulacak olan mekanizmanın bir prototipine yer vermek için  LED ve </w:t>
      </w:r>
      <w:proofErr w:type="spellStart"/>
      <w:r>
        <w:t>Buzzerlardan</w:t>
      </w:r>
      <w:proofErr w:type="spellEnd"/>
      <w:r>
        <w:t xml:space="preserve"> oluşan bir sistem oluşturulacaktır. Bu sistemin temel amacı hırsızı caydırmak üzerine kurulduğundan ses olarak beklenmedik ve şaşırtıcı seçimler yapılacaktır.</w:t>
      </w:r>
    </w:p>
    <w:p w14:paraId="754FF378" w14:textId="2257D91F" w:rsidR="00595710" w:rsidRDefault="00595710" w:rsidP="00595710">
      <w:pPr>
        <w:pStyle w:val="Balk2"/>
        <w:numPr>
          <w:ilvl w:val="0"/>
          <w:numId w:val="3"/>
        </w:numPr>
        <w:tabs>
          <w:tab w:val="left" w:pos="363"/>
        </w:tabs>
        <w:spacing w:before="159"/>
        <w:ind w:left="362" w:hanging="227"/>
      </w:pPr>
      <w:r>
        <w:t>ÇALIŞMA PRENSİBİ</w:t>
      </w:r>
    </w:p>
    <w:p w14:paraId="1F313AED" w14:textId="4121E337" w:rsidR="00342F50" w:rsidRDefault="00342F50" w:rsidP="00734205">
      <w:pPr>
        <w:pStyle w:val="Balk2"/>
        <w:tabs>
          <w:tab w:val="left" w:pos="363"/>
        </w:tabs>
        <w:spacing w:before="159"/>
        <w:ind w:left="135" w:firstLine="0"/>
        <w:jc w:val="both"/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Sistemin çalışma prensibi 3 ana başlığa ayrılabilir.</w:t>
      </w:r>
      <w:r w:rsidR="00734205">
        <w:rPr>
          <w:b w:val="0"/>
          <w:bCs w:val="0"/>
        </w:rPr>
        <w:t xml:space="preserve"> Bunlar:</w:t>
      </w:r>
    </w:p>
    <w:p w14:paraId="4C169902" w14:textId="6C8155A1" w:rsidR="008D6F26" w:rsidRPr="00342F50" w:rsidRDefault="008D6F26" w:rsidP="008D6F26">
      <w:pPr>
        <w:pStyle w:val="Balk2"/>
        <w:numPr>
          <w:ilvl w:val="0"/>
          <w:numId w:val="7"/>
        </w:numPr>
        <w:tabs>
          <w:tab w:val="left" w:pos="363"/>
        </w:tabs>
        <w:spacing w:before="159"/>
        <w:jc w:val="both"/>
        <w:rPr>
          <w:b w:val="0"/>
          <w:bCs w:val="0"/>
        </w:rPr>
      </w:pPr>
      <w:r>
        <w:t xml:space="preserve">Alarmın </w:t>
      </w:r>
      <w:proofErr w:type="spellStart"/>
      <w:r>
        <w:t>Aktivasonu</w:t>
      </w:r>
      <w:proofErr w:type="spellEnd"/>
      <w:r>
        <w:t xml:space="preserve">: </w:t>
      </w:r>
      <w:r>
        <w:rPr>
          <w:b w:val="0"/>
          <w:bCs w:val="0"/>
        </w:rPr>
        <w:t xml:space="preserve">Kullanıcı </w:t>
      </w:r>
      <w:proofErr w:type="spellStart"/>
      <w:r>
        <w:rPr>
          <w:b w:val="0"/>
          <w:bCs w:val="0"/>
        </w:rPr>
        <w:t>Blynk</w:t>
      </w:r>
      <w:proofErr w:type="spellEnd"/>
      <w:r>
        <w:rPr>
          <w:b w:val="0"/>
          <w:bCs w:val="0"/>
        </w:rPr>
        <w:t xml:space="preserve"> uygulamasından alarmı etkinleştirecektir.</w:t>
      </w:r>
    </w:p>
    <w:p w14:paraId="1548F67C" w14:textId="77777777" w:rsidR="00595710" w:rsidRPr="00595710" w:rsidRDefault="00595710" w:rsidP="00734205">
      <w:pPr>
        <w:pStyle w:val="Balk2"/>
        <w:numPr>
          <w:ilvl w:val="0"/>
          <w:numId w:val="7"/>
        </w:numPr>
        <w:tabs>
          <w:tab w:val="left" w:pos="363"/>
        </w:tabs>
        <w:spacing w:before="159"/>
        <w:jc w:val="both"/>
      </w:pPr>
      <w:r>
        <w:t xml:space="preserve">Hareketin Algılanması: </w:t>
      </w:r>
      <w:r>
        <w:rPr>
          <w:b w:val="0"/>
          <w:bCs w:val="0"/>
        </w:rPr>
        <w:t xml:space="preserve">Yakınlık </w:t>
      </w:r>
      <w:proofErr w:type="spellStart"/>
      <w:r>
        <w:rPr>
          <w:b w:val="0"/>
          <w:bCs w:val="0"/>
        </w:rPr>
        <w:t>sensöründen</w:t>
      </w:r>
      <w:proofErr w:type="spellEnd"/>
      <w:r>
        <w:rPr>
          <w:b w:val="0"/>
          <w:bCs w:val="0"/>
        </w:rPr>
        <w:t xml:space="preserve"> gelen veri belirlenen bir değerin altına düştüğü zaman program hareketi algılamış olacaktır. </w:t>
      </w:r>
    </w:p>
    <w:p w14:paraId="129D8D79" w14:textId="77777777" w:rsidR="00342F50" w:rsidRPr="00342F50" w:rsidRDefault="00595710" w:rsidP="00734205">
      <w:pPr>
        <w:pStyle w:val="Balk2"/>
        <w:numPr>
          <w:ilvl w:val="0"/>
          <w:numId w:val="7"/>
        </w:numPr>
        <w:tabs>
          <w:tab w:val="left" w:pos="363"/>
        </w:tabs>
        <w:spacing w:before="159"/>
        <w:jc w:val="both"/>
      </w:pPr>
      <w:r>
        <w:t xml:space="preserve">Hareket Sonucu Verilecek Tepkilerin Uygulanması: </w:t>
      </w:r>
      <w:r>
        <w:rPr>
          <w:b w:val="0"/>
          <w:bCs w:val="0"/>
        </w:rPr>
        <w:t xml:space="preserve">Öncelikle, internet bağlantısı üzerinden </w:t>
      </w:r>
      <w:proofErr w:type="spellStart"/>
      <w:r>
        <w:rPr>
          <w:b w:val="0"/>
          <w:bCs w:val="0"/>
        </w:rPr>
        <w:t>Blynk</w:t>
      </w:r>
      <w:proofErr w:type="spellEnd"/>
      <w:r>
        <w:rPr>
          <w:b w:val="0"/>
          <w:bCs w:val="0"/>
        </w:rPr>
        <w:t xml:space="preserve"> aracılığıyla oluşturulan uygulamaya bir acil durum bildirimi gönderilecektir. Daha sonra ise izinsiz giren kişiyi caydırma amacıyla ışıklar yakılacak ve  evin ses sisteminden yüksek sesler </w:t>
      </w:r>
      <w:r w:rsidR="00342F50">
        <w:rPr>
          <w:b w:val="0"/>
          <w:bCs w:val="0"/>
        </w:rPr>
        <w:t>verilecektir.</w:t>
      </w:r>
    </w:p>
    <w:p w14:paraId="40D420DC" w14:textId="4E4E4A11" w:rsidR="00342F50" w:rsidRDefault="00342F50" w:rsidP="005345CE">
      <w:pPr>
        <w:pStyle w:val="Balk2"/>
        <w:numPr>
          <w:ilvl w:val="0"/>
          <w:numId w:val="7"/>
        </w:numPr>
        <w:tabs>
          <w:tab w:val="left" w:pos="363"/>
        </w:tabs>
        <w:spacing w:before="159"/>
        <w:jc w:val="both"/>
      </w:pPr>
      <w:r>
        <w:lastRenderedPageBreak/>
        <w:t xml:space="preserve">Yetkili Kişinin Alarmı Kapatabilmesi: </w:t>
      </w:r>
      <w:r>
        <w:rPr>
          <w:b w:val="0"/>
          <w:bCs w:val="0"/>
        </w:rPr>
        <w:t>Alarm, dışardan yetkili bir kişi kartını RFID modülüne okutana kadar sürekli çalmaya devam edecektir.</w:t>
      </w:r>
      <w:r w:rsidR="00734205">
        <w:rPr>
          <w:b w:val="0"/>
          <w:bCs w:val="0"/>
        </w:rPr>
        <w:t xml:space="preserve"> Alarm çalmadan</w:t>
      </w:r>
      <w:r>
        <w:rPr>
          <w:b w:val="0"/>
          <w:bCs w:val="0"/>
        </w:rPr>
        <w:t xml:space="preserve"> </w:t>
      </w:r>
      <w:r w:rsidR="00734205">
        <w:rPr>
          <w:b w:val="0"/>
          <w:bCs w:val="0"/>
        </w:rPr>
        <w:t>alarmın etkisiz hale getirilmeye çalışılması durumunda okutulan</w:t>
      </w:r>
      <w:r>
        <w:rPr>
          <w:b w:val="0"/>
          <w:bCs w:val="0"/>
        </w:rPr>
        <w:t xml:space="preserve"> kart eğer doğru kart değilse 3. </w:t>
      </w:r>
      <w:r w:rsidR="00734205">
        <w:rPr>
          <w:b w:val="0"/>
          <w:bCs w:val="0"/>
        </w:rPr>
        <w:t>d</w:t>
      </w:r>
      <w:r>
        <w:rPr>
          <w:b w:val="0"/>
          <w:bCs w:val="0"/>
        </w:rPr>
        <w:t>enemeden sonra alarmlar çalmaya başlayarak yine kullanıcıya bildirim gönderilecektir.</w:t>
      </w:r>
    </w:p>
    <w:p w14:paraId="2C7C525B" w14:textId="77777777" w:rsidR="005345CE" w:rsidRDefault="005345CE" w:rsidP="00625C29">
      <w:pPr>
        <w:pStyle w:val="Balk2"/>
        <w:tabs>
          <w:tab w:val="left" w:pos="363"/>
        </w:tabs>
        <w:spacing w:before="159"/>
        <w:ind w:left="360" w:firstLine="0"/>
        <w:jc w:val="both"/>
      </w:pPr>
    </w:p>
    <w:p w14:paraId="7F8E67B7" w14:textId="04B1BA9A" w:rsidR="005345CE" w:rsidRDefault="005345CE" w:rsidP="005345CE">
      <w:pPr>
        <w:pStyle w:val="Balk2"/>
        <w:numPr>
          <w:ilvl w:val="0"/>
          <w:numId w:val="3"/>
        </w:numPr>
        <w:tabs>
          <w:tab w:val="left" w:pos="363"/>
        </w:tabs>
        <w:spacing w:before="159"/>
        <w:ind w:left="362" w:hanging="22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C51A9" wp14:editId="1FB3B550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5962650" cy="324104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F50">
        <w:t>DEVRE ŞEMA</w:t>
      </w:r>
      <w:r w:rsidR="008217DB">
        <w:t>SI</w:t>
      </w:r>
    </w:p>
    <w:p w14:paraId="3E5FBC8C" w14:textId="77777777" w:rsidR="005345CE" w:rsidRDefault="005345CE" w:rsidP="005345CE">
      <w:pPr>
        <w:pStyle w:val="Balk2"/>
        <w:tabs>
          <w:tab w:val="left" w:pos="363"/>
        </w:tabs>
        <w:spacing w:before="159"/>
        <w:ind w:left="0" w:firstLine="0"/>
      </w:pPr>
    </w:p>
    <w:p w14:paraId="6C0CD459" w14:textId="2485CB44" w:rsidR="005345CE" w:rsidRPr="005345CE" w:rsidRDefault="005345CE" w:rsidP="005345CE">
      <w:pPr>
        <w:pStyle w:val="Balk2"/>
        <w:numPr>
          <w:ilvl w:val="0"/>
          <w:numId w:val="3"/>
        </w:numPr>
        <w:tabs>
          <w:tab w:val="left" w:pos="363"/>
          <w:tab w:val="left" w:pos="936"/>
        </w:tabs>
        <w:spacing w:before="159"/>
        <w:ind w:left="362" w:hanging="22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9FE63" wp14:editId="3DA111A9">
            <wp:simplePos x="0" y="0"/>
            <wp:positionH relativeFrom="margin">
              <wp:posOffset>-160655</wp:posOffset>
            </wp:positionH>
            <wp:positionV relativeFrom="paragraph">
              <wp:posOffset>452120</wp:posOffset>
            </wp:positionV>
            <wp:extent cx="5962650" cy="3329940"/>
            <wp:effectExtent l="0" t="0" r="0" b="381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YAZILIM AKIŞ ŞEMASI</w:t>
      </w:r>
    </w:p>
    <w:sectPr w:rsidR="005345CE" w:rsidRPr="005345CE" w:rsidSect="00930BA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7C92" w14:textId="77777777" w:rsidR="00ED0501" w:rsidRDefault="00ED0501" w:rsidP="00342F50">
      <w:pPr>
        <w:spacing w:after="0" w:line="240" w:lineRule="auto"/>
      </w:pPr>
      <w:r>
        <w:separator/>
      </w:r>
    </w:p>
  </w:endnote>
  <w:endnote w:type="continuationSeparator" w:id="0">
    <w:p w14:paraId="46650FE9" w14:textId="77777777" w:rsidR="00ED0501" w:rsidRDefault="00ED0501" w:rsidP="0034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6EA1F" w14:textId="77777777" w:rsidR="00ED0501" w:rsidRDefault="00ED0501" w:rsidP="00342F50">
      <w:pPr>
        <w:spacing w:after="0" w:line="240" w:lineRule="auto"/>
      </w:pPr>
      <w:r>
        <w:separator/>
      </w:r>
    </w:p>
  </w:footnote>
  <w:footnote w:type="continuationSeparator" w:id="0">
    <w:p w14:paraId="53B6210D" w14:textId="77777777" w:rsidR="00ED0501" w:rsidRDefault="00ED0501" w:rsidP="0034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EFD96" w14:textId="1C871CD3" w:rsidR="00342F50" w:rsidRDefault="00342F50">
    <w:pPr>
      <w:pStyle w:val="stBilgi"/>
    </w:pPr>
    <w:r>
      <w:t>Mustafa Can Dinar</w:t>
    </w:r>
  </w:p>
  <w:p w14:paraId="06698806" w14:textId="64060AA9" w:rsidR="00342F50" w:rsidRDefault="00342F50">
    <w:pPr>
      <w:pStyle w:val="stBilgi"/>
    </w:pPr>
    <w:r>
      <w:t>İbrahim Kemal Cerrah</w:t>
    </w:r>
  </w:p>
  <w:p w14:paraId="485FE256" w14:textId="183F556C" w:rsidR="00FB44A9" w:rsidRDefault="00ED0501">
    <w:pPr>
      <w:pStyle w:val="GvdeMetni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F0B"/>
    <w:multiLevelType w:val="hybridMultilevel"/>
    <w:tmpl w:val="73F2AC22"/>
    <w:lvl w:ilvl="0" w:tplc="5406C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3CED"/>
    <w:multiLevelType w:val="hybridMultilevel"/>
    <w:tmpl w:val="F222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974"/>
    <w:multiLevelType w:val="hybridMultilevel"/>
    <w:tmpl w:val="97D2F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61F20"/>
    <w:multiLevelType w:val="hybridMultilevel"/>
    <w:tmpl w:val="D47AD8B4"/>
    <w:lvl w:ilvl="0" w:tplc="2A2C559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0F64C2"/>
    <w:multiLevelType w:val="hybridMultilevel"/>
    <w:tmpl w:val="6784AD5A"/>
    <w:lvl w:ilvl="0" w:tplc="08AAB6C2">
      <w:start w:val="1"/>
      <w:numFmt w:val="upperRoman"/>
      <w:lvlText w:val="%1."/>
      <w:lvlJc w:val="left"/>
      <w:pPr>
        <w:ind w:left="304" w:hanging="16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tr-TR" w:bidi="tr-TR"/>
      </w:rPr>
    </w:lvl>
    <w:lvl w:ilvl="1" w:tplc="C35E8060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tr-TR" w:eastAsia="tr-TR" w:bidi="tr-TR"/>
      </w:rPr>
    </w:lvl>
    <w:lvl w:ilvl="2" w:tplc="8BC8F406">
      <w:numFmt w:val="bullet"/>
      <w:lvlText w:val="•"/>
      <w:lvlJc w:val="left"/>
      <w:pPr>
        <w:ind w:left="1807" w:hanging="360"/>
      </w:pPr>
      <w:rPr>
        <w:rFonts w:hint="default"/>
        <w:lang w:val="tr-TR" w:eastAsia="tr-TR" w:bidi="tr-TR"/>
      </w:rPr>
    </w:lvl>
    <w:lvl w:ilvl="3" w:tplc="527E3F9C">
      <w:numFmt w:val="bullet"/>
      <w:lvlText w:val="•"/>
      <w:lvlJc w:val="left"/>
      <w:pPr>
        <w:ind w:left="2754" w:hanging="360"/>
      </w:pPr>
      <w:rPr>
        <w:rFonts w:hint="default"/>
        <w:lang w:val="tr-TR" w:eastAsia="tr-TR" w:bidi="tr-TR"/>
      </w:rPr>
    </w:lvl>
    <w:lvl w:ilvl="4" w:tplc="A9E8AF06">
      <w:numFmt w:val="bullet"/>
      <w:lvlText w:val="•"/>
      <w:lvlJc w:val="left"/>
      <w:pPr>
        <w:ind w:left="3702" w:hanging="360"/>
      </w:pPr>
      <w:rPr>
        <w:rFonts w:hint="default"/>
        <w:lang w:val="tr-TR" w:eastAsia="tr-TR" w:bidi="tr-TR"/>
      </w:rPr>
    </w:lvl>
    <w:lvl w:ilvl="5" w:tplc="29308BC4">
      <w:numFmt w:val="bullet"/>
      <w:lvlText w:val="•"/>
      <w:lvlJc w:val="left"/>
      <w:pPr>
        <w:ind w:left="4649" w:hanging="360"/>
      </w:pPr>
      <w:rPr>
        <w:rFonts w:hint="default"/>
        <w:lang w:val="tr-TR" w:eastAsia="tr-TR" w:bidi="tr-TR"/>
      </w:rPr>
    </w:lvl>
    <w:lvl w:ilvl="6" w:tplc="6B5878D4">
      <w:numFmt w:val="bullet"/>
      <w:lvlText w:val="•"/>
      <w:lvlJc w:val="left"/>
      <w:pPr>
        <w:ind w:left="5596" w:hanging="360"/>
      </w:pPr>
      <w:rPr>
        <w:rFonts w:hint="default"/>
        <w:lang w:val="tr-TR" w:eastAsia="tr-TR" w:bidi="tr-TR"/>
      </w:rPr>
    </w:lvl>
    <w:lvl w:ilvl="7" w:tplc="F3C08D44">
      <w:numFmt w:val="bullet"/>
      <w:lvlText w:val="•"/>
      <w:lvlJc w:val="left"/>
      <w:pPr>
        <w:ind w:left="6544" w:hanging="360"/>
      </w:pPr>
      <w:rPr>
        <w:rFonts w:hint="default"/>
        <w:lang w:val="tr-TR" w:eastAsia="tr-TR" w:bidi="tr-TR"/>
      </w:rPr>
    </w:lvl>
    <w:lvl w:ilvl="8" w:tplc="EACEA298">
      <w:numFmt w:val="bullet"/>
      <w:lvlText w:val="•"/>
      <w:lvlJc w:val="left"/>
      <w:pPr>
        <w:ind w:left="7491" w:hanging="360"/>
      </w:pPr>
      <w:rPr>
        <w:rFonts w:hint="default"/>
        <w:lang w:val="tr-TR" w:eastAsia="tr-TR" w:bidi="tr-TR"/>
      </w:rPr>
    </w:lvl>
  </w:abstractNum>
  <w:abstractNum w:abstractNumId="5" w15:restartNumberingAfterBreak="0">
    <w:nsid w:val="588419D7"/>
    <w:multiLevelType w:val="hybridMultilevel"/>
    <w:tmpl w:val="1766E5E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5E6640C8"/>
    <w:multiLevelType w:val="hybridMultilevel"/>
    <w:tmpl w:val="3E964E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65"/>
    <w:rsid w:val="002571BC"/>
    <w:rsid w:val="00342F50"/>
    <w:rsid w:val="00375B35"/>
    <w:rsid w:val="003B5A0B"/>
    <w:rsid w:val="005345CE"/>
    <w:rsid w:val="00595710"/>
    <w:rsid w:val="00625C29"/>
    <w:rsid w:val="00734205"/>
    <w:rsid w:val="008217DB"/>
    <w:rsid w:val="008D6F26"/>
    <w:rsid w:val="00930BA8"/>
    <w:rsid w:val="00977A65"/>
    <w:rsid w:val="00C0691C"/>
    <w:rsid w:val="00E9733A"/>
    <w:rsid w:val="00ED0501"/>
    <w:rsid w:val="00EF1182"/>
    <w:rsid w:val="00F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3C31A"/>
  <w15:chartTrackingRefBased/>
  <w15:docId w15:val="{98DF3A7A-4031-42F8-BD2F-0F4C7644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link w:val="Balk2Char"/>
    <w:uiPriority w:val="9"/>
    <w:unhideWhenUsed/>
    <w:qFormat/>
    <w:rsid w:val="00EF1182"/>
    <w:pPr>
      <w:widowControl w:val="0"/>
      <w:autoSpaceDE w:val="0"/>
      <w:autoSpaceDN w:val="0"/>
      <w:spacing w:after="0" w:line="240" w:lineRule="auto"/>
      <w:ind w:left="856" w:hanging="361"/>
      <w:outlineLvl w:val="1"/>
    </w:pPr>
    <w:rPr>
      <w:rFonts w:ascii="Calibri" w:eastAsia="Calibri" w:hAnsi="Calibri" w:cs="Calibri"/>
      <w:b/>
      <w:bCs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EF1182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F1182"/>
    <w:rPr>
      <w:rFonts w:ascii="Calibri" w:eastAsia="Calibri" w:hAnsi="Calibri" w:cs="Calibri"/>
      <w:b/>
      <w:bCs/>
      <w:lang w:val="tr-TR" w:eastAsia="tr-TR" w:bidi="tr-TR"/>
    </w:rPr>
  </w:style>
  <w:style w:type="paragraph" w:styleId="GvdeMetni">
    <w:name w:val="Body Text"/>
    <w:basedOn w:val="Normal"/>
    <w:link w:val="GvdeMetniChar"/>
    <w:uiPriority w:val="1"/>
    <w:qFormat/>
    <w:rsid w:val="00EF1182"/>
    <w:pPr>
      <w:widowControl w:val="0"/>
      <w:autoSpaceDE w:val="0"/>
      <w:autoSpaceDN w:val="0"/>
      <w:spacing w:after="0" w:line="240" w:lineRule="auto"/>
      <w:ind w:left="136"/>
    </w:pPr>
    <w:rPr>
      <w:rFonts w:ascii="Calibri" w:eastAsia="Calibri" w:hAnsi="Calibri" w:cs="Calibri"/>
      <w:lang w:eastAsia="tr-TR" w:bidi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EF1182"/>
    <w:rPr>
      <w:rFonts w:ascii="Calibri" w:eastAsia="Calibri" w:hAnsi="Calibri" w:cs="Calibri"/>
      <w:lang w:val="tr-TR" w:eastAsia="tr-TR" w:bidi="tr-TR"/>
    </w:rPr>
  </w:style>
  <w:style w:type="paragraph" w:styleId="stBilgi">
    <w:name w:val="header"/>
    <w:basedOn w:val="Normal"/>
    <w:link w:val="stBilgiChar"/>
    <w:uiPriority w:val="99"/>
    <w:unhideWhenUsed/>
    <w:rsid w:val="00342F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42F50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42F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42F50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Can Dinar</dc:creator>
  <cp:keywords/>
  <dc:description/>
  <cp:lastModifiedBy>Mustafa Can Dinar</cp:lastModifiedBy>
  <cp:revision>7</cp:revision>
  <dcterms:created xsi:type="dcterms:W3CDTF">2021-03-29T12:51:00Z</dcterms:created>
  <dcterms:modified xsi:type="dcterms:W3CDTF">2021-03-31T13:44:00Z</dcterms:modified>
</cp:coreProperties>
</file>