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rPr>
          <w:b w:val="1"/>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002">
      <w:pPr>
        <w:spacing w:after="0" w:before="0" w:lineRule="auto"/>
        <w:rPr>
          <w:sz w:val="24"/>
          <w:szCs w:val="24"/>
        </w:rPr>
      </w:pPr>
      <w:r w:rsidDel="00000000" w:rsidR="00000000" w:rsidRPr="00000000">
        <w:rPr>
          <w:b w:val="1"/>
          <w:sz w:val="24"/>
          <w:szCs w:val="24"/>
          <w:rtl w:val="0"/>
        </w:rPr>
        <w:t xml:space="preserve">Name: </w:t>
      </w:r>
      <w:r w:rsidDel="00000000" w:rsidR="00000000" w:rsidRPr="00000000">
        <w:rPr>
          <w:sz w:val="24"/>
          <w:szCs w:val="24"/>
          <w:rtl w:val="0"/>
        </w:rPr>
        <w:t xml:space="preserve">Ritesh Maurya  </w:t>
      </w:r>
      <w:r w:rsidDel="00000000" w:rsidR="00000000" w:rsidRPr="00000000">
        <w:rPr>
          <w:b w:val="1"/>
          <w:sz w:val="24"/>
          <w:szCs w:val="24"/>
          <w:rtl w:val="0"/>
        </w:rPr>
        <w:t xml:space="preserve">                                                                       Class:</w:t>
      </w:r>
      <w:r w:rsidDel="00000000" w:rsidR="00000000" w:rsidRPr="00000000">
        <w:rPr>
          <w:sz w:val="24"/>
          <w:szCs w:val="24"/>
          <w:rtl w:val="0"/>
        </w:rPr>
        <w:t xml:space="preserve">TE/IT/B</w:t>
      </w:r>
    </w:p>
    <w:p w:rsidR="00000000" w:rsidDel="00000000" w:rsidP="00000000" w:rsidRDefault="00000000" w:rsidRPr="00000000" w14:paraId="00000003">
      <w:pPr>
        <w:spacing w:after="0" w:before="0" w:lineRule="auto"/>
        <w:rPr>
          <w:sz w:val="24"/>
          <w:szCs w:val="24"/>
        </w:rPr>
      </w:pPr>
      <w:r w:rsidDel="00000000" w:rsidR="00000000" w:rsidRPr="00000000">
        <w:rPr>
          <w:b w:val="1"/>
          <w:sz w:val="24"/>
          <w:szCs w:val="24"/>
          <w:rtl w:val="0"/>
        </w:rPr>
        <w:t xml:space="preserve">ID No: </w:t>
      </w:r>
      <w:r w:rsidDel="00000000" w:rsidR="00000000" w:rsidRPr="00000000">
        <w:rPr>
          <w:sz w:val="24"/>
          <w:szCs w:val="24"/>
          <w:rtl w:val="0"/>
        </w:rPr>
        <w:t xml:space="preserve">VU4F2223112                                                                               </w:t>
      </w:r>
      <w:r w:rsidDel="00000000" w:rsidR="00000000" w:rsidRPr="00000000">
        <w:rPr>
          <w:b w:val="1"/>
          <w:sz w:val="24"/>
          <w:szCs w:val="24"/>
          <w:rtl w:val="0"/>
        </w:rPr>
        <w:t xml:space="preserve"> Lab: </w:t>
      </w:r>
      <w:r w:rsidDel="00000000" w:rsidR="00000000" w:rsidRPr="00000000">
        <w:rPr>
          <w:sz w:val="24"/>
          <w:szCs w:val="24"/>
          <w:rtl w:val="0"/>
        </w:rPr>
        <w:t xml:space="preserve">PCE</w:t>
      </w:r>
    </w:p>
    <w:p w:rsidR="00000000" w:rsidDel="00000000" w:rsidP="00000000" w:rsidRDefault="00000000" w:rsidRPr="00000000" w14:paraId="00000004">
      <w:pPr>
        <w:spacing w:after="0" w:before="0" w:lineRule="auto"/>
        <w:rPr>
          <w:b w:val="1"/>
          <w:sz w:val="24"/>
          <w:szCs w:val="24"/>
        </w:rPr>
      </w:pPr>
      <w:r w:rsidDel="00000000" w:rsidR="00000000" w:rsidRPr="00000000">
        <w:rPr>
          <w:b w:val="1"/>
          <w:sz w:val="24"/>
          <w:szCs w:val="24"/>
          <w:rtl w:val="0"/>
        </w:rPr>
        <w:t xml:space="preserve">                                                          Assignment No-04</w:t>
      </w:r>
    </w:p>
    <w:p w:rsidR="00000000" w:rsidDel="00000000" w:rsidP="00000000" w:rsidRDefault="00000000" w:rsidRPr="00000000" w14:paraId="00000005">
      <w:pPr>
        <w:spacing w:after="0" w:before="0" w:lineRule="auto"/>
        <w:rPr>
          <w:b w:val="1"/>
          <w:sz w:val="26"/>
          <w:szCs w:val="26"/>
        </w:rPr>
      </w:pPr>
      <w:r w:rsidDel="00000000" w:rsidR="00000000" w:rsidRPr="00000000">
        <w:rPr>
          <w:rtl w:val="0"/>
        </w:rPr>
      </w:r>
    </w:p>
    <w:p w:rsidR="00000000" w:rsidDel="00000000" w:rsidP="00000000" w:rsidRDefault="00000000" w:rsidRPr="00000000" w14:paraId="00000006">
      <w:pPr>
        <w:spacing w:after="0" w:before="0" w:lineRule="auto"/>
        <w:rPr>
          <w:b w:val="1"/>
        </w:rPr>
      </w:pPr>
      <w:r w:rsidDel="00000000" w:rsidR="00000000" w:rsidRPr="00000000">
        <w:rPr>
          <w:b w:val="1"/>
          <w:rtl w:val="0"/>
        </w:rPr>
        <w:t xml:space="preserve">A) Write down analysis and paraphrasing of a Published IEEE technical paper ? </w:t>
      </w:r>
    </w:p>
    <w:p w:rsidR="00000000" w:rsidDel="00000000" w:rsidP="00000000" w:rsidRDefault="00000000" w:rsidRPr="00000000" w14:paraId="00000007">
      <w:pPr>
        <w:spacing w:after="0" w:before="0" w:lineRule="auto"/>
        <w:rPr/>
      </w:pPr>
      <w:r w:rsidDel="00000000" w:rsidR="00000000" w:rsidRPr="00000000">
        <w:rPr>
          <w:rtl w:val="0"/>
        </w:rPr>
        <w:t xml:space="preserve">When analyzing and paraphrasing a published IEEE technical paper, it's essential to break down the core ideas, methodologies, results, and conclusions while ensuring the integrity of the original work. I'll guide you through the process and provide a general structure to approach it:</w:t>
      </w:r>
    </w:p>
    <w:p w:rsidR="00000000" w:rsidDel="00000000" w:rsidP="00000000" w:rsidRDefault="00000000" w:rsidRPr="00000000" w14:paraId="00000008">
      <w:pPr>
        <w:pStyle w:val="Heading3"/>
        <w:keepNext w:val="0"/>
        <w:keepLines w:val="0"/>
        <w:spacing w:before="280" w:line="240" w:lineRule="auto"/>
        <w:rPr>
          <w:b w:val="1"/>
          <w:color w:val="000000"/>
          <w:sz w:val="26"/>
          <w:szCs w:val="26"/>
        </w:rPr>
      </w:pPr>
      <w:bookmarkStart w:colFirst="0" w:colLast="0" w:name="_3y2qazg0dnt8" w:id="0"/>
      <w:bookmarkEnd w:id="0"/>
      <w:r w:rsidDel="00000000" w:rsidR="00000000" w:rsidRPr="00000000">
        <w:rPr>
          <w:b w:val="1"/>
          <w:color w:val="000000"/>
          <w:sz w:val="26"/>
          <w:szCs w:val="26"/>
          <w:rtl w:val="0"/>
        </w:rPr>
        <w:t xml:space="preserve">1. Abstract Analysis:</w:t>
      </w:r>
    </w:p>
    <w:p w:rsidR="00000000" w:rsidDel="00000000" w:rsidP="00000000" w:rsidRDefault="00000000" w:rsidRPr="00000000" w14:paraId="00000009">
      <w:pPr>
        <w:spacing w:after="240" w:before="240" w:line="240" w:lineRule="auto"/>
        <w:rPr>
          <w:i w:val="1"/>
        </w:rPr>
      </w:pPr>
      <w:r w:rsidDel="00000000" w:rsidR="00000000" w:rsidRPr="00000000">
        <w:rPr>
          <w:b w:val="1"/>
          <w:rtl w:val="0"/>
        </w:rPr>
        <w:t xml:space="preserve">Original Abstract</w:t>
      </w:r>
      <w:r w:rsidDel="00000000" w:rsidR="00000000" w:rsidRPr="00000000">
        <w:rPr>
          <w:rtl w:val="0"/>
        </w:rPr>
        <w:t xml:space="preserve"> (example): </w:t>
      </w:r>
      <w:r w:rsidDel="00000000" w:rsidR="00000000" w:rsidRPr="00000000">
        <w:rPr>
          <w:i w:val="1"/>
          <w:rtl w:val="0"/>
        </w:rPr>
        <w:t xml:space="preserve">This paper presents an energy-efficient routing protocol for wireless sensor networks (WSNs) that optimizes network lifetime by balancing the energy consumption across nodes. The protocol uses a clustering approach and dynamic duty cycles for sensor nodes to prolong the overall network lifetime. Extensive simulations demonstrate that the proposed method significantly outperforms traditional protocols in terms of energy efficiency and network sustainability.</w:t>
      </w:r>
    </w:p>
    <w:p w:rsidR="00000000" w:rsidDel="00000000" w:rsidP="00000000" w:rsidRDefault="00000000" w:rsidRPr="00000000" w14:paraId="0000000A">
      <w:pPr>
        <w:spacing w:after="240" w:before="240" w:line="240" w:lineRule="auto"/>
        <w:rPr>
          <w:b w:val="1"/>
          <w:color w:val="000000"/>
          <w:sz w:val="26"/>
          <w:szCs w:val="26"/>
        </w:rPr>
      </w:pPr>
      <w:r w:rsidDel="00000000" w:rsidR="00000000" w:rsidRPr="00000000">
        <w:rPr>
          <w:b w:val="1"/>
          <w:rtl w:val="0"/>
        </w:rPr>
        <w:t xml:space="preserve">Paraphrased Abstract</w:t>
      </w:r>
      <w:r w:rsidDel="00000000" w:rsidR="00000000" w:rsidRPr="00000000">
        <w:rPr>
          <w:rtl w:val="0"/>
        </w:rPr>
        <w:t xml:space="preserve">: This study introduces a routing protocol tailored for wireless sensor networks (WSNs) that focuses on enhancing energy efficiency by distributing energy usage evenly among network nodes. Utilizing a clustering strategy alongside adaptable duty cycles for sensors, the protocol aims to extend the operational life of the network. Simulations reveal that the newly developed approach offers superior energy efficiency and longer network duration compared to existing methods.</w:t>
      </w:r>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2. Introduction Breakdown:</w:t>
      </w:r>
    </w:p>
    <w:p w:rsidR="00000000" w:rsidDel="00000000" w:rsidP="00000000" w:rsidRDefault="00000000" w:rsidRPr="00000000" w14:paraId="0000000B">
      <w:pPr>
        <w:spacing w:after="240" w:before="240" w:line="240" w:lineRule="auto"/>
        <w:rPr>
          <w:i w:val="1"/>
        </w:rPr>
      </w:pPr>
      <w:r w:rsidDel="00000000" w:rsidR="00000000" w:rsidRPr="00000000">
        <w:rPr>
          <w:b w:val="1"/>
          <w:rtl w:val="0"/>
        </w:rPr>
        <w:t xml:space="preserve">Original Introduction</w:t>
      </w:r>
      <w:r w:rsidDel="00000000" w:rsidR="00000000" w:rsidRPr="00000000">
        <w:rPr>
          <w:rtl w:val="0"/>
        </w:rPr>
        <w:t xml:space="preserve">: </w:t>
      </w:r>
      <w:r w:rsidDel="00000000" w:rsidR="00000000" w:rsidRPr="00000000">
        <w:rPr>
          <w:i w:val="1"/>
          <w:rtl w:val="0"/>
        </w:rPr>
        <w:t xml:space="preserve">Wireless sensor networks (WSNs) are composed of spatially distributed sensors that monitor environmental conditions. These networks are often deployed in challenging environments where energy consumption is a critical factor, as nodes are powered by batteries with limited life spans. Numerous protocols have been developed to manage energy efficiently, but balancing energy consumption across all nodes remains a challenge.</w:t>
      </w:r>
    </w:p>
    <w:p w:rsidR="00000000" w:rsidDel="00000000" w:rsidP="00000000" w:rsidRDefault="00000000" w:rsidRPr="00000000" w14:paraId="0000000C">
      <w:pPr>
        <w:spacing w:after="240" w:before="240" w:line="240" w:lineRule="auto"/>
        <w:rPr>
          <w:b w:val="1"/>
          <w:color w:val="000000"/>
          <w:sz w:val="26"/>
          <w:szCs w:val="26"/>
        </w:rPr>
      </w:pPr>
      <w:r w:rsidDel="00000000" w:rsidR="00000000" w:rsidRPr="00000000">
        <w:rPr>
          <w:b w:val="1"/>
          <w:rtl w:val="0"/>
        </w:rPr>
        <w:t xml:space="preserve">Paraphrased Introduction</w:t>
      </w:r>
      <w:r w:rsidDel="00000000" w:rsidR="00000000" w:rsidRPr="00000000">
        <w:rPr>
          <w:rtl w:val="0"/>
        </w:rPr>
        <w:t xml:space="preserve">: Wireless sensor networks (WSNs) consist of widely spread sensors tasked with observing environmental factors. Due to their frequent use in demanding environments, managing energy consumption becomes essential, as the nodes rely on battery power, which is finite. Although various protocols have aimed to optimize energy usage, ensuring uniform energy distribution among all nodes remains a difficult issue to address.</w:t>
      </w:r>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3. Methodology Summary:</w:t>
      </w:r>
    </w:p>
    <w:p w:rsidR="00000000" w:rsidDel="00000000" w:rsidP="00000000" w:rsidRDefault="00000000" w:rsidRPr="00000000" w14:paraId="0000000D">
      <w:pPr>
        <w:spacing w:after="240" w:before="240" w:line="240" w:lineRule="auto"/>
        <w:rPr>
          <w:i w:val="1"/>
        </w:rPr>
      </w:pPr>
      <w:r w:rsidDel="00000000" w:rsidR="00000000" w:rsidRPr="00000000">
        <w:rPr>
          <w:b w:val="1"/>
          <w:rtl w:val="0"/>
        </w:rPr>
        <w:t xml:space="preserve">Original Methodology</w:t>
      </w:r>
      <w:r w:rsidDel="00000000" w:rsidR="00000000" w:rsidRPr="00000000">
        <w:rPr>
          <w:rtl w:val="0"/>
        </w:rPr>
        <w:t xml:space="preserve">: </w:t>
      </w:r>
      <w:r w:rsidDel="00000000" w:rsidR="00000000" w:rsidRPr="00000000">
        <w:rPr>
          <w:i w:val="1"/>
          <w:rtl w:val="0"/>
        </w:rPr>
        <w:t xml:space="preserve">The proposed routing protocol divides the network into clusters, where each cluster has a designated leader responsible for communication with the base station. Each sensor node operates with dynamic duty cycles, adjusting its active and sleep states based on network traffic and energy levels. This allows for a balanced workload and optimized energy use, as idle nodes are put to sleep when not in use.</w:t>
      </w:r>
    </w:p>
    <w:p w:rsidR="00000000" w:rsidDel="00000000" w:rsidP="00000000" w:rsidRDefault="00000000" w:rsidRPr="00000000" w14:paraId="0000000E">
      <w:pPr>
        <w:spacing w:after="240" w:before="240" w:line="240" w:lineRule="auto"/>
        <w:rPr>
          <w:b w:val="1"/>
          <w:color w:val="000000"/>
          <w:sz w:val="26"/>
          <w:szCs w:val="26"/>
        </w:rPr>
      </w:pPr>
      <w:r w:rsidDel="00000000" w:rsidR="00000000" w:rsidRPr="00000000">
        <w:rPr>
          <w:b w:val="1"/>
          <w:rtl w:val="0"/>
        </w:rPr>
        <w:t xml:space="preserve">Paraphrased Methodology</w:t>
      </w:r>
      <w:r w:rsidDel="00000000" w:rsidR="00000000" w:rsidRPr="00000000">
        <w:rPr>
          <w:rtl w:val="0"/>
        </w:rPr>
        <w:t xml:space="preserve">: The routing protocol introduced in this paper organizes the network into distinct clusters, with a cluster leader assigned to manage communication between nodes and the base station. Sensor nodes are equipped with dynamic duty cycles, which enable them to modify their active or dormant states depending on traffic demands and energy reserves. By putting inactive nodes into a sleep state, the protocol ensures more balanced energy consumption and efficient workload distribution.</w:t>
      </w:r>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4. Results Interpretation:</w:t>
      </w:r>
    </w:p>
    <w:p w:rsidR="00000000" w:rsidDel="00000000" w:rsidP="00000000" w:rsidRDefault="00000000" w:rsidRPr="00000000" w14:paraId="0000000F">
      <w:pPr>
        <w:spacing w:after="240" w:before="240" w:line="240" w:lineRule="auto"/>
        <w:rPr>
          <w:i w:val="1"/>
        </w:rPr>
      </w:pPr>
      <w:r w:rsidDel="00000000" w:rsidR="00000000" w:rsidRPr="00000000">
        <w:rPr>
          <w:b w:val="1"/>
          <w:rtl w:val="0"/>
        </w:rPr>
        <w:t xml:space="preserve">Original Results</w:t>
      </w:r>
      <w:r w:rsidDel="00000000" w:rsidR="00000000" w:rsidRPr="00000000">
        <w:rPr>
          <w:rtl w:val="0"/>
        </w:rPr>
        <w:t xml:space="preserve">: </w:t>
      </w:r>
      <w:r w:rsidDel="00000000" w:rsidR="00000000" w:rsidRPr="00000000">
        <w:rPr>
          <w:i w:val="1"/>
          <w:rtl w:val="0"/>
        </w:rPr>
        <w:t xml:space="preserve">Simulation results indicate that the proposed protocol achieves a 30% increase in network lifetime compared to the LEACH protocol. Additionally, energy consumption is more evenly distributed across nodes, reducing the likelihood of early node failure.</w:t>
      </w:r>
    </w:p>
    <w:p w:rsidR="00000000" w:rsidDel="00000000" w:rsidP="00000000" w:rsidRDefault="00000000" w:rsidRPr="00000000" w14:paraId="00000010">
      <w:pPr>
        <w:spacing w:after="240" w:before="240" w:line="240" w:lineRule="auto"/>
        <w:rPr>
          <w:b w:val="1"/>
          <w:color w:val="000000"/>
          <w:sz w:val="26"/>
          <w:szCs w:val="26"/>
        </w:rPr>
      </w:pPr>
      <w:r w:rsidDel="00000000" w:rsidR="00000000" w:rsidRPr="00000000">
        <w:rPr>
          <w:b w:val="1"/>
          <w:rtl w:val="0"/>
        </w:rPr>
        <w:t xml:space="preserve">Paraphrased Results</w:t>
      </w:r>
      <w:r w:rsidDel="00000000" w:rsidR="00000000" w:rsidRPr="00000000">
        <w:rPr>
          <w:rtl w:val="0"/>
        </w:rPr>
        <w:t xml:space="preserve">: The simulation outcomes suggest that the proposed protocol extends the network's operational life by 30% when measured against the LEACH protocol. Furthermore, energy consumption across the network nodes is more balanced, lowering the risk of premature node depletion.</w:t>
      </w:r>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5. Conclusion Insights:</w:t>
      </w:r>
    </w:p>
    <w:p w:rsidR="00000000" w:rsidDel="00000000" w:rsidP="00000000" w:rsidRDefault="00000000" w:rsidRPr="00000000" w14:paraId="00000011">
      <w:pPr>
        <w:spacing w:after="240" w:before="240" w:line="240" w:lineRule="auto"/>
        <w:rPr>
          <w:i w:val="1"/>
        </w:rPr>
      </w:pPr>
      <w:r w:rsidDel="00000000" w:rsidR="00000000" w:rsidRPr="00000000">
        <w:rPr>
          <w:b w:val="1"/>
          <w:rtl w:val="0"/>
        </w:rPr>
        <w:t xml:space="preserve">Original Conclusion</w:t>
      </w:r>
      <w:r w:rsidDel="00000000" w:rsidR="00000000" w:rsidRPr="00000000">
        <w:rPr>
          <w:rtl w:val="0"/>
        </w:rPr>
        <w:t xml:space="preserve">: </w:t>
      </w:r>
      <w:r w:rsidDel="00000000" w:rsidR="00000000" w:rsidRPr="00000000">
        <w:rPr>
          <w:i w:val="1"/>
          <w:rtl w:val="0"/>
        </w:rPr>
        <w:t xml:space="preserve">This paper presents an energy-efficient routing protocol that addresses the issue of uneven energy distribution in WSNs. By employing a clustering mechanism and dynamic duty cycles, the protocol significantly improves the network’s lifespan and energy consumption patterns. Future work will focus on implementing the protocol in real-world WSNs to further validate its performance.</w:t>
      </w:r>
    </w:p>
    <w:p w:rsidR="00000000" w:rsidDel="00000000" w:rsidP="00000000" w:rsidRDefault="00000000" w:rsidRPr="00000000" w14:paraId="00000012">
      <w:pPr>
        <w:spacing w:after="240" w:before="240" w:line="240" w:lineRule="auto"/>
        <w:rPr/>
      </w:pPr>
      <w:r w:rsidDel="00000000" w:rsidR="00000000" w:rsidRPr="00000000">
        <w:rPr>
          <w:b w:val="1"/>
          <w:rtl w:val="0"/>
        </w:rPr>
        <w:t xml:space="preserve">Paraphrased Conclusion</w:t>
      </w:r>
      <w:r w:rsidDel="00000000" w:rsidR="00000000" w:rsidRPr="00000000">
        <w:rPr>
          <w:rtl w:val="0"/>
        </w:rPr>
        <w:t xml:space="preserve">: This work introduces a routing protocol that enhances energy efficiency by resolving the problem of imbalanced energy distribution in wireless sensor networks. Through clustering and adaptable duty cycles, the protocol extends the network’s longevity and optimizes energy usage. Further research will be conducted to implement this protocol in practical WSN deployments to verify its real-world effectiveness.</w:t>
      </w:r>
    </w:p>
    <w:p w:rsidR="00000000" w:rsidDel="00000000" w:rsidP="00000000" w:rsidRDefault="00000000" w:rsidRPr="00000000" w14:paraId="00000013">
      <w:pPr>
        <w:spacing w:line="240" w:lineRule="auto"/>
        <w:rPr>
          <w:b w:val="1"/>
          <w:color w:val="000000"/>
          <w:sz w:val="26"/>
          <w:szCs w:val="26"/>
        </w:rPr>
      </w:pPr>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Key Steps for Paraphrasing an IEEE Paper:</w:t>
      </w:r>
    </w:p>
    <w:p w:rsidR="00000000" w:rsidDel="00000000" w:rsidP="00000000" w:rsidRDefault="00000000" w:rsidRPr="00000000" w14:paraId="00000014">
      <w:pPr>
        <w:numPr>
          <w:ilvl w:val="0"/>
          <w:numId w:val="1"/>
        </w:numPr>
        <w:spacing w:after="0" w:afterAutospacing="0" w:before="240" w:line="240" w:lineRule="auto"/>
        <w:ind w:left="720" w:hanging="360"/>
      </w:pPr>
      <w:r w:rsidDel="00000000" w:rsidR="00000000" w:rsidRPr="00000000">
        <w:rPr>
          <w:b w:val="1"/>
          <w:rtl w:val="0"/>
        </w:rPr>
        <w:t xml:space="preserve">Read the Paper Thoroughly</w:t>
      </w:r>
      <w:r w:rsidDel="00000000" w:rsidR="00000000" w:rsidRPr="00000000">
        <w:rPr>
          <w:rtl w:val="0"/>
        </w:rPr>
        <w:t xml:space="preserve">: Understand the key objectives, methodologies, results, and conclusions before attempting to paraphrase.</w:t>
      </w:r>
    </w:p>
    <w:p w:rsidR="00000000" w:rsidDel="00000000" w:rsidP="00000000" w:rsidRDefault="00000000" w:rsidRPr="00000000" w14:paraId="00000015">
      <w:pPr>
        <w:numPr>
          <w:ilvl w:val="0"/>
          <w:numId w:val="1"/>
        </w:numPr>
        <w:spacing w:after="0" w:afterAutospacing="0" w:before="0" w:beforeAutospacing="0" w:line="240" w:lineRule="auto"/>
        <w:ind w:left="720" w:hanging="360"/>
      </w:pPr>
      <w:r w:rsidDel="00000000" w:rsidR="00000000" w:rsidRPr="00000000">
        <w:rPr>
          <w:b w:val="1"/>
          <w:rtl w:val="0"/>
        </w:rPr>
        <w:t xml:space="preserve">Identify Core Concepts</w:t>
      </w:r>
      <w:r w:rsidDel="00000000" w:rsidR="00000000" w:rsidRPr="00000000">
        <w:rPr>
          <w:rtl w:val="0"/>
        </w:rPr>
        <w:t xml:space="preserve">: Break down the technical components into simpler terms while retaining their original meaning.</w:t>
      </w:r>
    </w:p>
    <w:p w:rsidR="00000000" w:rsidDel="00000000" w:rsidP="00000000" w:rsidRDefault="00000000" w:rsidRPr="00000000" w14:paraId="00000016">
      <w:pPr>
        <w:numPr>
          <w:ilvl w:val="0"/>
          <w:numId w:val="1"/>
        </w:numPr>
        <w:spacing w:after="0" w:afterAutospacing="0" w:before="0" w:beforeAutospacing="0" w:line="240" w:lineRule="auto"/>
        <w:ind w:left="720" w:hanging="360"/>
      </w:pPr>
      <w:r w:rsidDel="00000000" w:rsidR="00000000" w:rsidRPr="00000000">
        <w:rPr>
          <w:b w:val="1"/>
          <w:rtl w:val="0"/>
        </w:rPr>
        <w:t xml:space="preserve">Use Synonyms and Structural Changes</w:t>
      </w:r>
      <w:r w:rsidDel="00000000" w:rsidR="00000000" w:rsidRPr="00000000">
        <w:rPr>
          <w:rtl w:val="0"/>
        </w:rPr>
        <w:t xml:space="preserve">: Reword phrases using synonyms and restructure sentences while maintaining technical accuracy.</w:t>
      </w:r>
    </w:p>
    <w:p w:rsidR="00000000" w:rsidDel="00000000" w:rsidP="00000000" w:rsidRDefault="00000000" w:rsidRPr="00000000" w14:paraId="00000017">
      <w:pPr>
        <w:numPr>
          <w:ilvl w:val="0"/>
          <w:numId w:val="1"/>
        </w:numPr>
        <w:spacing w:after="0" w:afterAutospacing="0" w:before="0" w:beforeAutospacing="0" w:line="240" w:lineRule="auto"/>
        <w:ind w:left="720" w:hanging="360"/>
      </w:pPr>
      <w:r w:rsidDel="00000000" w:rsidR="00000000" w:rsidRPr="00000000">
        <w:rPr>
          <w:b w:val="1"/>
          <w:rtl w:val="0"/>
        </w:rPr>
        <w:t xml:space="preserve">Summarize Long Sections</w:t>
      </w:r>
      <w:r w:rsidDel="00000000" w:rsidR="00000000" w:rsidRPr="00000000">
        <w:rPr>
          <w:rtl w:val="0"/>
        </w:rPr>
        <w:t xml:space="preserve">: Instead of focusing on every technical detail, provide a summary that captures the essence of the paper’s sections.</w:t>
      </w:r>
    </w:p>
    <w:p w:rsidR="00000000" w:rsidDel="00000000" w:rsidP="00000000" w:rsidRDefault="00000000" w:rsidRPr="00000000" w14:paraId="00000018">
      <w:pPr>
        <w:numPr>
          <w:ilvl w:val="0"/>
          <w:numId w:val="1"/>
        </w:numPr>
        <w:spacing w:after="240" w:before="0" w:beforeAutospacing="0" w:line="240" w:lineRule="auto"/>
        <w:ind w:left="720" w:hanging="360"/>
      </w:pPr>
      <w:r w:rsidDel="00000000" w:rsidR="00000000" w:rsidRPr="00000000">
        <w:rPr>
          <w:b w:val="1"/>
          <w:rtl w:val="0"/>
        </w:rPr>
        <w:t xml:space="preserve">Cite the Paper Appropriately</w:t>
      </w:r>
      <w:r w:rsidDel="00000000" w:rsidR="00000000" w:rsidRPr="00000000">
        <w:rPr>
          <w:rtl w:val="0"/>
        </w:rPr>
        <w:t xml:space="preserve">: Always give credit to the original authors when paraphrasing their work.</w:t>
      </w:r>
    </w:p>
    <w:p w:rsidR="00000000" w:rsidDel="00000000" w:rsidP="00000000" w:rsidRDefault="00000000" w:rsidRPr="00000000" w14:paraId="00000019">
      <w:pPr>
        <w:spacing w:after="240" w:before="240" w:line="240" w:lineRule="auto"/>
        <w:rPr/>
      </w:pPr>
      <w:r w:rsidDel="00000000" w:rsidR="00000000" w:rsidRPr="00000000">
        <w:rPr>
          <w:rtl w:val="0"/>
        </w:rPr>
        <w:t xml:space="preserve">This approach will help maintain the integrity of the original research while clearly communicating the ideas in your own words. If you provide a specific IEEE paper, I can help paraphrase it more directly.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