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A5" w:rsidRDefault="007D0C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Design and implement a product cipher using Substitution ciphers and Transportation cipher.</w:t>
      </w:r>
    </w:p>
    <w:p w:rsidR="000D79A5" w:rsidRDefault="007D0C73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ProductCipher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substitutionCipher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String plaintext, int shift)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StringBuilder result = new </w:t>
      </w:r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StringBuilder(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plaintext.toCharArray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Character.isUpperCase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(c))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((char) ((c + shift - 65) % 26 + 65));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Character.isLowerCase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(c))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((char) ((c + shift - 97) % 26 + 97));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(c);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transpositionCipher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String plaintext, int key)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StringBuilder result = new </w:t>
      </w:r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StringBuilder(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plaintext.length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][] rail = new char[key][n];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// Initializing the rail matrix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&lt; key;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rail[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][j] = '\n';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direction_down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int row = 0, col = 0;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if (row == 0 || row == key - 1)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direction_down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= !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direction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_down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rail[row][col++] =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plaintext.charAt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direction_down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row++;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row--;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// Constructing the result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&lt; key;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if (rail[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][j</w:t>
      </w:r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= '\n')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(rail[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public static String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productCipher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String plaintext, int shift, int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transpositionKey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substitutionResult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substitutionCipher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plaintext, shift);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transpositionCipher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substitutionResult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transpositionKey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("Enter the original text: ");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String plaintext =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int shift = 4; // Example shift for Caesar Cipher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transpositionKey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= 3; // Example key for Rail Fence Cipher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encryptedText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5B4A">
        <w:rPr>
          <w:rFonts w:ascii="Times New Roman" w:eastAsia="Times New Roman" w:hAnsi="Times New Roman" w:cs="Times New Roman"/>
          <w:sz w:val="24"/>
          <w:szCs w:val="24"/>
        </w:rPr>
        <w:t>productCipher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plaintext, shift,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transpositionKey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("Original Text: " + plaintext);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("Encrypted Text: " + </w:t>
      </w:r>
      <w:proofErr w:type="spellStart"/>
      <w:r w:rsidRPr="00B45B4A">
        <w:rPr>
          <w:rFonts w:ascii="Times New Roman" w:eastAsia="Times New Roman" w:hAnsi="Times New Roman" w:cs="Times New Roman"/>
          <w:sz w:val="24"/>
          <w:szCs w:val="24"/>
        </w:rPr>
        <w:t>encryptedText</w:t>
      </w:r>
      <w:proofErr w:type="spellEnd"/>
      <w:r w:rsidRPr="00B45B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45B4A" w:rsidRPr="00B45B4A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D79A5" w:rsidRDefault="00B45B4A" w:rsidP="00B45B4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D79A5" w:rsidRDefault="000D79A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79A5" w:rsidRDefault="007D0C7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Output: </w:t>
      </w:r>
    </w:p>
    <w:p w:rsidR="000D79A5" w:rsidRDefault="00B45B4A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B4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544530" wp14:editId="0D673299">
            <wp:extent cx="3372321" cy="1009791"/>
            <wp:effectExtent l="0" t="0" r="0" b="0"/>
            <wp:docPr id="78445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54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A5" w:rsidRDefault="007D0C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right="69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we have successfully </w:t>
      </w:r>
      <w:r>
        <w:rPr>
          <w:rFonts w:ascii="Times New Roman" w:eastAsia="Times New Roman" w:hAnsi="Times New Roman" w:cs="Times New Roman"/>
          <w:sz w:val="24"/>
          <w:szCs w:val="24"/>
        </w:rPr>
        <w:t>designed and implemented a product cipher using Substitution ciphers and Transportation cipher.</w:t>
      </w:r>
    </w:p>
    <w:sectPr w:rsidR="000D79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43" w:bottom="1440" w:left="133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C73" w:rsidRDefault="007D0C73">
      <w:pPr>
        <w:spacing w:line="240" w:lineRule="auto"/>
      </w:pPr>
      <w:r>
        <w:separator/>
      </w:r>
    </w:p>
  </w:endnote>
  <w:endnote w:type="continuationSeparator" w:id="0">
    <w:p w:rsidR="007D0C73" w:rsidRDefault="007D0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E7B" w:rsidRDefault="0026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9A5" w:rsidRDefault="007D0C73">
    <w:pPr>
      <w:widowControl w:val="0"/>
      <w:spacing w:line="240" w:lineRule="auto"/>
      <w:ind w:right="78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TE-IT-</w:t>
    </w:r>
    <w:r w:rsidR="00266E7B">
      <w:rPr>
        <w:rFonts w:ascii="Times New Roman" w:eastAsia="Times New Roman" w:hAnsi="Times New Roman" w:cs="Times New Roman"/>
        <w:sz w:val="24"/>
        <w:szCs w:val="24"/>
      </w:rPr>
      <w:t>A</w:t>
    </w:r>
    <w:bookmarkStart w:id="0" w:name="_GoBack"/>
    <w:bookmarkEnd w:id="0"/>
    <w:r>
      <w:rPr>
        <w:rFonts w:ascii="Times New Roman" w:eastAsia="Times New Roman" w:hAnsi="Times New Roman" w:cs="Times New Roman"/>
        <w:sz w:val="24"/>
        <w:szCs w:val="24"/>
      </w:rPr>
      <w:t xml:space="preserve">                                                          VPPCOE &amp; VA                                              Page No.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45B4A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9A5" w:rsidRDefault="007D0C73">
    <w:pPr>
      <w:widowControl w:val="0"/>
      <w:spacing w:before="570" w:line="240" w:lineRule="auto"/>
      <w:ind w:left="110"/>
    </w:pPr>
    <w:r>
      <w:rPr>
        <w:rFonts w:ascii="Cambria" w:eastAsia="Cambria" w:hAnsi="Cambria" w:cs="Cambria"/>
        <w:sz w:val="21"/>
        <w:szCs w:val="21"/>
      </w:rPr>
      <w:t xml:space="preserve">TE-IT-B                 </w:t>
    </w:r>
    <w:r>
      <w:rPr>
        <w:rFonts w:ascii="Cambria" w:eastAsia="Cambria" w:hAnsi="Cambria" w:cs="Cambria"/>
        <w:sz w:val="21"/>
        <w:szCs w:val="21"/>
      </w:rPr>
      <w:t xml:space="preserve">                                                 VPPCOE &amp; VA                                                                               </w:t>
    </w:r>
    <w:r>
      <w:rPr>
        <w:rFonts w:ascii="Cambria" w:eastAsia="Cambria" w:hAnsi="Cambria" w:cs="Cambria"/>
        <w:sz w:val="21"/>
        <w:szCs w:val="21"/>
      </w:rPr>
      <w:fldChar w:fldCharType="begin"/>
    </w:r>
    <w:r>
      <w:rPr>
        <w:rFonts w:ascii="Cambria" w:eastAsia="Cambria" w:hAnsi="Cambria" w:cs="Cambria"/>
        <w:sz w:val="21"/>
        <w:szCs w:val="21"/>
      </w:rPr>
      <w:instrText>PAGE</w:instrText>
    </w:r>
    <w:r>
      <w:rPr>
        <w:rFonts w:ascii="Cambria" w:eastAsia="Cambria" w:hAnsi="Cambria" w:cs="Cambria"/>
        <w:sz w:val="21"/>
        <w:szCs w:val="21"/>
      </w:rPr>
      <w:fldChar w:fldCharType="end"/>
    </w:r>
    <w:r>
      <w:rPr>
        <w:rFonts w:ascii="Cambria" w:eastAsia="Cambria" w:hAnsi="Cambria" w:cs="Cambria"/>
        <w:sz w:val="21"/>
        <w:szCs w:val="21"/>
      </w:rPr>
      <w:t>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C73" w:rsidRDefault="007D0C73">
      <w:pPr>
        <w:spacing w:line="240" w:lineRule="auto"/>
      </w:pPr>
      <w:r>
        <w:separator/>
      </w:r>
    </w:p>
  </w:footnote>
  <w:footnote w:type="continuationSeparator" w:id="0">
    <w:p w:rsidR="007D0C73" w:rsidRDefault="007D0C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E7B" w:rsidRDefault="0026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9A5" w:rsidRDefault="007D0C73">
    <w:pPr>
      <w:widowControl w:val="0"/>
      <w:spacing w:line="240" w:lineRule="auto"/>
      <w:ind w:right="780"/>
      <w:rPr>
        <w:rFonts w:ascii="Times New Roman" w:eastAsia="Times New Roman" w:hAnsi="Times New Roman" w:cs="Times New Roman"/>
        <w:sz w:val="24"/>
        <w:szCs w:val="24"/>
      </w:rPr>
    </w:pPr>
    <w:proofErr w:type="gramStart"/>
    <w:r>
      <w:rPr>
        <w:rFonts w:ascii="Times New Roman" w:eastAsia="Times New Roman" w:hAnsi="Times New Roman" w:cs="Times New Roman"/>
        <w:sz w:val="24"/>
        <w:szCs w:val="24"/>
      </w:rPr>
      <w:t>ID :</w:t>
    </w:r>
    <w:proofErr w:type="gramEnd"/>
    <w:r>
      <w:rPr>
        <w:rFonts w:ascii="Times New Roman" w:eastAsia="Times New Roman" w:hAnsi="Times New Roman" w:cs="Times New Roman"/>
        <w:sz w:val="24"/>
        <w:szCs w:val="24"/>
      </w:rPr>
      <w:t xml:space="preserve"> VU4F2223</w:t>
    </w:r>
    <w:r w:rsidR="00266E7B">
      <w:rPr>
        <w:rFonts w:ascii="Times New Roman" w:eastAsia="Times New Roman" w:hAnsi="Times New Roman" w:cs="Times New Roman"/>
        <w:sz w:val="24"/>
        <w:szCs w:val="24"/>
      </w:rPr>
      <w:t>028</w:t>
    </w:r>
    <w:r>
      <w:rPr>
        <w:rFonts w:ascii="Times New Roman" w:eastAsia="Times New Roman" w:hAnsi="Times New Roman" w:cs="Times New Roman"/>
        <w:sz w:val="24"/>
        <w:szCs w:val="24"/>
      </w:rPr>
      <w:t xml:space="preserve">                                         Exp. No: 04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        SecurityLab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E7B" w:rsidRDefault="00266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9A5"/>
    <w:rsid w:val="000C42BC"/>
    <w:rsid w:val="000D79A5"/>
    <w:rsid w:val="00266E7B"/>
    <w:rsid w:val="00580FD6"/>
    <w:rsid w:val="007D0C73"/>
    <w:rsid w:val="00B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8CE9"/>
  <w15:docId w15:val="{D901E39F-18BB-4513-B99F-E45A0DAB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45B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4A"/>
  </w:style>
  <w:style w:type="paragraph" w:styleId="Footer">
    <w:name w:val="footer"/>
    <w:basedOn w:val="Normal"/>
    <w:link w:val="FooterChar"/>
    <w:uiPriority w:val="99"/>
    <w:unhideWhenUsed/>
    <w:rsid w:val="00B45B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Maurya</dc:creator>
  <cp:lastModifiedBy>Gyandev Gupta</cp:lastModifiedBy>
  <cp:revision>4</cp:revision>
  <dcterms:created xsi:type="dcterms:W3CDTF">2024-08-29T15:58:00Z</dcterms:created>
  <dcterms:modified xsi:type="dcterms:W3CDTF">2024-09-16T13:36:00Z</dcterms:modified>
</cp:coreProperties>
</file>