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es-ES" w:eastAsia="en-US"/>
        </w:rPr>
        <w:id w:val="3015791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F25D79D" w14:textId="54FD179C" w:rsidR="0043640E" w:rsidRDefault="0043640E">
          <w:pPr>
            <w:pStyle w:val="Sinespaciado"/>
            <w:rPr>
              <w:sz w:val="2"/>
            </w:rPr>
          </w:pPr>
        </w:p>
        <w:p w14:paraId="49CD9BB8" w14:textId="77777777" w:rsidR="0043640E" w:rsidRDefault="004364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DBBB15" wp14:editId="3715B5E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B880558" w14:textId="39CBD786" w:rsidR="0043640E" w:rsidRPr="0043640E" w:rsidRDefault="0043640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43640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Actividad aplicativa </w:t>
                                    </w:r>
                                    <w:r w:rsidR="0009717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0C41DB56" w14:textId="41D632A9" w:rsidR="0043640E" w:rsidRPr="0043640E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Igor </w:t>
                                    </w:r>
                                    <w:proofErr w:type="spellStart"/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Karabinovskyy</w:t>
                                    </w:r>
                                    <w:proofErr w:type="spellEnd"/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Kulyna</w:t>
                                    </w:r>
                                    <w:proofErr w:type="spellEnd"/>
                                  </w:sdtContent>
                                </w:sdt>
                                <w:r w:rsidR="0043640E" w:rsidRPr="0043640E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558827F7" w14:textId="75CD6D73" w:rsidR="0043640E" w:rsidRDefault="004364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DBBB1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B880558" w14:textId="39CBD786" w:rsidR="0043640E" w:rsidRPr="0043640E" w:rsidRDefault="0043640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43640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Actividad aplicativa </w:t>
                              </w:r>
                              <w:r w:rsidR="0009717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2</w:t>
                              </w:r>
                            </w:p>
                          </w:sdtContent>
                        </w:sdt>
                        <w:p w14:paraId="0C41DB56" w14:textId="41D632A9" w:rsidR="0043640E" w:rsidRPr="0043640E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Igor </w:t>
                              </w:r>
                              <w:proofErr w:type="spellStart"/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Karabinovskyy</w:t>
                              </w:r>
                              <w:proofErr w:type="spellEnd"/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Kulyna</w:t>
                              </w:r>
                              <w:proofErr w:type="spellEnd"/>
                            </w:sdtContent>
                          </w:sdt>
                          <w:r w:rsidR="0043640E" w:rsidRPr="0043640E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558827F7" w14:textId="75CD6D73" w:rsidR="0043640E" w:rsidRDefault="0043640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348CD4D" wp14:editId="7AF8DC2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417046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220A66" wp14:editId="305A320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762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1B6B10" w14:textId="37E14BB8" w:rsidR="0043640E" w:rsidRPr="0043640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Diseño de Interfaces W</w:t>
                                    </w:r>
                                    <w:r w:rsid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e</w:t>
                                    </w:r>
                                    <w:r w:rsidR="0043640E" w:rsidRP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b</w:t>
                                    </w:r>
                                  </w:sdtContent>
                                </w:sdt>
                              </w:p>
                              <w:p w14:paraId="78E71E46" w14:textId="11175413" w:rsidR="0043640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urso"/>
                                    <w:tag w:val="Curso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43640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16/10/2022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220A66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2A1B6B10" w14:textId="37E14BB8" w:rsidR="0043640E" w:rsidRPr="0043640E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Diseño de Interfaces W</w:t>
                              </w:r>
                              <w:r w:rsid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e</w:t>
                              </w:r>
                              <w:r w:rsidR="0043640E" w:rsidRPr="0043640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b</w:t>
                              </w:r>
                            </w:sdtContent>
                          </w:sdt>
                        </w:p>
                        <w:p w14:paraId="78E71E46" w14:textId="11175413" w:rsidR="0043640E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urso"/>
                              <w:tag w:val="Curso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43640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16/10/2022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B17E64F" w14:textId="4B5019B5" w:rsidR="0043640E" w:rsidRDefault="0043640E">
          <w:r>
            <w:br w:type="page"/>
          </w:r>
        </w:p>
      </w:sdtContent>
    </w:sdt>
    <w:p w14:paraId="71F41BFE" w14:textId="40F2FC71" w:rsidR="007B0FBC" w:rsidRPr="003649D9" w:rsidRDefault="0043640E" w:rsidP="003649D9">
      <w:pPr>
        <w:pStyle w:val="trt0xe"/>
        <w:numPr>
          <w:ilvl w:val="0"/>
          <w:numId w:val="9"/>
        </w:numPr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7B0FBC">
        <w:rPr>
          <w:rFonts w:asciiTheme="minorHAnsi" w:hAnsiTheme="minorHAnsi" w:cstheme="minorHAnsi"/>
        </w:rPr>
        <w:lastRenderedPageBreak/>
        <w:t>L</w:t>
      </w:r>
      <w:r w:rsidR="00882B32" w:rsidRPr="007B0FBC">
        <w:rPr>
          <w:rFonts w:asciiTheme="minorHAnsi" w:hAnsiTheme="minorHAnsi" w:cstheme="minorHAnsi"/>
        </w:rPr>
        <w:t>as dimensiones de la imagen serán de</w:t>
      </w:r>
      <w:r w:rsidR="007B0FBC" w:rsidRPr="007B0FBC">
        <w:rPr>
          <w:rFonts w:asciiTheme="minorHAnsi" w:hAnsiTheme="minorHAnsi" w:cstheme="minorHAnsi"/>
        </w:rPr>
        <w:t xml:space="preserve">: </w:t>
      </w:r>
      <w:r w:rsidR="00882B32" w:rsidRPr="007B0FBC">
        <w:rPr>
          <w:rFonts w:asciiTheme="minorHAnsi" w:hAnsiTheme="minorHAnsi" w:cstheme="minorHAnsi"/>
        </w:rPr>
        <w:t xml:space="preserve"> </w:t>
      </w:r>
      <w:r w:rsidR="007B0FBC" w:rsidRPr="007B0FBC">
        <w:rPr>
          <w:rFonts w:asciiTheme="minorHAnsi" w:hAnsiTheme="minorHAnsi" w:cstheme="minorHAnsi"/>
          <w:color w:val="202124"/>
        </w:rPr>
        <w:t>tamaño en pixeles = tamaño físico de</w:t>
      </w:r>
      <w:r w:rsidR="007B0FBC" w:rsidRPr="007B0FBC">
        <w:rPr>
          <w:rStyle w:val="apple-converted-space"/>
          <w:rFonts w:asciiTheme="minorHAnsi" w:hAnsiTheme="minorHAnsi" w:cstheme="minorHAnsi"/>
          <w:color w:val="202124"/>
        </w:rPr>
        <w:t> </w:t>
      </w:r>
      <w:r w:rsidR="007B0FBC" w:rsidRPr="007B0FBC">
        <w:rPr>
          <w:rFonts w:asciiTheme="minorHAnsi" w:hAnsiTheme="minorHAnsi" w:cstheme="minorHAnsi"/>
          <w:b/>
          <w:bCs/>
          <w:color w:val="202124"/>
        </w:rPr>
        <w:t>imagen</w:t>
      </w:r>
      <w:r w:rsidR="007B0FBC" w:rsidRPr="007B0FBC">
        <w:rPr>
          <w:rStyle w:val="apple-converted-space"/>
          <w:rFonts w:asciiTheme="minorHAnsi" w:hAnsiTheme="minorHAnsi" w:cstheme="minorHAnsi"/>
          <w:color w:val="202124"/>
        </w:rPr>
        <w:t> </w:t>
      </w:r>
      <w:r w:rsidR="007B0FBC" w:rsidRPr="007B0FBC">
        <w:rPr>
          <w:rFonts w:asciiTheme="minorHAnsi" w:hAnsiTheme="minorHAnsi" w:cstheme="minorHAnsi"/>
          <w:color w:val="202124"/>
        </w:rPr>
        <w:t xml:space="preserve">(cm) x (resolución en </w:t>
      </w:r>
      <w:proofErr w:type="spellStart"/>
      <w:r w:rsidR="007B0FBC" w:rsidRPr="007B0FBC">
        <w:rPr>
          <w:rFonts w:asciiTheme="minorHAnsi" w:hAnsiTheme="minorHAnsi" w:cstheme="minorHAnsi"/>
          <w:color w:val="202124"/>
        </w:rPr>
        <w:t>ppp</w:t>
      </w:r>
      <w:proofErr w:type="spellEnd"/>
      <w:r w:rsidR="007B0FBC" w:rsidRPr="007B0FBC">
        <w:rPr>
          <w:rFonts w:asciiTheme="minorHAnsi" w:hAnsiTheme="minorHAnsi" w:cstheme="minorHAnsi"/>
          <w:color w:val="202124"/>
        </w:rPr>
        <w:t>) / (2,54 cm/pulgada)</w:t>
      </w:r>
    </w:p>
    <w:p w14:paraId="153E5F01" w14:textId="3134ED83" w:rsidR="003649D9" w:rsidRDefault="007B0FBC" w:rsidP="003649D9">
      <w:pPr>
        <w:pStyle w:val="trt0xe"/>
        <w:spacing w:before="0" w:beforeAutospacing="0" w:after="60" w:afterAutospacing="0"/>
        <w:ind w:left="708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 xml:space="preserve">63,5 * </w:t>
      </w:r>
      <w:r w:rsidR="003649D9">
        <w:rPr>
          <w:rFonts w:asciiTheme="minorHAnsi" w:hAnsiTheme="minorHAnsi" w:cstheme="minorHAnsi"/>
          <w:color w:val="202124"/>
        </w:rPr>
        <w:t>1</w:t>
      </w:r>
      <w:r>
        <w:rPr>
          <w:rFonts w:asciiTheme="minorHAnsi" w:hAnsiTheme="minorHAnsi" w:cstheme="minorHAnsi"/>
          <w:color w:val="202124"/>
        </w:rPr>
        <w:t xml:space="preserve">00 / 2,54 = </w:t>
      </w:r>
      <w:r w:rsidR="003649D9" w:rsidRPr="003649D9">
        <w:rPr>
          <w:rFonts w:asciiTheme="minorHAnsi" w:hAnsiTheme="minorHAnsi" w:cstheme="minorHAnsi"/>
          <w:color w:val="202124"/>
          <w:highlight w:val="yellow"/>
        </w:rPr>
        <w:t>2500 x 2500 pixeles</w:t>
      </w:r>
    </w:p>
    <w:p w14:paraId="6B011091" w14:textId="77777777" w:rsidR="003649D9" w:rsidRDefault="003649D9" w:rsidP="003649D9">
      <w:pPr>
        <w:pStyle w:val="trt0xe"/>
        <w:spacing w:before="0" w:beforeAutospacing="0" w:after="60" w:afterAutospacing="0"/>
        <w:ind w:firstLine="708"/>
        <w:rPr>
          <w:rFonts w:asciiTheme="minorHAnsi" w:hAnsiTheme="minorHAnsi" w:cstheme="minorHAnsi"/>
          <w:color w:val="202124"/>
        </w:rPr>
      </w:pPr>
    </w:p>
    <w:p w14:paraId="1F53B5F0" w14:textId="554921CC" w:rsidR="003649D9" w:rsidRDefault="007F46B2" w:rsidP="003649D9">
      <w:pPr>
        <w:pStyle w:val="trt0xe"/>
        <w:numPr>
          <w:ilvl w:val="0"/>
          <w:numId w:val="9"/>
        </w:numPr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 xml:space="preserve">La paleta de colores de las webs de las grandes empresas se alinea con sus colores del logotipo, utilizando colores básicos siguiendo una armonía. La utilización de colores cálidos o fríos varía en función de lo que quiere transmitir cada empresa a través de su página web. </w:t>
      </w:r>
    </w:p>
    <w:p w14:paraId="71A26294" w14:textId="7DACAEF0" w:rsidR="007F46B2" w:rsidRDefault="007F46B2" w:rsidP="007F46B2">
      <w:pPr>
        <w:pStyle w:val="trt0xe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</w:p>
    <w:p w14:paraId="64C03209" w14:textId="5F5BFE34" w:rsidR="007F46B2" w:rsidRDefault="007F46B2" w:rsidP="007F46B2">
      <w:pPr>
        <w:pStyle w:val="trt0xe"/>
        <w:numPr>
          <w:ilvl w:val="0"/>
          <w:numId w:val="9"/>
        </w:numPr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Los monitores actuales de 4K y 8K muestran una cantidad mayor de colores principalmente por su aumento en la resolución.</w:t>
      </w:r>
      <w:r w:rsidR="00795A9F">
        <w:rPr>
          <w:rFonts w:asciiTheme="minorHAnsi" w:hAnsiTheme="minorHAnsi" w:cstheme="minorHAnsi"/>
          <w:color w:val="202124"/>
        </w:rPr>
        <w:t xml:space="preserve"> Gracias a este aumento de resolución, la nitidez de las imágenes es mayor, por lo que la cantidad de colores de la pantalla aumenta.</w:t>
      </w:r>
    </w:p>
    <w:p w14:paraId="73A4E4B4" w14:textId="77777777" w:rsidR="003649D9" w:rsidRPr="003649D9" w:rsidRDefault="003649D9" w:rsidP="003649D9">
      <w:pPr>
        <w:pStyle w:val="trt0xe"/>
        <w:spacing w:before="0" w:beforeAutospacing="0" w:after="60" w:afterAutospacing="0"/>
        <w:ind w:left="1428"/>
        <w:rPr>
          <w:rFonts w:asciiTheme="minorHAnsi" w:hAnsiTheme="minorHAnsi" w:cstheme="minorHAnsi"/>
          <w:color w:val="202124"/>
        </w:rPr>
      </w:pPr>
    </w:p>
    <w:sectPr w:rsidR="003649D9" w:rsidRPr="003649D9" w:rsidSect="004364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21A3"/>
    <w:multiLevelType w:val="hybridMultilevel"/>
    <w:tmpl w:val="37DC45B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AB9501A"/>
    <w:multiLevelType w:val="multilevel"/>
    <w:tmpl w:val="5AF6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45DF4"/>
    <w:multiLevelType w:val="hybridMultilevel"/>
    <w:tmpl w:val="1FF689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87D19"/>
    <w:multiLevelType w:val="hybridMultilevel"/>
    <w:tmpl w:val="F6A852D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95E428F"/>
    <w:multiLevelType w:val="hybridMultilevel"/>
    <w:tmpl w:val="4FA84A26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111AB8"/>
    <w:multiLevelType w:val="hybridMultilevel"/>
    <w:tmpl w:val="98D0CD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C1871"/>
    <w:multiLevelType w:val="hybridMultilevel"/>
    <w:tmpl w:val="AA16A698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E877E01"/>
    <w:multiLevelType w:val="hybridMultilevel"/>
    <w:tmpl w:val="DFA410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E1735"/>
    <w:multiLevelType w:val="hybridMultilevel"/>
    <w:tmpl w:val="E2A8CB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07611">
    <w:abstractNumId w:val="7"/>
  </w:num>
  <w:num w:numId="2" w16cid:durableId="113253296">
    <w:abstractNumId w:val="1"/>
  </w:num>
  <w:num w:numId="3" w16cid:durableId="491724681">
    <w:abstractNumId w:val="8"/>
  </w:num>
  <w:num w:numId="4" w16cid:durableId="584412260">
    <w:abstractNumId w:val="0"/>
  </w:num>
  <w:num w:numId="5" w16cid:durableId="515271294">
    <w:abstractNumId w:val="6"/>
  </w:num>
  <w:num w:numId="6" w16cid:durableId="2066102363">
    <w:abstractNumId w:val="4"/>
  </w:num>
  <w:num w:numId="7" w16cid:durableId="1302341304">
    <w:abstractNumId w:val="3"/>
  </w:num>
  <w:num w:numId="8" w16cid:durableId="2116094460">
    <w:abstractNumId w:val="5"/>
  </w:num>
  <w:num w:numId="9" w16cid:durableId="572279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0E"/>
    <w:rsid w:val="00097177"/>
    <w:rsid w:val="000D2573"/>
    <w:rsid w:val="003649D9"/>
    <w:rsid w:val="003C5974"/>
    <w:rsid w:val="0043640E"/>
    <w:rsid w:val="00795A9F"/>
    <w:rsid w:val="007B0FBC"/>
    <w:rsid w:val="007F46B2"/>
    <w:rsid w:val="00882B32"/>
    <w:rsid w:val="00D52543"/>
    <w:rsid w:val="00DB7212"/>
    <w:rsid w:val="00E5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FAA2"/>
  <w15:chartTrackingRefBased/>
  <w15:docId w15:val="{B8B5DDFD-A014-264A-AF8B-3C5C1619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640E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640E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4364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5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516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B0F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7B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66FF-C419-1B41-A27E-E1871D43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aplicativa 1</vt:lpstr>
    </vt:vector>
  </TitlesOfParts>
  <Company>Diseño de Interfaces Web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aplicativa 2</dc:title>
  <dc:subject>Igor Karabinovskyy Kulyna</dc:subject>
  <dc:creator>6341</dc:creator>
  <cp:keywords/>
  <dc:description/>
  <cp:lastModifiedBy>6341</cp:lastModifiedBy>
  <cp:revision>2</cp:revision>
  <dcterms:created xsi:type="dcterms:W3CDTF">2022-10-17T07:50:00Z</dcterms:created>
  <dcterms:modified xsi:type="dcterms:W3CDTF">2022-10-17T07:50:00Z</dcterms:modified>
  <cp:category>16/10/2022</cp:category>
</cp:coreProperties>
</file>