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E5CB6" w14:textId="224F03CD" w:rsidR="00D266C8" w:rsidRDefault="004165A1" w:rsidP="00D266C8">
      <w:pPr>
        <w:spacing w:after="0" w:line="240" w:lineRule="auto"/>
        <w:jc w:val="center"/>
        <w:rPr>
          <w:rFonts w:ascii="Cambria" w:hAnsi="Cambria"/>
          <w:b/>
          <w:bCs/>
          <w:sz w:val="32"/>
          <w:szCs w:val="32"/>
        </w:rPr>
      </w:pPr>
      <w:r w:rsidRPr="004165A1">
        <w:rPr>
          <w:rFonts w:ascii="Cambria" w:hAnsi="Cambria"/>
          <w:b/>
          <w:bCs/>
          <w:sz w:val="32"/>
          <w:szCs w:val="32"/>
        </w:rPr>
        <w:t>MENTAL HEALTH DISORDER</w:t>
      </w:r>
    </w:p>
    <w:p w14:paraId="4127A056" w14:textId="073346F1" w:rsidR="00D266C8" w:rsidRDefault="004E37B8" w:rsidP="0001522A">
      <w:pPr>
        <w:spacing w:after="0" w:line="240" w:lineRule="auto"/>
        <w:jc w:val="center"/>
        <w:rPr>
          <w:rFonts w:ascii="Cambria" w:hAnsi="Cambria"/>
          <w:b/>
          <w:bCs/>
          <w:sz w:val="32"/>
          <w:szCs w:val="32"/>
        </w:rPr>
      </w:pPr>
      <w:r>
        <w:rPr>
          <w:rFonts w:ascii="Cambria" w:hAnsi="Cambria"/>
          <w:b/>
          <w:bCs/>
          <w:sz w:val="32"/>
          <w:szCs w:val="32"/>
        </w:rPr>
        <w:t>OF INDONESIA AND INDIA</w:t>
      </w:r>
    </w:p>
    <w:p w14:paraId="55354EFC" w14:textId="792405AA" w:rsidR="0001522A" w:rsidRDefault="0001522A" w:rsidP="0001522A">
      <w:pPr>
        <w:spacing w:after="0" w:line="240" w:lineRule="auto"/>
        <w:jc w:val="center"/>
        <w:rPr>
          <w:rFonts w:ascii="Cambria" w:hAnsi="Cambria"/>
          <w:b/>
          <w:bCs/>
          <w:sz w:val="32"/>
          <w:szCs w:val="32"/>
        </w:rPr>
      </w:pPr>
    </w:p>
    <w:p w14:paraId="75FA4F14" w14:textId="77777777" w:rsidR="0001522A" w:rsidRDefault="0001522A" w:rsidP="0001522A">
      <w:pPr>
        <w:spacing w:after="0" w:line="240" w:lineRule="auto"/>
        <w:jc w:val="center"/>
        <w:rPr>
          <w:rFonts w:ascii="Cambria" w:hAnsi="Cambria"/>
          <w:b/>
          <w:bCs/>
          <w:sz w:val="32"/>
          <w:szCs w:val="32"/>
        </w:rPr>
      </w:pPr>
    </w:p>
    <w:p w14:paraId="2CD85017" w14:textId="142BB300" w:rsidR="0001522A" w:rsidRDefault="00AA66CA">
      <w:pPr>
        <w:rPr>
          <w:rFonts w:ascii="Cambria" w:hAnsi="Cambria"/>
          <w:sz w:val="24"/>
          <w:szCs w:val="24"/>
        </w:rPr>
      </w:pPr>
      <w:r>
        <w:rPr>
          <w:rFonts w:ascii="Cambria" w:hAnsi="Cambria"/>
          <w:noProof/>
          <w:sz w:val="24"/>
          <w:szCs w:val="24"/>
        </w:rPr>
        <w:drawing>
          <wp:inline distT="0" distB="0" distL="0" distR="0" wp14:anchorId="6B7ED4A0" wp14:editId="53A087D7">
            <wp:extent cx="5372100" cy="1882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72100" cy="1882775"/>
                    </a:xfrm>
                    <a:prstGeom prst="rect">
                      <a:avLst/>
                    </a:prstGeom>
                  </pic:spPr>
                </pic:pic>
              </a:graphicData>
            </a:graphic>
          </wp:inline>
        </w:drawing>
      </w:r>
    </w:p>
    <w:p w14:paraId="114F7BA4" w14:textId="45FCB233" w:rsidR="00AA66CA" w:rsidRDefault="00231547" w:rsidP="0001522A">
      <w:pPr>
        <w:jc w:val="both"/>
        <w:rPr>
          <w:rFonts w:ascii="Cambria" w:hAnsi="Cambria"/>
          <w:sz w:val="24"/>
          <w:szCs w:val="24"/>
        </w:rPr>
      </w:pPr>
      <w:r>
        <w:rPr>
          <w:rFonts w:ascii="Cambria" w:hAnsi="Cambria"/>
          <w:sz w:val="24"/>
          <w:szCs w:val="24"/>
        </w:rPr>
        <w:tab/>
        <w:t xml:space="preserve">Negara Indonesia dan India memiliki tren </w:t>
      </w:r>
      <w:r w:rsidR="00AA66CA">
        <w:rPr>
          <w:rFonts w:ascii="Cambria" w:hAnsi="Cambria"/>
          <w:sz w:val="24"/>
          <w:szCs w:val="24"/>
        </w:rPr>
        <w:t xml:space="preserve">yang fluktuatif setiap tahunnya sejak tahun 1990 hingga 2019. Tren tingkat pengangguran Negara India pada tahun 1990 hingga tahun 2019 memiliki rata – rata 5,55% dengan tingkat pengangguran tertinggi mencapai 5,76% yang terjadi pada tahun </w:t>
      </w:r>
      <w:proofErr w:type="gramStart"/>
      <w:r w:rsidR="00AA66CA">
        <w:rPr>
          <w:rFonts w:ascii="Cambria" w:hAnsi="Cambria"/>
          <w:sz w:val="24"/>
          <w:szCs w:val="24"/>
        </w:rPr>
        <w:t>1995  sedangkan</w:t>
      </w:r>
      <w:proofErr w:type="gramEnd"/>
      <w:r w:rsidR="00AA66CA">
        <w:rPr>
          <w:rFonts w:ascii="Cambria" w:hAnsi="Cambria"/>
          <w:sz w:val="24"/>
          <w:szCs w:val="24"/>
        </w:rPr>
        <w:t xml:space="preserve"> Negara Indonesia memiliki rata – rata 5,25% dengan tingkat pengangguran tertinggi mencapai 8,06% yang terjadi pada tahun 2007.</w:t>
      </w:r>
    </w:p>
    <w:p w14:paraId="0A9F45A8" w14:textId="77777777" w:rsidR="00AA66CA" w:rsidRDefault="00AA66CA" w:rsidP="0001522A">
      <w:pPr>
        <w:jc w:val="both"/>
        <w:rPr>
          <w:rFonts w:ascii="Cambria" w:hAnsi="Cambria"/>
          <w:sz w:val="24"/>
          <w:szCs w:val="24"/>
        </w:rPr>
      </w:pPr>
    </w:p>
    <w:p w14:paraId="14FBC09B" w14:textId="58C1A29B" w:rsidR="00231547" w:rsidRDefault="00231547" w:rsidP="0001522A">
      <w:pPr>
        <w:jc w:val="both"/>
        <w:rPr>
          <w:rFonts w:ascii="Cambria" w:hAnsi="Cambria"/>
          <w:sz w:val="24"/>
          <w:szCs w:val="24"/>
        </w:rPr>
      </w:pPr>
    </w:p>
    <w:p w14:paraId="1787EDED" w14:textId="77777777" w:rsidR="00231547" w:rsidRDefault="00231547" w:rsidP="0001522A">
      <w:pPr>
        <w:jc w:val="both"/>
        <w:rPr>
          <w:rFonts w:ascii="Cambria" w:hAnsi="Cambria"/>
          <w:sz w:val="24"/>
          <w:szCs w:val="24"/>
        </w:rPr>
      </w:pPr>
    </w:p>
    <w:p w14:paraId="662C9E4B" w14:textId="77777777" w:rsidR="00231547" w:rsidRDefault="00231547" w:rsidP="0001522A">
      <w:pPr>
        <w:jc w:val="both"/>
        <w:rPr>
          <w:rFonts w:ascii="Cambria" w:hAnsi="Cambria"/>
          <w:sz w:val="24"/>
          <w:szCs w:val="24"/>
        </w:rPr>
      </w:pPr>
    </w:p>
    <w:p w14:paraId="411CC6BA" w14:textId="4ACBD65A" w:rsidR="00346437" w:rsidRDefault="00AA66CA" w:rsidP="0001522A">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58240" behindDoc="0" locked="0" layoutInCell="1" allowOverlap="1" wp14:anchorId="40DD23D0" wp14:editId="6F5AC30D">
            <wp:simplePos x="0" y="0"/>
            <wp:positionH relativeFrom="column">
              <wp:posOffset>0</wp:posOffset>
            </wp:positionH>
            <wp:positionV relativeFrom="paragraph">
              <wp:posOffset>-344658</wp:posOffset>
            </wp:positionV>
            <wp:extent cx="2792017" cy="3249295"/>
            <wp:effectExtent l="0" t="0" r="889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2797177" cy="325530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59264" behindDoc="0" locked="0" layoutInCell="1" allowOverlap="1" wp14:anchorId="38108E3C" wp14:editId="7A340C77">
            <wp:simplePos x="0" y="0"/>
            <wp:positionH relativeFrom="column">
              <wp:posOffset>2940148</wp:posOffset>
            </wp:positionH>
            <wp:positionV relativeFrom="paragraph">
              <wp:posOffset>-344658</wp:posOffset>
            </wp:positionV>
            <wp:extent cx="2721089" cy="3249636"/>
            <wp:effectExtent l="0" t="0" r="317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2728740" cy="3258773"/>
                    </a:xfrm>
                    <a:prstGeom prst="rect">
                      <a:avLst/>
                    </a:prstGeom>
                  </pic:spPr>
                </pic:pic>
              </a:graphicData>
            </a:graphic>
            <wp14:sizeRelH relativeFrom="page">
              <wp14:pctWidth>0</wp14:pctWidth>
            </wp14:sizeRelH>
            <wp14:sizeRelV relativeFrom="page">
              <wp14:pctHeight>0</wp14:pctHeight>
            </wp14:sizeRelV>
          </wp:anchor>
        </w:drawing>
      </w:r>
    </w:p>
    <w:p w14:paraId="71B81911" w14:textId="3EA6A487" w:rsidR="00346437" w:rsidRDefault="00346437" w:rsidP="0001522A">
      <w:pPr>
        <w:jc w:val="both"/>
        <w:rPr>
          <w:rFonts w:ascii="Cambria" w:hAnsi="Cambria"/>
          <w:sz w:val="24"/>
          <w:szCs w:val="24"/>
        </w:rPr>
      </w:pPr>
    </w:p>
    <w:p w14:paraId="1A02928E" w14:textId="6FBD1E4F" w:rsidR="00346437" w:rsidRDefault="00346437" w:rsidP="0001522A">
      <w:pPr>
        <w:jc w:val="both"/>
        <w:rPr>
          <w:rFonts w:ascii="Cambria" w:hAnsi="Cambria"/>
          <w:sz w:val="24"/>
          <w:szCs w:val="24"/>
        </w:rPr>
      </w:pPr>
    </w:p>
    <w:p w14:paraId="4540BCE7" w14:textId="5F9BBBAA" w:rsidR="00346437" w:rsidRDefault="00346437" w:rsidP="0001522A">
      <w:pPr>
        <w:jc w:val="both"/>
        <w:rPr>
          <w:rFonts w:ascii="Cambria" w:hAnsi="Cambria"/>
          <w:sz w:val="24"/>
          <w:szCs w:val="24"/>
        </w:rPr>
      </w:pPr>
    </w:p>
    <w:p w14:paraId="747B491D" w14:textId="38B0CE01" w:rsidR="00346437" w:rsidRDefault="00346437" w:rsidP="0001522A">
      <w:pPr>
        <w:jc w:val="both"/>
        <w:rPr>
          <w:rFonts w:ascii="Cambria" w:hAnsi="Cambria"/>
          <w:sz w:val="24"/>
          <w:szCs w:val="24"/>
        </w:rPr>
      </w:pPr>
    </w:p>
    <w:p w14:paraId="71DBC890" w14:textId="5A60EDFB" w:rsidR="00346437" w:rsidRDefault="00346437" w:rsidP="0001522A">
      <w:pPr>
        <w:jc w:val="both"/>
        <w:rPr>
          <w:rFonts w:ascii="Cambria" w:hAnsi="Cambria"/>
          <w:sz w:val="24"/>
          <w:szCs w:val="24"/>
        </w:rPr>
      </w:pPr>
    </w:p>
    <w:p w14:paraId="7750D799" w14:textId="736C05B6" w:rsidR="00346437" w:rsidRDefault="00346437" w:rsidP="0001522A">
      <w:pPr>
        <w:jc w:val="both"/>
        <w:rPr>
          <w:rFonts w:ascii="Cambria" w:hAnsi="Cambria"/>
          <w:sz w:val="24"/>
          <w:szCs w:val="24"/>
        </w:rPr>
      </w:pPr>
    </w:p>
    <w:p w14:paraId="1223FE26" w14:textId="5F0C0F40" w:rsidR="00346437" w:rsidRDefault="00346437" w:rsidP="0001522A">
      <w:pPr>
        <w:jc w:val="both"/>
        <w:rPr>
          <w:rFonts w:ascii="Cambria" w:hAnsi="Cambria"/>
          <w:sz w:val="24"/>
          <w:szCs w:val="24"/>
        </w:rPr>
      </w:pPr>
    </w:p>
    <w:p w14:paraId="6CDA618A" w14:textId="77777777" w:rsidR="0001522A" w:rsidRDefault="0001522A">
      <w:pPr>
        <w:rPr>
          <w:rFonts w:ascii="Cambria" w:hAnsi="Cambria"/>
          <w:sz w:val="24"/>
          <w:szCs w:val="24"/>
        </w:rPr>
      </w:pPr>
    </w:p>
    <w:p w14:paraId="089EFAF1" w14:textId="77777777" w:rsidR="00346437" w:rsidRDefault="00346437">
      <w:pPr>
        <w:rPr>
          <w:rFonts w:ascii="Cambria" w:hAnsi="Cambria"/>
          <w:sz w:val="24"/>
          <w:szCs w:val="24"/>
        </w:rPr>
      </w:pPr>
    </w:p>
    <w:p w14:paraId="65566827" w14:textId="06250941" w:rsidR="00346437" w:rsidRDefault="00346437">
      <w:pPr>
        <w:rPr>
          <w:rFonts w:ascii="Cambria" w:hAnsi="Cambria"/>
          <w:sz w:val="24"/>
          <w:szCs w:val="24"/>
        </w:rPr>
      </w:pPr>
    </w:p>
    <w:p w14:paraId="7D284ADC" w14:textId="23D85A86" w:rsidR="00E001FD" w:rsidRDefault="00AA66CA" w:rsidP="00585B95">
      <w:pPr>
        <w:jc w:val="both"/>
        <w:rPr>
          <w:rFonts w:ascii="Cambria" w:hAnsi="Cambria"/>
          <w:sz w:val="24"/>
          <w:szCs w:val="24"/>
        </w:rPr>
      </w:pPr>
      <w:r>
        <w:rPr>
          <w:rFonts w:ascii="Cambria" w:hAnsi="Cambria"/>
          <w:sz w:val="24"/>
          <w:szCs w:val="24"/>
        </w:rPr>
        <w:tab/>
        <w:t>Tingkat pengangguran di Negara India pada tahun 1990 hingga 2019 mengalami fluktuasi setiap tahunnya</w:t>
      </w:r>
      <w:r w:rsidR="00D55C4A">
        <w:rPr>
          <w:rFonts w:ascii="Cambria" w:hAnsi="Cambria"/>
          <w:sz w:val="24"/>
          <w:szCs w:val="24"/>
        </w:rPr>
        <w:t xml:space="preserve"> dan mencapai 5,27% pada tahun 2019. Sebanyak </w:t>
      </w:r>
      <w:r w:rsidR="00D55C4A">
        <w:rPr>
          <w:rFonts w:ascii="Cambria" w:hAnsi="Cambria"/>
          <w:sz w:val="24"/>
          <w:szCs w:val="24"/>
        </w:rPr>
        <w:t xml:space="preserve">9,27% penduduk yang menderita mental health disorder di India, akan coba dikorelasikan dengan </w:t>
      </w:r>
      <w:r w:rsidR="00D55C4A">
        <w:rPr>
          <w:rFonts w:ascii="Cambria" w:hAnsi="Cambria"/>
          <w:sz w:val="24"/>
          <w:szCs w:val="24"/>
        </w:rPr>
        <w:t>tingkat pengangguran</w:t>
      </w:r>
      <w:r w:rsidR="00D55C4A">
        <w:rPr>
          <w:rFonts w:ascii="Cambria" w:hAnsi="Cambria"/>
          <w:sz w:val="24"/>
          <w:szCs w:val="24"/>
        </w:rPr>
        <w:t xml:space="preserve"> di India pada tahun 1990 – 2019.</w:t>
      </w:r>
      <w:r w:rsidR="00D55C4A">
        <w:rPr>
          <w:rFonts w:ascii="Cambria" w:hAnsi="Cambria"/>
          <w:sz w:val="24"/>
          <w:szCs w:val="24"/>
        </w:rPr>
        <w:t xml:space="preserve"> Berdasarkan pada analisis korelasi, dapat diketahui bahwa tren mental health disorder di India dengan tingkat pengangguran di India memiliki koefisien korelasi sebesar 0,88, yang berarti bahwa mental health disorder dengan tingkat pengangguran di India memiliki korelasi positif yang kuat karena koefisien korelasinya mendekati angka 1. Sedangkan di Indonesia, tren tingkat pengangguran pada tahun 1990 hingga 2019 juga mengalami fluktuasi dan mencapai </w:t>
      </w:r>
      <w:r w:rsidR="00585B95">
        <w:rPr>
          <w:rFonts w:ascii="Cambria" w:hAnsi="Cambria"/>
          <w:sz w:val="24"/>
          <w:szCs w:val="24"/>
        </w:rPr>
        <w:t xml:space="preserve">3,62% pada tahun 2019. </w:t>
      </w:r>
      <w:r w:rsidR="00585B95">
        <w:rPr>
          <w:rFonts w:ascii="Cambria" w:hAnsi="Cambria"/>
          <w:sz w:val="24"/>
          <w:szCs w:val="24"/>
        </w:rPr>
        <w:t xml:space="preserve">Sebanyak 7,97% penduduk Indonesia yang menderita mental health </w:t>
      </w:r>
      <w:r w:rsidR="00585B95">
        <w:rPr>
          <w:rFonts w:ascii="Cambria" w:hAnsi="Cambria"/>
          <w:sz w:val="24"/>
          <w:szCs w:val="24"/>
        </w:rPr>
        <w:lastRenderedPageBreak/>
        <w:t xml:space="preserve">disorder akan dikorelasikan dengan </w:t>
      </w:r>
      <w:r w:rsidR="00585B95">
        <w:rPr>
          <w:rFonts w:ascii="Cambria" w:hAnsi="Cambria"/>
          <w:sz w:val="24"/>
          <w:szCs w:val="24"/>
        </w:rPr>
        <w:t>tingkat pengangguran</w:t>
      </w:r>
      <w:r w:rsidR="00585B95">
        <w:rPr>
          <w:rFonts w:ascii="Cambria" w:hAnsi="Cambria"/>
          <w:sz w:val="24"/>
          <w:szCs w:val="24"/>
        </w:rPr>
        <w:t xml:space="preserve"> di Indonesia pada tahun 1990 hingga 2019.</w:t>
      </w:r>
      <w:r w:rsidR="00585B95">
        <w:rPr>
          <w:rFonts w:ascii="Cambria" w:hAnsi="Cambria"/>
          <w:sz w:val="24"/>
          <w:szCs w:val="24"/>
        </w:rPr>
        <w:t xml:space="preserve"> Berdasarkan pada analisis korelasi, dapat diketahui bahwa tren mental health disorder di Indonesia dengan tingkat pengangguran di Indonesia memiliki koefisien korelasi sebesar -0,03, yang berarti bahwa penderita mental health disorder dengan tingkat pengangguran di Indonesia memiliki korelasi negative yang sangat lemah atau tidak berpengaruh karena koefisien korelasinya mendekati angka 0.</w:t>
      </w:r>
    </w:p>
    <w:p w14:paraId="7FE7977B" w14:textId="72AB43BD" w:rsidR="00E001FD" w:rsidRDefault="00E001FD" w:rsidP="00163639">
      <w:pPr>
        <w:spacing w:after="0" w:line="240" w:lineRule="auto"/>
        <w:jc w:val="both"/>
        <w:rPr>
          <w:rFonts w:ascii="Cambria" w:hAnsi="Cambria"/>
          <w:sz w:val="24"/>
          <w:szCs w:val="24"/>
        </w:rPr>
      </w:pPr>
    </w:p>
    <w:p w14:paraId="2F52A5D1" w14:textId="10B01C05" w:rsidR="00E001FD" w:rsidRDefault="00E001FD" w:rsidP="00163639">
      <w:pPr>
        <w:spacing w:after="0" w:line="240" w:lineRule="auto"/>
        <w:jc w:val="both"/>
        <w:rPr>
          <w:rFonts w:ascii="Cambria" w:hAnsi="Cambria"/>
          <w:sz w:val="24"/>
          <w:szCs w:val="24"/>
        </w:rPr>
      </w:pPr>
    </w:p>
    <w:p w14:paraId="4F2F9E2B" w14:textId="77777777" w:rsidR="00E001FD" w:rsidRDefault="00E001FD" w:rsidP="00163639">
      <w:pPr>
        <w:spacing w:after="0" w:line="240" w:lineRule="auto"/>
        <w:jc w:val="both"/>
        <w:rPr>
          <w:rFonts w:ascii="Cambria" w:hAnsi="Cambria"/>
          <w:sz w:val="24"/>
          <w:szCs w:val="24"/>
        </w:rPr>
      </w:pPr>
    </w:p>
    <w:p w14:paraId="56B356DB" w14:textId="3917F097" w:rsidR="00CE7B27" w:rsidRDefault="00CE7B27" w:rsidP="00D266C8">
      <w:pPr>
        <w:spacing w:after="0" w:line="240" w:lineRule="auto"/>
        <w:jc w:val="both"/>
        <w:rPr>
          <w:rFonts w:ascii="Cambria" w:hAnsi="Cambria"/>
          <w:sz w:val="24"/>
          <w:szCs w:val="24"/>
        </w:rPr>
      </w:pPr>
    </w:p>
    <w:p w14:paraId="6675B34F" w14:textId="77777777" w:rsidR="00CE7B27" w:rsidRDefault="00CE7B27" w:rsidP="00D266C8">
      <w:pPr>
        <w:spacing w:after="0" w:line="240" w:lineRule="auto"/>
        <w:jc w:val="both"/>
        <w:rPr>
          <w:rFonts w:ascii="Cambria" w:hAnsi="Cambria"/>
          <w:sz w:val="24"/>
          <w:szCs w:val="24"/>
        </w:rPr>
      </w:pPr>
    </w:p>
    <w:p w14:paraId="40B7395A" w14:textId="4D92A913" w:rsidR="005F277F" w:rsidRPr="003425E5" w:rsidRDefault="005F277F" w:rsidP="00D266C8">
      <w:pPr>
        <w:spacing w:after="0" w:line="240" w:lineRule="auto"/>
        <w:jc w:val="both"/>
        <w:rPr>
          <w:rFonts w:ascii="Cambria" w:hAnsi="Cambria"/>
          <w:sz w:val="24"/>
          <w:szCs w:val="24"/>
        </w:rPr>
      </w:pPr>
      <w:r>
        <w:rPr>
          <w:rFonts w:ascii="Cambria" w:hAnsi="Cambria"/>
          <w:sz w:val="24"/>
          <w:szCs w:val="24"/>
        </w:rPr>
        <w:t xml:space="preserve">Sumber </w:t>
      </w:r>
      <w:proofErr w:type="gramStart"/>
      <w:r>
        <w:rPr>
          <w:rFonts w:ascii="Cambria" w:hAnsi="Cambria"/>
          <w:sz w:val="24"/>
          <w:szCs w:val="24"/>
        </w:rPr>
        <w:t>data :</w:t>
      </w:r>
      <w:proofErr w:type="gramEnd"/>
      <w:r>
        <w:rPr>
          <w:rFonts w:ascii="Cambria" w:hAnsi="Cambria"/>
          <w:sz w:val="24"/>
          <w:szCs w:val="24"/>
        </w:rPr>
        <w:t xml:space="preserve"> </w:t>
      </w:r>
      <w:r w:rsidR="004E37B8" w:rsidRPr="004E37B8">
        <w:rPr>
          <w:rFonts w:ascii="Cambria" w:hAnsi="Cambria"/>
          <w:i/>
          <w:iCs/>
          <w:sz w:val="24"/>
          <w:szCs w:val="24"/>
        </w:rPr>
        <w:t>Mental Health Dataset</w:t>
      </w:r>
      <w:r w:rsidR="004E37B8">
        <w:rPr>
          <w:rFonts w:ascii="Cambria" w:hAnsi="Cambria"/>
          <w:sz w:val="24"/>
          <w:szCs w:val="24"/>
        </w:rPr>
        <w:t xml:space="preserve">. </w:t>
      </w:r>
      <w:r>
        <w:rPr>
          <w:rFonts w:ascii="Cambria" w:hAnsi="Cambria"/>
          <w:sz w:val="24"/>
          <w:szCs w:val="24"/>
        </w:rPr>
        <w:t xml:space="preserve">diakses pada tanggal </w:t>
      </w:r>
      <w:r w:rsidR="004E37B8">
        <w:rPr>
          <w:rFonts w:ascii="Cambria" w:hAnsi="Cambria"/>
          <w:sz w:val="24"/>
          <w:szCs w:val="24"/>
        </w:rPr>
        <w:t>28</w:t>
      </w:r>
      <w:r>
        <w:rPr>
          <w:rFonts w:ascii="Cambria" w:hAnsi="Cambria"/>
          <w:sz w:val="24"/>
          <w:szCs w:val="24"/>
        </w:rPr>
        <w:t xml:space="preserve"> Desember 2022 melalui laman Kaggle.com</w:t>
      </w:r>
    </w:p>
    <w:sectPr w:rsidR="005F277F" w:rsidRPr="003425E5" w:rsidSect="00D266C8">
      <w:pgSz w:w="11340" w:h="113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6A88D" w14:textId="77777777" w:rsidR="002177DB" w:rsidRDefault="002177DB" w:rsidP="00F717F5">
      <w:pPr>
        <w:spacing w:after="0" w:line="240" w:lineRule="auto"/>
      </w:pPr>
      <w:r>
        <w:separator/>
      </w:r>
    </w:p>
  </w:endnote>
  <w:endnote w:type="continuationSeparator" w:id="0">
    <w:p w14:paraId="44688552" w14:textId="77777777" w:rsidR="002177DB" w:rsidRDefault="002177DB" w:rsidP="00F7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62053" w14:textId="77777777" w:rsidR="002177DB" w:rsidRDefault="002177DB" w:rsidP="00F717F5">
      <w:pPr>
        <w:spacing w:after="0" w:line="240" w:lineRule="auto"/>
      </w:pPr>
      <w:r>
        <w:separator/>
      </w:r>
    </w:p>
  </w:footnote>
  <w:footnote w:type="continuationSeparator" w:id="0">
    <w:p w14:paraId="1968EB88" w14:textId="77777777" w:rsidR="002177DB" w:rsidRDefault="002177DB" w:rsidP="00F71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627D9"/>
    <w:multiLevelType w:val="hybridMultilevel"/>
    <w:tmpl w:val="D9345EF2"/>
    <w:lvl w:ilvl="0" w:tplc="9ECED8FE">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7992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BC"/>
    <w:rsid w:val="0001522A"/>
    <w:rsid w:val="000D12CD"/>
    <w:rsid w:val="0010363A"/>
    <w:rsid w:val="00163639"/>
    <w:rsid w:val="001A4DE3"/>
    <w:rsid w:val="002177DB"/>
    <w:rsid w:val="00231547"/>
    <w:rsid w:val="002676EF"/>
    <w:rsid w:val="002A696E"/>
    <w:rsid w:val="00300A88"/>
    <w:rsid w:val="003425E5"/>
    <w:rsid w:val="003434F4"/>
    <w:rsid w:val="00346437"/>
    <w:rsid w:val="004165A1"/>
    <w:rsid w:val="00424DF3"/>
    <w:rsid w:val="004569E0"/>
    <w:rsid w:val="004E37B8"/>
    <w:rsid w:val="004E3FD7"/>
    <w:rsid w:val="00545F82"/>
    <w:rsid w:val="00585B95"/>
    <w:rsid w:val="005F277F"/>
    <w:rsid w:val="0066452E"/>
    <w:rsid w:val="006D2290"/>
    <w:rsid w:val="006D7DC7"/>
    <w:rsid w:val="0076004F"/>
    <w:rsid w:val="00773155"/>
    <w:rsid w:val="00791269"/>
    <w:rsid w:val="007A7B93"/>
    <w:rsid w:val="007B3731"/>
    <w:rsid w:val="007C5048"/>
    <w:rsid w:val="00873A86"/>
    <w:rsid w:val="008872A0"/>
    <w:rsid w:val="009005E5"/>
    <w:rsid w:val="00963841"/>
    <w:rsid w:val="00980431"/>
    <w:rsid w:val="009A5403"/>
    <w:rsid w:val="009E6A5E"/>
    <w:rsid w:val="00A107B5"/>
    <w:rsid w:val="00A17DEC"/>
    <w:rsid w:val="00AA66CA"/>
    <w:rsid w:val="00AB4694"/>
    <w:rsid w:val="00AE266F"/>
    <w:rsid w:val="00B5579B"/>
    <w:rsid w:val="00B932EC"/>
    <w:rsid w:val="00BE01D1"/>
    <w:rsid w:val="00BE4FF9"/>
    <w:rsid w:val="00C1754D"/>
    <w:rsid w:val="00C247F5"/>
    <w:rsid w:val="00CA2416"/>
    <w:rsid w:val="00CC582B"/>
    <w:rsid w:val="00CE7B27"/>
    <w:rsid w:val="00D044F7"/>
    <w:rsid w:val="00D2012C"/>
    <w:rsid w:val="00D266C8"/>
    <w:rsid w:val="00D55C4A"/>
    <w:rsid w:val="00D619A5"/>
    <w:rsid w:val="00D957B1"/>
    <w:rsid w:val="00DD7E44"/>
    <w:rsid w:val="00E001FD"/>
    <w:rsid w:val="00E6648E"/>
    <w:rsid w:val="00F408E1"/>
    <w:rsid w:val="00F514BC"/>
    <w:rsid w:val="00F717F5"/>
    <w:rsid w:val="00FF41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313B"/>
  <w15:chartTrackingRefBased/>
  <w15:docId w15:val="{5B8FDE4F-23A2-4616-9650-5BCEE61D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7F5"/>
  </w:style>
  <w:style w:type="paragraph" w:styleId="Footer">
    <w:name w:val="footer"/>
    <w:basedOn w:val="Normal"/>
    <w:link w:val="FooterChar"/>
    <w:uiPriority w:val="99"/>
    <w:unhideWhenUsed/>
    <w:rsid w:val="00F71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7F5"/>
  </w:style>
  <w:style w:type="paragraph" w:styleId="ListParagraph">
    <w:name w:val="List Paragraph"/>
    <w:basedOn w:val="Normal"/>
    <w:uiPriority w:val="34"/>
    <w:qFormat/>
    <w:rsid w:val="00163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57104">
      <w:bodyDiv w:val="1"/>
      <w:marLeft w:val="0"/>
      <w:marRight w:val="0"/>
      <w:marTop w:val="0"/>
      <w:marBottom w:val="0"/>
      <w:divBdr>
        <w:top w:val="none" w:sz="0" w:space="0" w:color="auto"/>
        <w:left w:val="none" w:sz="0" w:space="0" w:color="auto"/>
        <w:bottom w:val="none" w:sz="0" w:space="0" w:color="auto"/>
        <w:right w:val="none" w:sz="0" w:space="0" w:color="auto"/>
      </w:divBdr>
    </w:div>
    <w:div w:id="1613635502">
      <w:bodyDiv w:val="1"/>
      <w:marLeft w:val="0"/>
      <w:marRight w:val="0"/>
      <w:marTop w:val="0"/>
      <w:marBottom w:val="0"/>
      <w:divBdr>
        <w:top w:val="none" w:sz="0" w:space="0" w:color="auto"/>
        <w:left w:val="none" w:sz="0" w:space="0" w:color="auto"/>
        <w:bottom w:val="none" w:sz="0" w:space="0" w:color="auto"/>
        <w:right w:val="none" w:sz="0" w:space="0" w:color="auto"/>
      </w:divBdr>
    </w:div>
    <w:div w:id="174563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Riyani</dc:creator>
  <cp:keywords/>
  <dc:description/>
  <cp:lastModifiedBy>Ika Riyani</cp:lastModifiedBy>
  <cp:revision>3</cp:revision>
  <cp:lastPrinted>2023-01-04T16:02:00Z</cp:lastPrinted>
  <dcterms:created xsi:type="dcterms:W3CDTF">2023-01-04T16:22:00Z</dcterms:created>
  <dcterms:modified xsi:type="dcterms:W3CDTF">2023-01-04T16:51:00Z</dcterms:modified>
</cp:coreProperties>
</file>