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497DEA">
      <w:pPr>
        <w:jc w:val="center"/>
      </w:pPr>
      <w:r>
        <w:rPr>
          <w:rFonts w:ascii="微软雅黑" w:hAnsi="微软雅黑" w:eastAsia="微软雅黑"/>
          <w:b/>
          <w:color w:val="283A50"/>
          <w:sz w:val="48"/>
        </w:rPr>
        <w:t>生产工艺流程追溯系统</w:t>
      </w:r>
      <w:r>
        <w:rPr>
          <w:rFonts w:ascii="微软雅黑" w:hAnsi="微软雅黑" w:eastAsia="微软雅黑"/>
          <w:b/>
          <w:color w:val="283A50"/>
          <w:sz w:val="48"/>
        </w:rPr>
        <w:br w:type="textWrapping"/>
      </w:r>
      <w:r>
        <w:rPr>
          <w:rFonts w:ascii="微软雅黑" w:hAnsi="微软雅黑" w:eastAsia="微软雅黑"/>
          <w:b/>
          <w:color w:val="283A50"/>
          <w:sz w:val="48"/>
        </w:rPr>
        <w:t>一期需求说明书</w:t>
      </w:r>
    </w:p>
    <w:p w14:paraId="48968FDF">
      <w:pPr>
        <w:jc w:val="center"/>
      </w:pPr>
      <w:r>
        <w:rPr>
          <w:rFonts w:ascii="微软雅黑" w:hAnsi="微软雅黑" w:eastAsia="微软雅黑"/>
          <w:b/>
          <w:color w:val="306188"/>
          <w:sz w:val="32"/>
        </w:rPr>
        <w:t>V1.3 开发对齐版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7483"/>
      </w:tblGrid>
      <w:tr w14:paraId="52D80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283A50"/>
            <w:vAlign w:val="center"/>
          </w:tcPr>
          <w:p w14:paraId="03B52AB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w="7483" w:type="dxa"/>
            <w:shd w:val="clear" w:color="auto" w:fill="283A50"/>
            <w:vAlign w:val="center"/>
          </w:tcPr>
          <w:p w14:paraId="186DDA1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 w14:paraId="6F96C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0E96E75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文档定位</w:t>
            </w:r>
          </w:p>
        </w:tc>
        <w:tc>
          <w:tcPr>
            <w:tcW w:w="7483" w:type="dxa"/>
            <w:vAlign w:val="center"/>
          </w:tcPr>
          <w:p w14:paraId="667391B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面向开发落地的需求说明书，基于 V1.2 轻量流程需求和 V1.8 ER 重设计数据库重新调整。</w:t>
            </w:r>
          </w:p>
        </w:tc>
      </w:tr>
      <w:tr w14:paraId="3D7B5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BFCFE"/>
            <w:vAlign w:val="center"/>
          </w:tcPr>
          <w:p w14:paraId="308D886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建设原则</w:t>
            </w:r>
          </w:p>
        </w:tc>
        <w:tc>
          <w:tcPr>
            <w:tcW w:w="7483" w:type="dxa"/>
            <w:shd w:val="clear" w:color="auto" w:fill="FBFCFE"/>
            <w:vAlign w:val="center"/>
          </w:tcPr>
          <w:p w14:paraId="2B8A452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现场照常生产，系统记录关键节点；管理端优先；保留纸质流程卡；不建设完整 MES、ERP 或完整仓库系统。</w:t>
            </w:r>
          </w:p>
        </w:tc>
      </w:tr>
      <w:tr w14:paraId="3A5A6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5B21132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核心目标</w:t>
            </w:r>
          </w:p>
        </w:tc>
        <w:tc>
          <w:tcPr>
            <w:tcW w:w="7483" w:type="dxa"/>
            <w:vAlign w:val="center"/>
          </w:tcPr>
          <w:p w14:paraId="49A4AD1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物料批次追溯、生产过程留痕、检验返工闭环、客户审核展示。</w:t>
            </w:r>
          </w:p>
        </w:tc>
      </w:tr>
      <w:tr w14:paraId="7DB84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BFCFE"/>
            <w:vAlign w:val="center"/>
          </w:tcPr>
          <w:p w14:paraId="4835D3D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开发依据</w:t>
            </w:r>
          </w:p>
        </w:tc>
        <w:tc>
          <w:tcPr>
            <w:tcW w:w="7483" w:type="dxa"/>
            <w:shd w:val="clear" w:color="auto" w:fill="FBFCFE"/>
            <w:vAlign w:val="center"/>
          </w:tcPr>
          <w:p w14:paraId="7688807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数据库表结构以 V1.8 ER 重设计版为准；界面风格以 design_clean.md 为准；AI/代码规则以 agents.md 为准。</w:t>
            </w:r>
          </w:p>
        </w:tc>
      </w:tr>
      <w:tr w14:paraId="058C5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43E7791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本版重点</w:t>
            </w:r>
          </w:p>
        </w:tc>
        <w:tc>
          <w:tcPr>
            <w:tcW w:w="7483" w:type="dxa"/>
            <w:vAlign w:val="center"/>
          </w:tcPr>
          <w:p w14:paraId="4E2565C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对齐 22 张数据表、n 对 n 中间表、自关联产品物料清单、批次报工、批次物料预留与使用、检测返工关系。</w:t>
            </w:r>
          </w:p>
        </w:tc>
      </w:tr>
    </w:tbl>
    <w:p w14:paraId="5FE58FBA"/>
    <w:p w14:paraId="0B1BD174">
      <w:pPr>
        <w:pStyle w:val="3"/>
      </w:pPr>
      <w:r>
        <w:rPr>
          <w:rFonts w:ascii="微软雅黑" w:hAnsi="微软雅黑" w:eastAsia="微软雅黑"/>
          <w:color w:val="283A50"/>
          <w:sz w:val="34"/>
        </w:rPr>
        <w:t>一、版本调整说明</w:t>
      </w:r>
    </w:p>
    <w:p w14:paraId="4FB745E8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本版本用于开发阶段对齐需求、页面、业务规则与数据库设计。相比 V1.2，本版不再只按业务流程描述，而是明确每个管理端页面的开发范围、数据来源、主要操作、弹窗表单、状态流转和验收点。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3288"/>
        <w:gridCol w:w="4195"/>
      </w:tblGrid>
      <w:tr w14:paraId="50671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283A50"/>
            <w:vAlign w:val="center"/>
          </w:tcPr>
          <w:p w14:paraId="2EDF553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调整项</w:t>
            </w:r>
          </w:p>
        </w:tc>
        <w:tc>
          <w:tcPr>
            <w:tcW w:w="3288" w:type="dxa"/>
            <w:shd w:val="clear" w:color="auto" w:fill="283A50"/>
            <w:vAlign w:val="center"/>
          </w:tcPr>
          <w:p w14:paraId="2C9ACAE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V1.2 口径</w:t>
            </w:r>
          </w:p>
        </w:tc>
        <w:tc>
          <w:tcPr>
            <w:tcW w:w="4195" w:type="dxa"/>
            <w:shd w:val="clear" w:color="auto" w:fill="283A50"/>
            <w:vAlign w:val="center"/>
          </w:tcPr>
          <w:p w14:paraId="06E7B5B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V1.3 开发对齐口径</w:t>
            </w:r>
          </w:p>
        </w:tc>
      </w:tr>
      <w:tr w14:paraId="7B54FD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1845DC5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数据库对齐</w:t>
            </w:r>
          </w:p>
        </w:tc>
        <w:tc>
          <w:tcPr>
            <w:tcW w:w="3288" w:type="dxa"/>
            <w:vAlign w:val="center"/>
          </w:tcPr>
          <w:p w14:paraId="4F99261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按轻量流程描述数据对象</w:t>
            </w:r>
          </w:p>
        </w:tc>
        <w:tc>
          <w:tcPr>
            <w:tcW w:w="4195" w:type="dxa"/>
            <w:vAlign w:val="center"/>
          </w:tcPr>
          <w:p w14:paraId="5B9A7FB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对齐 V1.8 ER 重设计版 22 张表，明确中间表和业务记录表。</w:t>
            </w:r>
          </w:p>
        </w:tc>
      </w:tr>
      <w:tr w14:paraId="4BD3D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BFCFE"/>
            <w:vAlign w:val="center"/>
          </w:tcPr>
          <w:p w14:paraId="1E37515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产品与物料</w:t>
            </w:r>
          </w:p>
        </w:tc>
        <w:tc>
          <w:tcPr>
            <w:tcW w:w="3288" w:type="dxa"/>
            <w:shd w:val="clear" w:color="auto" w:fill="FBFCFE"/>
            <w:vAlign w:val="center"/>
          </w:tcPr>
          <w:p w14:paraId="2DBE3EB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产品资料和产品用料清单较概念化</w:t>
            </w:r>
          </w:p>
        </w:tc>
        <w:tc>
          <w:tcPr>
            <w:tcW w:w="4195" w:type="dxa"/>
            <w:shd w:val="clear" w:color="auto" w:fill="FBFCFE"/>
            <w:vAlign w:val="center"/>
          </w:tcPr>
          <w:p w14:paraId="22DFF22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products 统一承载产品/半成品/原材料/辅料，product_materials 作为产品物料自关联清单。</w:t>
            </w:r>
          </w:p>
        </w:tc>
      </w:tr>
      <w:tr w14:paraId="2329C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10E275A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工序与物料</w:t>
            </w:r>
          </w:p>
        </w:tc>
        <w:tc>
          <w:tcPr>
            <w:tcW w:w="3288" w:type="dxa"/>
            <w:vAlign w:val="center"/>
          </w:tcPr>
          <w:p w14:paraId="70272E7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产品有工艺路线，工序有物料</w:t>
            </w:r>
          </w:p>
        </w:tc>
        <w:tc>
          <w:tcPr>
            <w:tcW w:w="4195" w:type="dxa"/>
            <w:vAlign w:val="center"/>
          </w:tcPr>
          <w:p w14:paraId="227C290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process_route_steps 与 product_materials 通过 route_step_materials 形成 n 对 n 标准用料关联。</w:t>
            </w:r>
          </w:p>
        </w:tc>
      </w:tr>
      <w:tr w14:paraId="23BD3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BFCFE"/>
            <w:vAlign w:val="center"/>
          </w:tcPr>
          <w:p w14:paraId="675A9AC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物料预留</w:t>
            </w:r>
          </w:p>
        </w:tc>
        <w:tc>
          <w:tcPr>
            <w:tcW w:w="3288" w:type="dxa"/>
            <w:shd w:val="clear" w:color="auto" w:fill="FBFCFE"/>
            <w:vAlign w:val="center"/>
          </w:tcPr>
          <w:p w14:paraId="1C2BBA9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一期不做复杂锁库</w:t>
            </w:r>
          </w:p>
        </w:tc>
        <w:tc>
          <w:tcPr>
            <w:tcW w:w="4195" w:type="dxa"/>
            <w:shd w:val="clear" w:color="auto" w:fill="FBFCFE"/>
            <w:vAlign w:val="center"/>
          </w:tcPr>
          <w:p w14:paraId="4A43198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在轻量范围内允许 batch_material_usages 记录 reserved_quantity、used_quantity 和状态，支持预留但不做完整仓库锁库。</w:t>
            </w:r>
          </w:p>
        </w:tc>
      </w:tr>
      <w:tr w14:paraId="7C28C1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5509E65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报工设计</w:t>
            </w:r>
          </w:p>
        </w:tc>
        <w:tc>
          <w:tcPr>
            <w:tcW w:w="3288" w:type="dxa"/>
            <w:vAlign w:val="center"/>
          </w:tcPr>
          <w:p w14:paraId="5ED6EBC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记录工序执行结果</w:t>
            </w:r>
          </w:p>
        </w:tc>
        <w:tc>
          <w:tcPr>
            <w:tcW w:w="4195" w:type="dxa"/>
            <w:vAlign w:val="center"/>
          </w:tcPr>
          <w:p w14:paraId="5F7104C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batch_step_records 作为生产批次与工序明细之间的业务记录表，不新增批次-工序关联表。</w:t>
            </w:r>
          </w:p>
        </w:tc>
      </w:tr>
      <w:tr w14:paraId="74B6E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BFCFE"/>
            <w:vAlign w:val="center"/>
          </w:tcPr>
          <w:p w14:paraId="51AC8CE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检测返工</w:t>
            </w:r>
          </w:p>
        </w:tc>
        <w:tc>
          <w:tcPr>
            <w:tcW w:w="3288" w:type="dxa"/>
            <w:shd w:val="clear" w:color="auto" w:fill="FBFCFE"/>
            <w:vAlign w:val="center"/>
          </w:tcPr>
          <w:p w14:paraId="615BB1E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检测不合格生成返工</w:t>
            </w:r>
          </w:p>
        </w:tc>
        <w:tc>
          <w:tcPr>
            <w:tcW w:w="4195" w:type="dxa"/>
            <w:shd w:val="clear" w:color="auto" w:fill="FBFCFE"/>
            <w:vAlign w:val="center"/>
          </w:tcPr>
          <w:p w14:paraId="19315BB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inspection_records 按批次记录；rework_records 只关联检测记录，通过检测记录追溯批次。</w:t>
            </w:r>
          </w:p>
        </w:tc>
      </w:tr>
      <w:tr w14:paraId="589A04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0276FCE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页面交互</w:t>
            </w:r>
          </w:p>
        </w:tc>
        <w:tc>
          <w:tcPr>
            <w:tcW w:w="3288" w:type="dxa"/>
            <w:vAlign w:val="center"/>
          </w:tcPr>
          <w:p w14:paraId="6D8123C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功能模块说明为主</w:t>
            </w:r>
          </w:p>
        </w:tc>
        <w:tc>
          <w:tcPr>
            <w:tcW w:w="4195" w:type="dxa"/>
            <w:vAlign w:val="center"/>
          </w:tcPr>
          <w:p w14:paraId="780CDE8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管理端优先，新增/编辑/分配/确认全部使用弹窗 Modal，不使用抽屉。</w:t>
            </w:r>
          </w:p>
        </w:tc>
      </w:tr>
    </w:tbl>
    <w:p w14:paraId="0DF6CC3B"/>
    <w:p w14:paraId="36FB45E3">
      <w:pPr>
        <w:pStyle w:val="3"/>
      </w:pPr>
      <w:r>
        <w:rPr>
          <w:rFonts w:ascii="微软雅黑" w:hAnsi="微软雅黑" w:eastAsia="微软雅黑"/>
          <w:color w:val="283A50"/>
          <w:sz w:val="34"/>
        </w:rPr>
        <w:t>二、系统定位与一期边界</w:t>
      </w:r>
    </w:p>
    <w:p w14:paraId="32833F36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系统一期定位为轻量生产过程追溯与质量记录系统。它不是完整 MES，也不是完整 ERP 或完整仓库系统。一期目标是让生产、物料、报工、检验、返工和成品流转形成可查询、可展示、可追溯的电子化链路。</w:t>
      </w:r>
    </w:p>
    <w:p w14:paraId="6CE8C954">
      <w:pPr>
        <w:spacing w:after="80" w:line="276" w:lineRule="auto"/>
      </w:pPr>
      <w:r>
        <w:rPr>
          <w:rFonts w:ascii="微软雅黑" w:hAnsi="微软雅黑" w:eastAsia="微软雅黑"/>
          <w:b/>
          <w:color w:val="283A50"/>
          <w:sz w:val="21"/>
        </w:rPr>
        <w:t>一句话原则：现场照常生产，系统记录关键节点。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5"/>
        <w:gridCol w:w="4535"/>
      </w:tblGrid>
      <w:tr w14:paraId="7C9BE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5" w:type="dxa"/>
            <w:shd w:val="clear" w:color="auto" w:fill="283A50"/>
            <w:vAlign w:val="center"/>
          </w:tcPr>
          <w:p w14:paraId="2846405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纳入一期</w:t>
            </w:r>
          </w:p>
        </w:tc>
        <w:tc>
          <w:tcPr>
            <w:tcW w:w="4535" w:type="dxa"/>
            <w:shd w:val="clear" w:color="auto" w:fill="283A50"/>
            <w:vAlign w:val="center"/>
          </w:tcPr>
          <w:p w14:paraId="0627D39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暂不纳入一期</w:t>
            </w:r>
          </w:p>
        </w:tc>
      </w:tr>
      <w:tr w14:paraId="0CF0AA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5" w:type="dxa"/>
            <w:vAlign w:val="center"/>
          </w:tcPr>
          <w:p w14:paraId="46104A4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管理端：系统管理、产品管理、仓储管理、生产管理、质量管理</w:t>
            </w:r>
          </w:p>
        </w:tc>
        <w:tc>
          <w:tcPr>
            <w:tcW w:w="4535" w:type="dxa"/>
            <w:vAlign w:val="center"/>
          </w:tcPr>
          <w:p w14:paraId="2E81A08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完整 ERP、财务、采购、销售、成本核算</w:t>
            </w:r>
          </w:p>
        </w:tc>
      </w:tr>
      <w:tr w14:paraId="3268A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5" w:type="dxa"/>
            <w:shd w:val="clear" w:color="auto" w:fill="FBFCFE"/>
            <w:vAlign w:val="center"/>
          </w:tcPr>
          <w:p w14:paraId="6EE3B02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产品分类、产品资料、技术文件、工艺路线、产品物料清单</w:t>
            </w:r>
          </w:p>
        </w:tc>
        <w:tc>
          <w:tcPr>
            <w:tcW w:w="4535" w:type="dxa"/>
            <w:shd w:val="clear" w:color="auto" w:fill="FBFCFE"/>
            <w:vAlign w:val="center"/>
          </w:tcPr>
          <w:p w14:paraId="1BA87C3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完整产品 PLM、复杂产品参数自动判定</w:t>
            </w:r>
          </w:p>
        </w:tc>
      </w:tr>
      <w:tr w14:paraId="6AB60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5" w:type="dxa"/>
            <w:vAlign w:val="center"/>
          </w:tcPr>
          <w:p w14:paraId="09ACAA2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物料批次台账、轻量库存、物料预留与实际使用记录</w:t>
            </w:r>
          </w:p>
        </w:tc>
        <w:tc>
          <w:tcPr>
            <w:tcW w:w="4535" w:type="dxa"/>
            <w:vAlign w:val="center"/>
          </w:tcPr>
          <w:p w14:paraId="28F9F45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复杂仓库审批、完整锁库、采购入库全流程</w:t>
            </w:r>
          </w:p>
        </w:tc>
      </w:tr>
      <w:tr w14:paraId="21E4CB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535" w:type="dxa"/>
            <w:shd w:val="clear" w:color="auto" w:fill="FBFCFE"/>
            <w:vAlign w:val="center"/>
          </w:tcPr>
          <w:p w14:paraId="296ED59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工单、生产批次、批次报工、派工/改派</w:t>
            </w:r>
          </w:p>
        </w:tc>
        <w:tc>
          <w:tcPr>
            <w:tcW w:w="4535" w:type="dxa"/>
            <w:shd w:val="clear" w:color="auto" w:fill="FBFCFE"/>
            <w:vAlign w:val="center"/>
          </w:tcPr>
          <w:p w14:paraId="25EB0CB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自动排产、产能算法、班组排班</w:t>
            </w:r>
          </w:p>
        </w:tc>
      </w:tr>
      <w:tr w14:paraId="39618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5" w:type="dxa"/>
            <w:vAlign w:val="center"/>
          </w:tcPr>
          <w:p w14:paraId="52FA25E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检验记录、返工记录、复检关联、成品流转</w:t>
            </w:r>
          </w:p>
        </w:tc>
        <w:tc>
          <w:tcPr>
            <w:tcW w:w="4535" w:type="dxa"/>
            <w:vAlign w:val="center"/>
          </w:tcPr>
          <w:p w14:paraId="0883A21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结构化测试参数自动判定、单件级全流程追溯</w:t>
            </w:r>
          </w:p>
        </w:tc>
      </w:tr>
      <w:tr w14:paraId="49F96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5" w:type="dxa"/>
            <w:shd w:val="clear" w:color="auto" w:fill="FBFCFE"/>
            <w:vAlign w:val="center"/>
          </w:tcPr>
          <w:p w14:paraId="055A843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正向/反向追溯查询接口或视图</w:t>
            </w:r>
          </w:p>
        </w:tc>
        <w:tc>
          <w:tcPr>
            <w:tcW w:w="4535" w:type="dxa"/>
            <w:shd w:val="clear" w:color="auto" w:fill="FBFCFE"/>
            <w:vAlign w:val="center"/>
          </w:tcPr>
          <w:p w14:paraId="18196AE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复杂大屏、BI 数据仓库</w:t>
            </w:r>
          </w:p>
        </w:tc>
      </w:tr>
    </w:tbl>
    <w:p w14:paraId="577C1FBA"/>
    <w:p w14:paraId="30B38655">
      <w:pPr>
        <w:pStyle w:val="3"/>
      </w:pPr>
      <w:r>
        <w:rPr>
          <w:rFonts w:ascii="微软雅黑" w:hAnsi="微软雅黑" w:eastAsia="微软雅黑"/>
          <w:color w:val="283A50"/>
          <w:sz w:val="34"/>
        </w:rPr>
        <w:t>三、开发用核心数据模型说明</w:t>
      </w:r>
    </w:p>
    <w:p w14:paraId="6CCEA123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开发时应以 V1.8 ER 重设计版为数据库依据。该版本共 22 张表，其中系统权限与日志 7 张，业务核心 15 张。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685"/>
        <w:gridCol w:w="3969"/>
      </w:tblGrid>
      <w:tr w14:paraId="748C10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283A50"/>
            <w:vAlign w:val="center"/>
          </w:tcPr>
          <w:p w14:paraId="1940922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模块</w:t>
            </w:r>
          </w:p>
        </w:tc>
        <w:tc>
          <w:tcPr>
            <w:tcW w:w="3685" w:type="dxa"/>
            <w:shd w:val="clear" w:color="auto" w:fill="283A50"/>
            <w:vAlign w:val="center"/>
          </w:tcPr>
          <w:p w14:paraId="53903F0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数据表</w:t>
            </w:r>
          </w:p>
        </w:tc>
        <w:tc>
          <w:tcPr>
            <w:tcW w:w="3969" w:type="dxa"/>
            <w:shd w:val="clear" w:color="auto" w:fill="283A50"/>
            <w:vAlign w:val="center"/>
          </w:tcPr>
          <w:p w14:paraId="12EF990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开发说明</w:t>
            </w:r>
          </w:p>
        </w:tc>
      </w:tr>
      <w:tr w14:paraId="71D5A7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AA9193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系统权限</w:t>
            </w:r>
          </w:p>
        </w:tc>
        <w:tc>
          <w:tcPr>
            <w:tcW w:w="3685" w:type="dxa"/>
            <w:vAlign w:val="center"/>
          </w:tcPr>
          <w:p w14:paraId="666956B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users, departments, roles, permissions, user_roles, role_permissions, logs</w:t>
            </w:r>
          </w:p>
        </w:tc>
        <w:tc>
          <w:tcPr>
            <w:tcW w:w="3969" w:type="dxa"/>
            <w:vAlign w:val="center"/>
          </w:tcPr>
          <w:p w14:paraId="3D27180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RBAC 权限、用户身份、日志留痕。</w:t>
            </w:r>
          </w:p>
        </w:tc>
      </w:tr>
      <w:tr w14:paraId="4BE36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BFCFE"/>
            <w:vAlign w:val="center"/>
          </w:tcPr>
          <w:p w14:paraId="2201533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产品资料</w:t>
            </w:r>
          </w:p>
        </w:tc>
        <w:tc>
          <w:tcPr>
            <w:tcW w:w="3685" w:type="dxa"/>
            <w:shd w:val="clear" w:color="auto" w:fill="FBFCFE"/>
            <w:vAlign w:val="center"/>
          </w:tcPr>
          <w:p w14:paraId="40EAF81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product_categories, products, technical_files</w:t>
            </w:r>
          </w:p>
        </w:tc>
        <w:tc>
          <w:tcPr>
            <w:tcW w:w="3969" w:type="dxa"/>
            <w:shd w:val="clear" w:color="auto" w:fill="FBFCFE"/>
            <w:vAlign w:val="center"/>
          </w:tcPr>
          <w:p w14:paraId="18FD38B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分类、产品/物料统一资料、技术文件。</w:t>
            </w:r>
          </w:p>
        </w:tc>
      </w:tr>
      <w:tr w14:paraId="34288A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B4CEC2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工艺路线</w:t>
            </w:r>
          </w:p>
        </w:tc>
        <w:tc>
          <w:tcPr>
            <w:tcW w:w="3685" w:type="dxa"/>
            <w:vAlign w:val="center"/>
          </w:tcPr>
          <w:p w14:paraId="46C52E4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process_routes, process_route_steps</w:t>
            </w:r>
          </w:p>
        </w:tc>
        <w:tc>
          <w:tcPr>
            <w:tcW w:w="3969" w:type="dxa"/>
            <w:vAlign w:val="center"/>
          </w:tcPr>
          <w:p w14:paraId="7F07FB8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路线模板和工序明细，工序可带默认负责人和 SOP。</w:t>
            </w:r>
          </w:p>
        </w:tc>
      </w:tr>
      <w:tr w14:paraId="3FB4A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BFCFE"/>
            <w:vAlign w:val="center"/>
          </w:tcPr>
          <w:p w14:paraId="7A7131B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标准用料</w:t>
            </w:r>
          </w:p>
        </w:tc>
        <w:tc>
          <w:tcPr>
            <w:tcW w:w="3685" w:type="dxa"/>
            <w:shd w:val="clear" w:color="auto" w:fill="FBFCFE"/>
            <w:vAlign w:val="center"/>
          </w:tcPr>
          <w:p w14:paraId="2F76285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product_materials, route_step_materials</w:t>
            </w:r>
          </w:p>
        </w:tc>
        <w:tc>
          <w:tcPr>
            <w:tcW w:w="3969" w:type="dxa"/>
            <w:shd w:val="clear" w:color="auto" w:fill="FBFCFE"/>
            <w:vAlign w:val="center"/>
          </w:tcPr>
          <w:p w14:paraId="23425FE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产品物料自关联清单，以及工序与用料项 n 对 n 关联。</w:t>
            </w:r>
          </w:p>
        </w:tc>
      </w:tr>
      <w:tr w14:paraId="1DA47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D8BC5D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物料批次</w:t>
            </w:r>
          </w:p>
        </w:tc>
        <w:tc>
          <w:tcPr>
            <w:tcW w:w="3685" w:type="dxa"/>
            <w:vAlign w:val="center"/>
          </w:tcPr>
          <w:p w14:paraId="1BF8AAE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material_batches</w:t>
            </w:r>
          </w:p>
        </w:tc>
        <w:tc>
          <w:tcPr>
            <w:tcW w:w="3969" w:type="dxa"/>
            <w:vAlign w:val="center"/>
          </w:tcPr>
          <w:p w14:paraId="092D1AB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生产用关键物料批号来源和轻量台账数量。</w:t>
            </w:r>
          </w:p>
        </w:tc>
      </w:tr>
      <w:tr w14:paraId="457D2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BFCFE"/>
            <w:vAlign w:val="center"/>
          </w:tcPr>
          <w:p w14:paraId="2E67AB6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工单批次</w:t>
            </w:r>
          </w:p>
        </w:tc>
        <w:tc>
          <w:tcPr>
            <w:tcW w:w="3685" w:type="dxa"/>
            <w:shd w:val="clear" w:color="auto" w:fill="FBFCFE"/>
            <w:vAlign w:val="center"/>
          </w:tcPr>
          <w:p w14:paraId="4A4A062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work_orders, production_batches</w:t>
            </w:r>
          </w:p>
        </w:tc>
        <w:tc>
          <w:tcPr>
            <w:tcW w:w="3969" w:type="dxa"/>
            <w:shd w:val="clear" w:color="auto" w:fill="FBFCFE"/>
            <w:vAlign w:val="center"/>
          </w:tcPr>
          <w:p w14:paraId="67356AE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工单和生产批次是生产追溯主线。</w:t>
            </w:r>
          </w:p>
        </w:tc>
      </w:tr>
      <w:tr w14:paraId="4E69A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E60CB8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执行记录</w:t>
            </w:r>
          </w:p>
        </w:tc>
        <w:tc>
          <w:tcPr>
            <w:tcW w:w="3685" w:type="dxa"/>
            <w:vAlign w:val="center"/>
          </w:tcPr>
          <w:p w14:paraId="5C71654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batch_step_records, batch_material_usages</w:t>
            </w:r>
          </w:p>
        </w:tc>
        <w:tc>
          <w:tcPr>
            <w:tcW w:w="3969" w:type="dxa"/>
            <w:vAlign w:val="center"/>
          </w:tcPr>
          <w:p w14:paraId="4457765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报工记录、物料预留与实际使用记录。</w:t>
            </w:r>
          </w:p>
        </w:tc>
      </w:tr>
      <w:tr w14:paraId="41D701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BFCFE"/>
            <w:vAlign w:val="center"/>
          </w:tcPr>
          <w:p w14:paraId="0E8D73F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质量流转</w:t>
            </w:r>
          </w:p>
        </w:tc>
        <w:tc>
          <w:tcPr>
            <w:tcW w:w="3685" w:type="dxa"/>
            <w:shd w:val="clear" w:color="auto" w:fill="FBFCFE"/>
            <w:vAlign w:val="center"/>
          </w:tcPr>
          <w:p w14:paraId="535E577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inspection_records, rework_records, finished_flow_records</w:t>
            </w:r>
          </w:p>
        </w:tc>
        <w:tc>
          <w:tcPr>
            <w:tcW w:w="3969" w:type="dxa"/>
            <w:shd w:val="clear" w:color="auto" w:fill="FBFCFE"/>
            <w:vAlign w:val="center"/>
          </w:tcPr>
          <w:p w14:paraId="5DBE138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检测、返工、复检、成品入库/出库/发货。</w:t>
            </w:r>
          </w:p>
        </w:tc>
      </w:tr>
    </w:tbl>
    <w:p w14:paraId="0B42A0C8"/>
    <w:p w14:paraId="7D82AB20">
      <w:pPr>
        <w:pStyle w:val="3"/>
      </w:pPr>
      <w:r>
        <w:rPr>
          <w:rFonts w:ascii="微软雅黑" w:hAnsi="微软雅黑" w:eastAsia="微软雅黑"/>
          <w:color w:val="283A50"/>
          <w:sz w:val="34"/>
        </w:rPr>
        <w:t>四、核心业务流程</w:t>
      </w:r>
    </w:p>
    <w:p w14:paraId="0B9E9275">
      <w:pPr>
        <w:pStyle w:val="14"/>
        <w:spacing w:after="40"/>
      </w:pPr>
      <w:r>
        <w:rPr>
          <w:rFonts w:ascii="微软雅黑" w:hAnsi="微软雅黑" w:eastAsia="微软雅黑"/>
          <w:sz w:val="20"/>
        </w:rPr>
        <w:t>维护基础资料：用户、角色、权限、产品分类、产品资料、技术文件、工序、工艺路线。</w:t>
      </w:r>
    </w:p>
    <w:p w14:paraId="5E6F9FA8">
      <w:pPr>
        <w:pStyle w:val="14"/>
        <w:spacing w:after="40"/>
      </w:pPr>
      <w:r>
        <w:rPr>
          <w:rFonts w:ascii="微软雅黑" w:hAnsi="微软雅黑" w:eastAsia="微软雅黑"/>
          <w:sz w:val="20"/>
        </w:rPr>
        <w:t>维护标准用料：在产品资料中维护 product_materials 产品物料清单；在工艺路线中通过 route_step_materials 指定每道工序对应哪些用料项。</w:t>
      </w:r>
    </w:p>
    <w:p w14:paraId="1154EFA9">
      <w:pPr>
        <w:pStyle w:val="14"/>
        <w:spacing w:after="40"/>
      </w:pPr>
      <w:r>
        <w:rPr>
          <w:rFonts w:ascii="微软雅黑" w:hAnsi="微软雅黑" w:eastAsia="微软雅黑"/>
          <w:sz w:val="20"/>
        </w:rPr>
        <w:t>创建工单：选择产品、填写计划数量、负责人、客户订单信息和计划日期。</w:t>
      </w:r>
    </w:p>
    <w:p w14:paraId="3A73D14F">
      <w:pPr>
        <w:pStyle w:val="14"/>
        <w:spacing w:after="40"/>
      </w:pPr>
      <w:r>
        <w:rPr>
          <w:rFonts w:ascii="微软雅黑" w:hAnsi="微软雅黑" w:eastAsia="微软雅黑"/>
          <w:sz w:val="20"/>
        </w:rPr>
        <w:t>生成生产批次：按工单拆分一个或多个批次，继承或选择本批次工艺路线。</w:t>
      </w:r>
    </w:p>
    <w:p w14:paraId="39AEEA94">
      <w:pPr>
        <w:pStyle w:val="14"/>
        <w:spacing w:after="40"/>
      </w:pPr>
      <w:r>
        <w:rPr>
          <w:rFonts w:ascii="微软雅黑" w:hAnsi="微软雅黑" w:eastAsia="微软雅黑"/>
          <w:sz w:val="20"/>
        </w:rPr>
        <w:t>生成报工记录：根据本批次路线生成 batch_step_records，复制工序名称、顺序、SOP，并带出默认负责人，允许改派。</w:t>
      </w:r>
    </w:p>
    <w:p w14:paraId="33F51EF4">
      <w:pPr>
        <w:pStyle w:val="14"/>
        <w:spacing w:after="40"/>
      </w:pPr>
      <w:r>
        <w:rPr>
          <w:rFonts w:ascii="微软雅黑" w:hAnsi="微软雅黑" w:eastAsia="微软雅黑"/>
          <w:sz w:val="20"/>
        </w:rPr>
        <w:t>生成/分配物料：根据产品物料清单与批次数量计算需求，选择物料批次并写入 batch_material_usages 的预留数量。</w:t>
      </w:r>
    </w:p>
    <w:p w14:paraId="02677018">
      <w:pPr>
        <w:pStyle w:val="14"/>
        <w:spacing w:after="40"/>
      </w:pPr>
      <w:r>
        <w:rPr>
          <w:rFonts w:ascii="微软雅黑" w:hAnsi="微软雅黑" w:eastAsia="微软雅黑"/>
          <w:sz w:val="20"/>
        </w:rPr>
        <w:t>生产报工：操作人员或管理端填写开工、完工、投入数量、完成数量、异常数量和备注。</w:t>
      </w:r>
    </w:p>
    <w:p w14:paraId="0E7B682B">
      <w:pPr>
        <w:pStyle w:val="14"/>
        <w:spacing w:after="40"/>
      </w:pPr>
      <w:r>
        <w:rPr>
          <w:rFonts w:ascii="微软雅黑" w:hAnsi="微软雅黑" w:eastAsia="微软雅黑"/>
          <w:sz w:val="20"/>
        </w:rPr>
        <w:t>实际用料确认：实际领料/使用后填写 used_quantity，记录物料批次实际消耗。</w:t>
      </w:r>
    </w:p>
    <w:p w14:paraId="2693B2DE">
      <w:pPr>
        <w:pStyle w:val="14"/>
        <w:spacing w:after="40"/>
      </w:pPr>
      <w:r>
        <w:rPr>
          <w:rFonts w:ascii="微软雅黑" w:hAnsi="微软雅黑" w:eastAsia="微软雅黑"/>
          <w:sz w:val="20"/>
        </w:rPr>
        <w:t>检验记录：按生产批次提交检验/测试结果、合格数量、不合格数量、附件和说明。</w:t>
      </w:r>
    </w:p>
    <w:p w14:paraId="6F61EB93">
      <w:pPr>
        <w:pStyle w:val="14"/>
        <w:spacing w:after="40"/>
      </w:pPr>
      <w:r>
        <w:rPr>
          <w:rFonts w:ascii="微软雅黑" w:hAnsi="微软雅黑" w:eastAsia="微软雅黑"/>
          <w:sz w:val="20"/>
        </w:rPr>
        <w:t>返工记录：不合格时从检测记录生成一条或多条返工记录，返工记录只关联检测记录。</w:t>
      </w:r>
    </w:p>
    <w:p w14:paraId="15DAB0DC">
      <w:pPr>
        <w:pStyle w:val="14"/>
        <w:spacing w:after="40"/>
      </w:pPr>
      <w:r>
        <w:rPr>
          <w:rFonts w:ascii="微软雅黑" w:hAnsi="微软雅黑" w:eastAsia="微软雅黑"/>
          <w:sz w:val="20"/>
        </w:rPr>
        <w:t>复检与关闭：返工完成后生成复检记录，并回写 rework_records.recheck_inspection_id。</w:t>
      </w:r>
    </w:p>
    <w:p w14:paraId="7F75580E">
      <w:pPr>
        <w:pStyle w:val="14"/>
        <w:spacing w:after="40"/>
      </w:pPr>
      <w:r>
        <w:rPr>
          <w:rFonts w:ascii="微软雅黑" w:hAnsi="微软雅黑" w:eastAsia="微软雅黑"/>
          <w:sz w:val="20"/>
        </w:rPr>
        <w:t>成品流转：合格后记录入库、出库、发货等 finished_flow_records。</w:t>
      </w:r>
    </w:p>
    <w:p w14:paraId="615CA382">
      <w:pPr>
        <w:pStyle w:val="14"/>
        <w:spacing w:after="40"/>
      </w:pPr>
      <w:r>
        <w:rPr>
          <w:rFonts w:ascii="微软雅黑" w:hAnsi="微软雅黑" w:eastAsia="微软雅黑"/>
          <w:sz w:val="20"/>
        </w:rPr>
        <w:t>追溯查询：通过物料批号、生产批次、检测记录、返工记录和成品流转拼接正反向追溯链路。</w:t>
      </w:r>
    </w:p>
    <w:p w14:paraId="444ADA2E">
      <w:pPr>
        <w:pStyle w:val="3"/>
      </w:pPr>
      <w:r>
        <w:rPr>
          <w:rFonts w:ascii="微软雅黑" w:hAnsi="微软雅黑" w:eastAsia="微软雅黑"/>
          <w:color w:val="283A50"/>
          <w:sz w:val="34"/>
        </w:rPr>
        <w:t>五、角色与权限范围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685"/>
        <w:gridCol w:w="3685"/>
      </w:tblGrid>
      <w:tr w14:paraId="000A3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283A50"/>
            <w:vAlign w:val="center"/>
          </w:tcPr>
          <w:p w14:paraId="0D94543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w="3685" w:type="dxa"/>
            <w:shd w:val="clear" w:color="auto" w:fill="283A50"/>
            <w:vAlign w:val="center"/>
          </w:tcPr>
          <w:p w14:paraId="5C51A5F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主要职责</w:t>
            </w:r>
          </w:p>
        </w:tc>
        <w:tc>
          <w:tcPr>
            <w:tcW w:w="3685" w:type="dxa"/>
            <w:shd w:val="clear" w:color="auto" w:fill="283A50"/>
            <w:vAlign w:val="center"/>
          </w:tcPr>
          <w:p w14:paraId="21A4DFF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可访问模块</w:t>
            </w:r>
          </w:p>
        </w:tc>
      </w:tr>
      <w:tr w14:paraId="05D8A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064F99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系统管理员</w:t>
            </w:r>
          </w:p>
        </w:tc>
        <w:tc>
          <w:tcPr>
            <w:tcW w:w="3685" w:type="dxa"/>
            <w:vAlign w:val="center"/>
          </w:tcPr>
          <w:p w14:paraId="34F9657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维护账号、角色、权限、日志和基础配置。</w:t>
            </w:r>
          </w:p>
        </w:tc>
        <w:tc>
          <w:tcPr>
            <w:tcW w:w="3685" w:type="dxa"/>
            <w:vAlign w:val="center"/>
          </w:tcPr>
          <w:p w14:paraId="4F5A447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系统管理、全部管理端模块。</w:t>
            </w:r>
          </w:p>
        </w:tc>
      </w:tr>
      <w:tr w14:paraId="53E877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BFCFE"/>
            <w:vAlign w:val="center"/>
          </w:tcPr>
          <w:p w14:paraId="51A2F1F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生产负责人</w:t>
            </w:r>
          </w:p>
        </w:tc>
        <w:tc>
          <w:tcPr>
            <w:tcW w:w="3685" w:type="dxa"/>
            <w:shd w:val="clear" w:color="auto" w:fill="FBFCFE"/>
            <w:vAlign w:val="center"/>
          </w:tcPr>
          <w:p w14:paraId="0C362B8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创建工单、生成批次、查看进度、派工/改派、确认关键节点。</w:t>
            </w:r>
          </w:p>
        </w:tc>
        <w:tc>
          <w:tcPr>
            <w:tcW w:w="3685" w:type="dxa"/>
            <w:shd w:val="clear" w:color="auto" w:fill="FBFCFE"/>
            <w:vAlign w:val="center"/>
          </w:tcPr>
          <w:p w14:paraId="515E7CF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工单管理、任务管理、派工、报工、追溯查询。</w:t>
            </w:r>
          </w:p>
        </w:tc>
      </w:tr>
      <w:tr w14:paraId="495E1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8328EC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工艺/研发人员</w:t>
            </w:r>
          </w:p>
        </w:tc>
        <w:tc>
          <w:tcPr>
            <w:tcW w:w="3685" w:type="dxa"/>
            <w:vAlign w:val="center"/>
          </w:tcPr>
          <w:p w14:paraId="0F0E532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维护产品资料、技术文件、工序、工艺路线和产品物料清单。</w:t>
            </w:r>
          </w:p>
        </w:tc>
        <w:tc>
          <w:tcPr>
            <w:tcW w:w="3685" w:type="dxa"/>
            <w:vAlign w:val="center"/>
          </w:tcPr>
          <w:p w14:paraId="391F1FE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产品管理、技术文件、工艺路线。</w:t>
            </w:r>
          </w:p>
        </w:tc>
      </w:tr>
      <w:tr w14:paraId="145A7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BFCFE"/>
            <w:vAlign w:val="center"/>
          </w:tcPr>
          <w:p w14:paraId="5640306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仓储/物料人员</w:t>
            </w:r>
          </w:p>
        </w:tc>
        <w:tc>
          <w:tcPr>
            <w:tcW w:w="3685" w:type="dxa"/>
            <w:shd w:val="clear" w:color="auto" w:fill="FBFCFE"/>
            <w:vAlign w:val="center"/>
          </w:tcPr>
          <w:p w14:paraId="32040F4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维护物料批次、库存台账、出入库、预留和实际使用辅助确认。</w:t>
            </w:r>
          </w:p>
        </w:tc>
        <w:tc>
          <w:tcPr>
            <w:tcW w:w="3685" w:type="dxa"/>
            <w:shd w:val="clear" w:color="auto" w:fill="FBFCFE"/>
            <w:vAlign w:val="center"/>
          </w:tcPr>
          <w:p w14:paraId="279FD70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库存管理、出入库管理、物料分配。</w:t>
            </w:r>
          </w:p>
        </w:tc>
      </w:tr>
      <w:tr w14:paraId="67C6A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1F335F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生产操作员</w:t>
            </w:r>
          </w:p>
        </w:tc>
        <w:tc>
          <w:tcPr>
            <w:tcW w:w="3685" w:type="dxa"/>
            <w:vAlign w:val="center"/>
          </w:tcPr>
          <w:p w14:paraId="61259F7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查看自己的任务、查看 SOP、报工、处理返工。</w:t>
            </w:r>
          </w:p>
        </w:tc>
        <w:tc>
          <w:tcPr>
            <w:tcW w:w="3685" w:type="dxa"/>
            <w:vAlign w:val="center"/>
          </w:tcPr>
          <w:p w14:paraId="6EC72B9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员工端测试页面或管理端受限页面。</w:t>
            </w:r>
          </w:p>
        </w:tc>
      </w:tr>
      <w:tr w14:paraId="1B289D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BFCFE"/>
            <w:vAlign w:val="center"/>
          </w:tcPr>
          <w:p w14:paraId="4884A19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检验/测试人员</w:t>
            </w:r>
          </w:p>
        </w:tc>
        <w:tc>
          <w:tcPr>
            <w:tcW w:w="3685" w:type="dxa"/>
            <w:shd w:val="clear" w:color="auto" w:fill="FBFCFE"/>
            <w:vAlign w:val="center"/>
          </w:tcPr>
          <w:p w14:paraId="2A7CAF5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提交检测记录、上传检测文件、生成返工记录。</w:t>
            </w:r>
          </w:p>
        </w:tc>
        <w:tc>
          <w:tcPr>
            <w:tcW w:w="3685" w:type="dxa"/>
            <w:shd w:val="clear" w:color="auto" w:fill="FBFCFE"/>
            <w:vAlign w:val="center"/>
          </w:tcPr>
          <w:p w14:paraId="3D2AA5A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检验记录、返工记录、检测端测试页面。</w:t>
            </w:r>
          </w:p>
        </w:tc>
      </w:tr>
      <w:tr w14:paraId="1C8559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EEBD6E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管理查看人员</w:t>
            </w:r>
          </w:p>
        </w:tc>
        <w:tc>
          <w:tcPr>
            <w:tcW w:w="3685" w:type="dxa"/>
            <w:vAlign w:val="center"/>
          </w:tcPr>
          <w:p w14:paraId="6F4BDF4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查看生产过程、质量记录和追溯链路。</w:t>
            </w:r>
          </w:p>
        </w:tc>
        <w:tc>
          <w:tcPr>
            <w:tcW w:w="3685" w:type="dxa"/>
            <w:vAlign w:val="center"/>
          </w:tcPr>
          <w:p w14:paraId="6EFDA39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只读查看、追溯报表、过程记录。</w:t>
            </w:r>
          </w:p>
        </w:tc>
      </w:tr>
    </w:tbl>
    <w:p w14:paraId="2945D588"/>
    <w:p w14:paraId="57CE8635">
      <w:pPr>
        <w:pStyle w:val="3"/>
      </w:pPr>
      <w:r>
        <w:rPr>
          <w:rFonts w:ascii="微软雅黑" w:hAnsi="微软雅黑" w:eastAsia="微软雅黑"/>
          <w:color w:val="283A50"/>
          <w:sz w:val="34"/>
        </w:rPr>
        <w:t>六、管理端页面与功能需求</w:t>
      </w:r>
    </w:p>
    <w:p w14:paraId="6D908C19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本节按管理端开发页面组织。新增、编辑、分配、确认、上传等操作统一使用弹窗 Modal，不使用抽屉。</w:t>
      </w:r>
    </w:p>
    <w:p w14:paraId="3C38D3B5">
      <w:pPr>
        <w:pStyle w:val="4"/>
      </w:pPr>
      <w:r>
        <w:rPr>
          <w:rFonts w:ascii="微软雅黑" w:hAnsi="微软雅黑" w:eastAsia="微软雅黑"/>
          <w:color w:val="306188"/>
          <w:sz w:val="28"/>
        </w:rPr>
        <w:t>6.1 系统管理</w:t>
      </w:r>
    </w:p>
    <w:p w14:paraId="3544ED9E">
      <w:pPr>
        <w:pStyle w:val="5"/>
      </w:pPr>
      <w:r>
        <w:rPr>
          <w:rFonts w:ascii="微软雅黑" w:hAnsi="微软雅黑" w:eastAsia="微软雅黑"/>
          <w:color w:val="1F2937"/>
          <w:sz w:val="24"/>
        </w:rPr>
        <w:t>6.1.1 用户管理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654"/>
      </w:tblGrid>
      <w:tr w14:paraId="66598C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283A50"/>
            <w:vAlign w:val="center"/>
          </w:tcPr>
          <w:p w14:paraId="007D63C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w="7654" w:type="dxa"/>
            <w:shd w:val="clear" w:color="auto" w:fill="283A50"/>
            <w:vAlign w:val="center"/>
          </w:tcPr>
          <w:p w14:paraId="37918B9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 w14:paraId="349A6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89B637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页面路径</w:t>
            </w:r>
          </w:p>
        </w:tc>
        <w:tc>
          <w:tcPr>
            <w:tcW w:w="7654" w:type="dxa"/>
            <w:vAlign w:val="center"/>
          </w:tcPr>
          <w:p w14:paraId="4EBE81A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/system/users</w:t>
            </w:r>
          </w:p>
        </w:tc>
      </w:tr>
      <w:tr w14:paraId="5B5BF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BFCFE"/>
            <w:vAlign w:val="center"/>
          </w:tcPr>
          <w:p w14:paraId="42E6A5F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页面类型</w:t>
            </w:r>
          </w:p>
        </w:tc>
        <w:tc>
          <w:tcPr>
            <w:tcW w:w="7654" w:type="dxa"/>
            <w:shd w:val="clear" w:color="auto" w:fill="FBFCFE"/>
            <w:vAlign w:val="center"/>
          </w:tcPr>
          <w:p w14:paraId="37CE459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列表页 + 弹窗表单</w:t>
            </w:r>
          </w:p>
        </w:tc>
      </w:tr>
      <w:tr w14:paraId="3DC22F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9A8F7B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主要数据表</w:t>
            </w:r>
          </w:p>
        </w:tc>
        <w:tc>
          <w:tcPr>
            <w:tcW w:w="7654" w:type="dxa"/>
            <w:vAlign w:val="center"/>
          </w:tcPr>
          <w:p w14:paraId="63E5052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users, departments, user_roles, roles</w:t>
            </w:r>
          </w:p>
        </w:tc>
      </w:tr>
    </w:tbl>
    <w:p w14:paraId="2B49667F"/>
    <w:p w14:paraId="4676087A">
      <w:pPr>
        <w:spacing w:after="80" w:line="276" w:lineRule="auto"/>
      </w:pPr>
      <w:r>
        <w:rPr>
          <w:rFonts w:ascii="微软雅黑" w:hAnsi="微软雅黑" w:eastAsia="微软雅黑"/>
          <w:b/>
          <w:color w:val="283A50"/>
          <w:sz w:val="21"/>
        </w:rPr>
        <w:t>列表/区块展示字段</w:t>
      </w:r>
    </w:p>
    <w:p w14:paraId="114F225A">
      <w:pPr>
        <w:pStyle w:val="16"/>
        <w:spacing w:after="40"/>
      </w:pPr>
      <w:r>
        <w:rPr>
          <w:rFonts w:ascii="微软雅黑" w:hAnsi="微软雅黑" w:eastAsia="微软雅黑"/>
          <w:sz w:val="20"/>
        </w:rPr>
        <w:t>账号、姓名、部门、岗位、角色、状态、创建时间、最后登录时间、操作。</w:t>
      </w:r>
    </w:p>
    <w:p w14:paraId="5277E922">
      <w:pPr>
        <w:spacing w:after="80" w:line="276" w:lineRule="auto"/>
      </w:pPr>
      <w:r>
        <w:rPr>
          <w:rFonts w:ascii="微软雅黑" w:hAnsi="微软雅黑" w:eastAsia="微软雅黑"/>
          <w:b/>
          <w:color w:val="283A50"/>
          <w:sz w:val="21"/>
        </w:rPr>
        <w:t>筛选条件</w:t>
      </w:r>
    </w:p>
    <w:p w14:paraId="30CE969A">
      <w:pPr>
        <w:pStyle w:val="16"/>
        <w:spacing w:after="40"/>
      </w:pPr>
      <w:r>
        <w:rPr>
          <w:rFonts w:ascii="微软雅黑" w:hAnsi="微软雅黑" w:eastAsia="微软雅黑"/>
          <w:sz w:val="20"/>
        </w:rPr>
        <w:t>账号/姓名关键词、部门、角色、状态。</w:t>
      </w:r>
    </w:p>
    <w:p w14:paraId="21A6E22F">
      <w:pPr>
        <w:spacing w:after="80" w:line="276" w:lineRule="auto"/>
      </w:pPr>
      <w:r>
        <w:rPr>
          <w:rFonts w:ascii="微软雅黑" w:hAnsi="微软雅黑" w:eastAsia="微软雅黑"/>
          <w:b/>
          <w:color w:val="283A50"/>
          <w:sz w:val="21"/>
        </w:rPr>
        <w:t>页面操作</w:t>
      </w:r>
    </w:p>
    <w:p w14:paraId="4A1033DA">
      <w:pPr>
        <w:pStyle w:val="16"/>
        <w:spacing w:after="40"/>
      </w:pPr>
      <w:r>
        <w:rPr>
          <w:rFonts w:ascii="微软雅黑" w:hAnsi="微软雅黑" w:eastAsia="微软雅黑"/>
          <w:sz w:val="20"/>
        </w:rPr>
        <w:t>查看、新增、编辑、启停、重置密码、分配角色。</w:t>
      </w:r>
    </w:p>
    <w:p w14:paraId="393F7A93">
      <w:pPr>
        <w:spacing w:after="80" w:line="276" w:lineRule="auto"/>
      </w:pPr>
      <w:r>
        <w:rPr>
          <w:rFonts w:ascii="微软雅黑" w:hAnsi="微软雅黑" w:eastAsia="微软雅黑"/>
          <w:b/>
          <w:color w:val="283A50"/>
          <w:sz w:val="21"/>
        </w:rPr>
        <w:t>弹窗/表单</w:t>
      </w:r>
    </w:p>
    <w:p w14:paraId="00B793AD">
      <w:pPr>
        <w:pStyle w:val="16"/>
        <w:spacing w:after="40"/>
      </w:pPr>
      <w:r>
        <w:rPr>
          <w:rFonts w:ascii="微软雅黑" w:hAnsi="微软雅黑" w:eastAsia="微软雅黑"/>
          <w:sz w:val="20"/>
        </w:rPr>
        <w:t>新增/编辑用户弹窗、分配角色弹窗、重置密码确认弹窗、启停确认弹窗。</w:t>
      </w:r>
    </w:p>
    <w:p w14:paraId="5444AF1E">
      <w:pPr>
        <w:spacing w:after="80" w:line="276" w:lineRule="auto"/>
      </w:pPr>
      <w:r>
        <w:rPr>
          <w:rFonts w:ascii="微软雅黑" w:hAnsi="微软雅黑" w:eastAsia="微软雅黑"/>
          <w:b/>
          <w:color w:val="283A50"/>
          <w:sz w:val="21"/>
        </w:rPr>
        <w:t>业务规则</w:t>
      </w:r>
    </w:p>
    <w:p w14:paraId="14085792">
      <w:pPr>
        <w:pStyle w:val="16"/>
        <w:spacing w:after="40"/>
      </w:pPr>
      <w:r>
        <w:rPr>
          <w:rFonts w:ascii="微软雅黑" w:hAnsi="微软雅黑" w:eastAsia="微软雅黑"/>
          <w:sz w:val="20"/>
        </w:rPr>
        <w:t>用户名唯一；停用用户不可登录；分配角色使用 user_roles，不允许在 users 中存 role_ids。</w:t>
      </w:r>
    </w:p>
    <w:p w14:paraId="741AE1E9">
      <w:pPr>
        <w:spacing w:after="80" w:line="276" w:lineRule="auto"/>
      </w:pPr>
      <w:r>
        <w:rPr>
          <w:rFonts w:ascii="微软雅黑" w:hAnsi="微软雅黑" w:eastAsia="微软雅黑"/>
          <w:b/>
          <w:color w:val="283A50"/>
          <w:sz w:val="21"/>
        </w:rPr>
        <w:t>开发验收点</w:t>
      </w:r>
    </w:p>
    <w:p w14:paraId="05893E1E">
      <w:pPr>
        <w:pStyle w:val="16"/>
        <w:spacing w:after="40"/>
      </w:pPr>
      <w:r>
        <w:rPr>
          <w:rFonts w:ascii="微软雅黑" w:hAnsi="微软雅黑" w:eastAsia="微软雅黑"/>
          <w:sz w:val="20"/>
        </w:rPr>
        <w:t>新增用户后能登录或被停用；角色分配保存后权限立即生效；所有关键操作写 logs。</w:t>
      </w:r>
    </w:p>
    <w:p w14:paraId="1DE991AD">
      <w:pPr>
        <w:pStyle w:val="5"/>
      </w:pPr>
      <w:r>
        <w:rPr>
          <w:rFonts w:ascii="微软雅黑" w:hAnsi="微软雅黑" w:eastAsia="微软雅黑"/>
          <w:color w:val="1F2937"/>
          <w:sz w:val="24"/>
        </w:rPr>
        <w:t>6.1.2 角色管理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654"/>
      </w:tblGrid>
      <w:tr w14:paraId="54BB0F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701" w:type="dxa"/>
            <w:shd w:val="clear" w:color="auto" w:fill="283A50"/>
            <w:vAlign w:val="center"/>
          </w:tcPr>
          <w:p w14:paraId="0D5D85E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w="7654" w:type="dxa"/>
            <w:shd w:val="clear" w:color="auto" w:fill="283A50"/>
            <w:vAlign w:val="center"/>
          </w:tcPr>
          <w:p w14:paraId="75C3EF0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 w14:paraId="26C85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701" w:type="dxa"/>
            <w:vAlign w:val="center"/>
          </w:tcPr>
          <w:p w14:paraId="1EB4D17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页面路径</w:t>
            </w:r>
          </w:p>
        </w:tc>
        <w:tc>
          <w:tcPr>
            <w:tcW w:w="7654" w:type="dxa"/>
            <w:vAlign w:val="center"/>
          </w:tcPr>
          <w:p w14:paraId="525FEEF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/system/roles</w:t>
            </w:r>
          </w:p>
        </w:tc>
      </w:tr>
      <w:tr w14:paraId="1A72A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BFCFE"/>
            <w:vAlign w:val="center"/>
          </w:tcPr>
          <w:p w14:paraId="027B10D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页面类型</w:t>
            </w:r>
          </w:p>
        </w:tc>
        <w:tc>
          <w:tcPr>
            <w:tcW w:w="7654" w:type="dxa"/>
            <w:shd w:val="clear" w:color="auto" w:fill="FBFCFE"/>
            <w:vAlign w:val="center"/>
          </w:tcPr>
          <w:p w14:paraId="117FD70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列表页 + 弹窗表单</w:t>
            </w:r>
          </w:p>
        </w:tc>
      </w:tr>
      <w:tr w14:paraId="6F8694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A21B14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主要数据表</w:t>
            </w:r>
          </w:p>
        </w:tc>
        <w:tc>
          <w:tcPr>
            <w:tcW w:w="7654" w:type="dxa"/>
            <w:vAlign w:val="center"/>
          </w:tcPr>
          <w:p w14:paraId="24C9185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roles, permissions, role_permissions</w:t>
            </w:r>
          </w:p>
        </w:tc>
      </w:tr>
    </w:tbl>
    <w:p w14:paraId="7C71CAB2"/>
    <w:p w14:paraId="2C451A75">
      <w:pPr>
        <w:spacing w:after="80" w:line="276" w:lineRule="auto"/>
      </w:pPr>
      <w:r>
        <w:rPr>
          <w:rFonts w:ascii="微软雅黑" w:hAnsi="微软雅黑" w:eastAsia="微软雅黑"/>
          <w:b/>
          <w:color w:val="283A50"/>
          <w:sz w:val="21"/>
        </w:rPr>
        <w:t>列表/区块展示字段</w:t>
      </w:r>
    </w:p>
    <w:p w14:paraId="2B32314D">
      <w:pPr>
        <w:pStyle w:val="16"/>
        <w:spacing w:after="40"/>
      </w:pPr>
      <w:r>
        <w:rPr>
          <w:rFonts w:ascii="微软雅黑" w:hAnsi="微软雅黑" w:eastAsia="微软雅黑"/>
          <w:sz w:val="20"/>
        </w:rPr>
        <w:t>角色名称、角色编码、状态、权限数量、备注、创建时间、操作。</w:t>
      </w:r>
    </w:p>
    <w:p w14:paraId="50CDDFBB">
      <w:pPr>
        <w:spacing w:after="80" w:line="276" w:lineRule="auto"/>
      </w:pPr>
      <w:r>
        <w:rPr>
          <w:rFonts w:ascii="微软雅黑" w:hAnsi="微软雅黑" w:eastAsia="微软雅黑"/>
          <w:b/>
          <w:color w:val="283A50"/>
          <w:sz w:val="21"/>
        </w:rPr>
        <w:t>筛选条件</w:t>
      </w:r>
    </w:p>
    <w:p w14:paraId="4196D5EE">
      <w:pPr>
        <w:pStyle w:val="16"/>
        <w:spacing w:after="40"/>
      </w:pPr>
      <w:r>
        <w:rPr>
          <w:rFonts w:ascii="微软雅黑" w:hAnsi="微软雅黑" w:eastAsia="微软雅黑"/>
          <w:sz w:val="20"/>
        </w:rPr>
        <w:t>角色名称、角色编码、状态。</w:t>
      </w:r>
    </w:p>
    <w:p w14:paraId="12861F01">
      <w:pPr>
        <w:spacing w:after="80" w:line="276" w:lineRule="auto"/>
      </w:pPr>
      <w:r>
        <w:rPr>
          <w:rFonts w:ascii="微软雅黑" w:hAnsi="微软雅黑" w:eastAsia="微软雅黑"/>
          <w:b/>
          <w:color w:val="283A50"/>
          <w:sz w:val="21"/>
        </w:rPr>
        <w:t>页面操作</w:t>
      </w:r>
    </w:p>
    <w:p w14:paraId="2B51E278">
      <w:pPr>
        <w:pStyle w:val="16"/>
        <w:spacing w:after="40"/>
      </w:pPr>
      <w:r>
        <w:rPr>
          <w:rFonts w:ascii="微软雅黑" w:hAnsi="微软雅黑" w:eastAsia="微软雅黑"/>
          <w:sz w:val="20"/>
        </w:rPr>
        <w:t>查看、新增、编辑、启停、删除/软删除、分配权限。</w:t>
      </w:r>
    </w:p>
    <w:p w14:paraId="07FE19B4">
      <w:pPr>
        <w:spacing w:after="80" w:line="276" w:lineRule="auto"/>
      </w:pPr>
      <w:r>
        <w:rPr>
          <w:rFonts w:ascii="微软雅黑" w:hAnsi="微软雅黑" w:eastAsia="微软雅黑"/>
          <w:b/>
          <w:color w:val="283A50"/>
          <w:sz w:val="21"/>
        </w:rPr>
        <w:t>弹窗/表单</w:t>
      </w:r>
    </w:p>
    <w:p w14:paraId="74F7225A">
      <w:pPr>
        <w:pStyle w:val="16"/>
        <w:spacing w:after="40"/>
      </w:pPr>
      <w:r>
        <w:rPr>
          <w:rFonts w:ascii="微软雅黑" w:hAnsi="微软雅黑" w:eastAsia="微软雅黑"/>
          <w:sz w:val="20"/>
        </w:rPr>
        <w:t>新增/编辑角色弹窗、分配权限弹窗、启停/删除确认弹窗。</w:t>
      </w:r>
    </w:p>
    <w:p w14:paraId="1D03BA0C">
      <w:pPr>
        <w:spacing w:after="80" w:line="276" w:lineRule="auto"/>
      </w:pPr>
      <w:r>
        <w:rPr>
          <w:rFonts w:ascii="微软雅黑" w:hAnsi="微软雅黑" w:eastAsia="微软雅黑"/>
          <w:b/>
          <w:color w:val="283A50"/>
          <w:sz w:val="21"/>
        </w:rPr>
        <w:t>业务规则</w:t>
      </w:r>
    </w:p>
    <w:p w14:paraId="7DA9823B">
      <w:pPr>
        <w:pStyle w:val="16"/>
        <w:spacing w:after="40"/>
      </w:pPr>
      <w:r>
        <w:rPr>
          <w:rFonts w:ascii="微软雅黑" w:hAnsi="微软雅黑" w:eastAsia="微软雅黑"/>
          <w:sz w:val="20"/>
        </w:rPr>
        <w:t>角色编码唯一；角色权限使用 role_permissions；删除前应检查是否已有用户使用。</w:t>
      </w:r>
    </w:p>
    <w:p w14:paraId="15991F6A">
      <w:pPr>
        <w:spacing w:after="80" w:line="276" w:lineRule="auto"/>
      </w:pPr>
      <w:r>
        <w:rPr>
          <w:rFonts w:ascii="微软雅黑" w:hAnsi="微软雅黑" w:eastAsia="微软雅黑"/>
          <w:b/>
          <w:color w:val="283A50"/>
          <w:sz w:val="21"/>
        </w:rPr>
        <w:t>开发验收点</w:t>
      </w:r>
    </w:p>
    <w:p w14:paraId="6C1FFEA1">
      <w:pPr>
        <w:pStyle w:val="16"/>
        <w:spacing w:after="40"/>
      </w:pPr>
      <w:r>
        <w:rPr>
          <w:rFonts w:ascii="微软雅黑" w:hAnsi="微软雅黑" w:eastAsia="微软雅黑"/>
          <w:sz w:val="20"/>
        </w:rPr>
        <w:t>同一角色不能重复分配同一权限；停用角色后关联用户失去对应权限。</w:t>
      </w:r>
    </w:p>
    <w:p w14:paraId="4420A605">
      <w:pPr>
        <w:pStyle w:val="5"/>
      </w:pPr>
      <w:r>
        <w:rPr>
          <w:rFonts w:ascii="微软雅黑" w:hAnsi="微软雅黑" w:eastAsia="微软雅黑"/>
          <w:color w:val="1F2937"/>
          <w:sz w:val="24"/>
        </w:rPr>
        <w:t>6.1.3 日志管理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654"/>
      </w:tblGrid>
      <w:tr w14:paraId="7ED6C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283A50"/>
            <w:vAlign w:val="center"/>
          </w:tcPr>
          <w:p w14:paraId="65501AF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w="7654" w:type="dxa"/>
            <w:shd w:val="clear" w:color="auto" w:fill="283A50"/>
            <w:vAlign w:val="center"/>
          </w:tcPr>
          <w:p w14:paraId="57A5020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 w14:paraId="291D0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3E8D2D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页面路径</w:t>
            </w:r>
          </w:p>
        </w:tc>
        <w:tc>
          <w:tcPr>
            <w:tcW w:w="7654" w:type="dxa"/>
            <w:vAlign w:val="center"/>
          </w:tcPr>
          <w:p w14:paraId="19374D4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/system/logs</w:t>
            </w:r>
          </w:p>
        </w:tc>
      </w:tr>
      <w:tr w14:paraId="62E389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BFCFE"/>
            <w:vAlign w:val="center"/>
          </w:tcPr>
          <w:p w14:paraId="0ED9BA3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页面类型</w:t>
            </w:r>
          </w:p>
        </w:tc>
        <w:tc>
          <w:tcPr>
            <w:tcW w:w="7654" w:type="dxa"/>
            <w:shd w:val="clear" w:color="auto" w:fill="FBFCFE"/>
            <w:vAlign w:val="center"/>
          </w:tcPr>
          <w:p w14:paraId="5FF8091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列表页 + 详情弹窗</w:t>
            </w:r>
          </w:p>
        </w:tc>
      </w:tr>
      <w:tr w14:paraId="776A38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6CC12F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主要数据表</w:t>
            </w:r>
          </w:p>
        </w:tc>
        <w:tc>
          <w:tcPr>
            <w:tcW w:w="7654" w:type="dxa"/>
            <w:vAlign w:val="center"/>
          </w:tcPr>
          <w:p w14:paraId="2DC8C59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logs, users</w:t>
            </w:r>
          </w:p>
        </w:tc>
      </w:tr>
    </w:tbl>
    <w:p w14:paraId="2599AA4E"/>
    <w:p w14:paraId="51A32B81">
      <w:pPr>
        <w:spacing w:after="80" w:line="276" w:lineRule="auto"/>
      </w:pPr>
      <w:r>
        <w:rPr>
          <w:rFonts w:ascii="微软雅黑" w:hAnsi="微软雅黑" w:eastAsia="微软雅黑"/>
          <w:b/>
          <w:color w:val="283A50"/>
          <w:sz w:val="21"/>
        </w:rPr>
        <w:t>列表/区块展示字段</w:t>
      </w:r>
    </w:p>
    <w:p w14:paraId="40F2EDC7">
      <w:pPr>
        <w:pStyle w:val="16"/>
        <w:spacing w:after="40"/>
      </w:pPr>
      <w:r>
        <w:rPr>
          <w:rFonts w:ascii="微软雅黑" w:hAnsi="微软雅黑" w:eastAsia="微软雅黑"/>
          <w:sz w:val="20"/>
        </w:rPr>
        <w:t>时间、操作人、模块、动作、对象类型、对象ID、结果、备注。</w:t>
      </w:r>
    </w:p>
    <w:p w14:paraId="4BF8C54A">
      <w:pPr>
        <w:spacing w:after="80" w:line="276" w:lineRule="auto"/>
      </w:pPr>
      <w:r>
        <w:rPr>
          <w:rFonts w:ascii="微软雅黑" w:hAnsi="微软雅黑" w:eastAsia="微软雅黑"/>
          <w:b/>
          <w:color w:val="283A50"/>
          <w:sz w:val="21"/>
        </w:rPr>
        <w:t>筛选条件</w:t>
      </w:r>
    </w:p>
    <w:p w14:paraId="15DFC4AA">
      <w:pPr>
        <w:pStyle w:val="16"/>
        <w:spacing w:after="40"/>
      </w:pPr>
      <w:r>
        <w:rPr>
          <w:rFonts w:ascii="微软雅黑" w:hAnsi="微软雅黑" w:eastAsia="微软雅黑"/>
          <w:sz w:val="20"/>
        </w:rPr>
        <w:t>操作人、模块、动作类型、结果、时间范围。</w:t>
      </w:r>
    </w:p>
    <w:p w14:paraId="11852EF5">
      <w:pPr>
        <w:spacing w:after="80" w:line="276" w:lineRule="auto"/>
      </w:pPr>
      <w:r>
        <w:rPr>
          <w:rFonts w:ascii="微软雅黑" w:hAnsi="微软雅黑" w:eastAsia="微软雅黑"/>
          <w:b/>
          <w:color w:val="283A50"/>
          <w:sz w:val="21"/>
        </w:rPr>
        <w:t>页面操作</w:t>
      </w:r>
    </w:p>
    <w:p w14:paraId="769A2A79">
      <w:pPr>
        <w:pStyle w:val="16"/>
        <w:spacing w:after="40"/>
      </w:pPr>
      <w:r>
        <w:rPr>
          <w:rFonts w:ascii="微软雅黑" w:hAnsi="微软雅黑" w:eastAsia="微软雅黑"/>
          <w:sz w:val="20"/>
        </w:rPr>
        <w:t>查看列表、查看详情、按条件筛选、导出可选。</w:t>
      </w:r>
    </w:p>
    <w:p w14:paraId="1DFD1CC6">
      <w:pPr>
        <w:spacing w:after="80" w:line="276" w:lineRule="auto"/>
      </w:pPr>
      <w:r>
        <w:rPr>
          <w:rFonts w:ascii="微软雅黑" w:hAnsi="微软雅黑" w:eastAsia="微软雅黑"/>
          <w:b/>
          <w:color w:val="283A50"/>
          <w:sz w:val="21"/>
        </w:rPr>
        <w:t>弹窗/表单</w:t>
      </w:r>
    </w:p>
    <w:p w14:paraId="34DDDF11">
      <w:pPr>
        <w:pStyle w:val="16"/>
        <w:spacing w:after="40"/>
      </w:pPr>
      <w:r>
        <w:rPr>
          <w:rFonts w:ascii="微软雅黑" w:hAnsi="微软雅黑" w:eastAsia="微软雅黑"/>
          <w:sz w:val="20"/>
        </w:rPr>
        <w:t>日志详情弹窗，展示 before_data、after_data、错误信息或业务备注。</w:t>
      </w:r>
    </w:p>
    <w:p w14:paraId="6172AE2C">
      <w:pPr>
        <w:spacing w:after="80" w:line="276" w:lineRule="auto"/>
      </w:pPr>
      <w:r>
        <w:rPr>
          <w:rFonts w:ascii="微软雅黑" w:hAnsi="微软雅黑" w:eastAsia="微软雅黑"/>
          <w:b/>
          <w:color w:val="283A50"/>
          <w:sz w:val="21"/>
        </w:rPr>
        <w:t>业务规则</w:t>
      </w:r>
    </w:p>
    <w:p w14:paraId="0D85B9F9">
      <w:pPr>
        <w:pStyle w:val="16"/>
        <w:spacing w:after="40"/>
      </w:pPr>
      <w:r>
        <w:rPr>
          <w:rFonts w:ascii="微软雅黑" w:hAnsi="微软雅黑" w:eastAsia="微软雅黑"/>
          <w:sz w:val="20"/>
        </w:rPr>
        <w:t>日志原则上不可编辑、不可删除；业务关键动作必须写日志。</w:t>
      </w:r>
    </w:p>
    <w:p w14:paraId="0FC383DE">
      <w:pPr>
        <w:spacing w:after="80" w:line="276" w:lineRule="auto"/>
      </w:pPr>
      <w:r>
        <w:rPr>
          <w:rFonts w:ascii="微软雅黑" w:hAnsi="微软雅黑" w:eastAsia="微软雅黑"/>
          <w:b/>
          <w:color w:val="283A50"/>
          <w:sz w:val="21"/>
        </w:rPr>
        <w:t>开发验收点</w:t>
      </w:r>
    </w:p>
    <w:p w14:paraId="3DCF30D8">
      <w:pPr>
        <w:pStyle w:val="16"/>
        <w:spacing w:after="40"/>
      </w:pPr>
      <w:r>
        <w:rPr>
          <w:rFonts w:ascii="微软雅黑" w:hAnsi="微软雅黑" w:eastAsia="微软雅黑"/>
          <w:sz w:val="20"/>
        </w:rPr>
        <w:t>修改产品、下达工单、派工、报工、提交检验、创建返工、关闭返工等动作可查。</w:t>
      </w:r>
    </w:p>
    <w:p w14:paraId="5C6A612B">
      <w:pPr>
        <w:pStyle w:val="4"/>
      </w:pPr>
      <w:r>
        <w:rPr>
          <w:rFonts w:ascii="微软雅黑" w:hAnsi="微软雅黑" w:eastAsia="微软雅黑"/>
          <w:color w:val="306188"/>
          <w:sz w:val="28"/>
        </w:rPr>
        <w:t>6.2 产品管理</w:t>
      </w:r>
    </w:p>
    <w:p w14:paraId="06DE5B8E">
      <w:pPr>
        <w:pStyle w:val="5"/>
      </w:pPr>
      <w:r>
        <w:rPr>
          <w:rFonts w:ascii="微软雅黑" w:hAnsi="微软雅黑" w:eastAsia="微软雅黑"/>
          <w:color w:val="1F2937"/>
          <w:sz w:val="24"/>
        </w:rPr>
        <w:t>6.2.1 产品分类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654"/>
      </w:tblGrid>
      <w:tr w14:paraId="72ACA2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283A50"/>
            <w:vAlign w:val="center"/>
          </w:tcPr>
          <w:p w14:paraId="46B1C3D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w="7654" w:type="dxa"/>
            <w:shd w:val="clear" w:color="auto" w:fill="283A50"/>
            <w:vAlign w:val="center"/>
          </w:tcPr>
          <w:p w14:paraId="441AD9A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 w14:paraId="09241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D48AEB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页面路径</w:t>
            </w:r>
          </w:p>
        </w:tc>
        <w:tc>
          <w:tcPr>
            <w:tcW w:w="7654" w:type="dxa"/>
            <w:vAlign w:val="center"/>
          </w:tcPr>
          <w:p w14:paraId="3477EB8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/product/categories</w:t>
            </w:r>
          </w:p>
        </w:tc>
      </w:tr>
      <w:tr w14:paraId="355BB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BFCFE"/>
            <w:vAlign w:val="center"/>
          </w:tcPr>
          <w:p w14:paraId="6E3B4DA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页面类型</w:t>
            </w:r>
          </w:p>
        </w:tc>
        <w:tc>
          <w:tcPr>
            <w:tcW w:w="7654" w:type="dxa"/>
            <w:shd w:val="clear" w:color="auto" w:fill="FBFCFE"/>
            <w:vAlign w:val="center"/>
          </w:tcPr>
          <w:p w14:paraId="50243B2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列表页 + 弹窗表单</w:t>
            </w:r>
          </w:p>
        </w:tc>
      </w:tr>
      <w:tr w14:paraId="514CEB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ADF7AB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主要数据表</w:t>
            </w:r>
          </w:p>
        </w:tc>
        <w:tc>
          <w:tcPr>
            <w:tcW w:w="7654" w:type="dxa"/>
            <w:vAlign w:val="center"/>
          </w:tcPr>
          <w:p w14:paraId="53DFCF3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product_categories</w:t>
            </w:r>
          </w:p>
        </w:tc>
      </w:tr>
    </w:tbl>
    <w:p w14:paraId="6A19FD41"/>
    <w:p w14:paraId="7EB3FFEF">
      <w:pPr>
        <w:spacing w:after="80" w:line="276" w:lineRule="auto"/>
      </w:pPr>
      <w:r>
        <w:rPr>
          <w:rFonts w:ascii="微软雅黑" w:hAnsi="微软雅黑" w:eastAsia="微软雅黑"/>
          <w:b/>
          <w:color w:val="283A50"/>
          <w:sz w:val="21"/>
        </w:rPr>
        <w:t>列表/区块展示字段</w:t>
      </w:r>
    </w:p>
    <w:p w14:paraId="1CBD4A9B">
      <w:pPr>
        <w:pStyle w:val="16"/>
        <w:spacing w:after="40"/>
      </w:pPr>
      <w:r>
        <w:rPr>
          <w:rFonts w:ascii="微软雅黑" w:hAnsi="微软雅黑" w:eastAsia="微软雅黑"/>
          <w:sz w:val="20"/>
        </w:rPr>
        <w:t>分类名称、产品属性、状态、备注、创建时间、操作。</w:t>
      </w:r>
    </w:p>
    <w:p w14:paraId="7135AA4A">
      <w:pPr>
        <w:spacing w:after="80" w:line="276" w:lineRule="auto"/>
      </w:pPr>
      <w:r>
        <w:rPr>
          <w:rFonts w:ascii="微软雅黑" w:hAnsi="微软雅黑" w:eastAsia="微软雅黑"/>
          <w:b/>
          <w:color w:val="283A50"/>
          <w:sz w:val="21"/>
        </w:rPr>
        <w:t>筛选条件</w:t>
      </w:r>
    </w:p>
    <w:p w14:paraId="2BA42A08">
      <w:pPr>
        <w:pStyle w:val="16"/>
        <w:spacing w:after="40"/>
      </w:pPr>
      <w:r>
        <w:rPr>
          <w:rFonts w:ascii="微软雅黑" w:hAnsi="微软雅黑" w:eastAsia="微软雅黑"/>
          <w:sz w:val="20"/>
        </w:rPr>
        <w:t>分类名称、产品属性、状态。</w:t>
      </w:r>
    </w:p>
    <w:p w14:paraId="136EC9E4">
      <w:pPr>
        <w:spacing w:after="80" w:line="276" w:lineRule="auto"/>
      </w:pPr>
      <w:r>
        <w:rPr>
          <w:rFonts w:ascii="微软雅黑" w:hAnsi="微软雅黑" w:eastAsia="微软雅黑"/>
          <w:b/>
          <w:color w:val="283A50"/>
          <w:sz w:val="21"/>
        </w:rPr>
        <w:t>页面操作</w:t>
      </w:r>
    </w:p>
    <w:p w14:paraId="3821F6D6">
      <w:pPr>
        <w:pStyle w:val="16"/>
        <w:spacing w:after="40"/>
      </w:pPr>
      <w:r>
        <w:rPr>
          <w:rFonts w:ascii="微软雅黑" w:hAnsi="微软雅黑" w:eastAsia="微软雅黑"/>
          <w:sz w:val="20"/>
        </w:rPr>
        <w:t>查看、新增、编辑、启停。</w:t>
      </w:r>
    </w:p>
    <w:p w14:paraId="029AC4DC">
      <w:pPr>
        <w:spacing w:after="80" w:line="276" w:lineRule="auto"/>
      </w:pPr>
      <w:r>
        <w:rPr>
          <w:rFonts w:ascii="微软雅黑" w:hAnsi="微软雅黑" w:eastAsia="微软雅黑"/>
          <w:b/>
          <w:color w:val="283A50"/>
          <w:sz w:val="21"/>
        </w:rPr>
        <w:t>弹窗/表单</w:t>
      </w:r>
    </w:p>
    <w:p w14:paraId="6ACD7FA1">
      <w:pPr>
        <w:pStyle w:val="16"/>
        <w:spacing w:after="40"/>
      </w:pPr>
      <w:r>
        <w:rPr>
          <w:rFonts w:ascii="微软雅黑" w:hAnsi="微软雅黑" w:eastAsia="微软雅黑"/>
          <w:sz w:val="20"/>
        </w:rPr>
        <w:t>新增/编辑分类弹窗、启停确认弹窗。</w:t>
      </w:r>
    </w:p>
    <w:p w14:paraId="4E8C7E1C">
      <w:pPr>
        <w:spacing w:after="80" w:line="276" w:lineRule="auto"/>
      </w:pPr>
      <w:r>
        <w:rPr>
          <w:rFonts w:ascii="微软雅黑" w:hAnsi="微软雅黑" w:eastAsia="微软雅黑"/>
          <w:b/>
          <w:color w:val="283A50"/>
          <w:sz w:val="21"/>
        </w:rPr>
        <w:t>业务规则</w:t>
      </w:r>
    </w:p>
    <w:p w14:paraId="6243F24B">
      <w:pPr>
        <w:pStyle w:val="16"/>
        <w:spacing w:after="40"/>
      </w:pPr>
      <w:r>
        <w:rPr>
          <w:rFonts w:ascii="微软雅黑" w:hAnsi="微软雅黑" w:eastAsia="微软雅黑"/>
          <w:sz w:val="20"/>
        </w:rPr>
        <w:t>分类用于规范 products.category_id；已被产品引用的分类不建议物理删除。</w:t>
      </w:r>
    </w:p>
    <w:p w14:paraId="000BA2B1">
      <w:pPr>
        <w:spacing w:after="80" w:line="276" w:lineRule="auto"/>
      </w:pPr>
      <w:r>
        <w:rPr>
          <w:rFonts w:ascii="微软雅黑" w:hAnsi="微软雅黑" w:eastAsia="微软雅黑"/>
          <w:b/>
          <w:color w:val="283A50"/>
          <w:sz w:val="21"/>
        </w:rPr>
        <w:t>开发验收点</w:t>
      </w:r>
    </w:p>
    <w:p w14:paraId="5EB311F6">
      <w:pPr>
        <w:pStyle w:val="16"/>
        <w:spacing w:after="40"/>
      </w:pPr>
      <w:r>
        <w:rPr>
          <w:rFonts w:ascii="微软雅黑" w:hAnsi="微软雅黑" w:eastAsia="微软雅黑"/>
          <w:sz w:val="20"/>
        </w:rPr>
        <w:t>新增分类后可在产品资料中选择；停用分类后新增产品不可选，历史产品仍可查看。</w:t>
      </w:r>
    </w:p>
    <w:p w14:paraId="0075EBB1">
      <w:pPr>
        <w:pStyle w:val="5"/>
      </w:pPr>
      <w:r>
        <w:rPr>
          <w:rFonts w:ascii="微软雅黑" w:hAnsi="微软雅黑" w:eastAsia="微软雅黑"/>
          <w:color w:val="1F2937"/>
          <w:sz w:val="24"/>
        </w:rPr>
        <w:t>6.2.2 产品资料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654"/>
      </w:tblGrid>
      <w:tr w14:paraId="1E77D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283A50"/>
            <w:vAlign w:val="center"/>
          </w:tcPr>
          <w:p w14:paraId="21E2D63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w="7654" w:type="dxa"/>
            <w:shd w:val="clear" w:color="auto" w:fill="283A50"/>
            <w:vAlign w:val="center"/>
          </w:tcPr>
          <w:p w14:paraId="11B7F9F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 w14:paraId="57D862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A6ED59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页面路径</w:t>
            </w:r>
          </w:p>
        </w:tc>
        <w:tc>
          <w:tcPr>
            <w:tcW w:w="7654" w:type="dxa"/>
            <w:vAlign w:val="center"/>
          </w:tcPr>
          <w:p w14:paraId="36C9732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/product/products</w:t>
            </w:r>
          </w:p>
        </w:tc>
      </w:tr>
      <w:tr w14:paraId="5F56E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BFCFE"/>
            <w:vAlign w:val="center"/>
          </w:tcPr>
          <w:p w14:paraId="5B24A2C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页面类型</w:t>
            </w:r>
          </w:p>
        </w:tc>
        <w:tc>
          <w:tcPr>
            <w:tcW w:w="7654" w:type="dxa"/>
            <w:shd w:val="clear" w:color="auto" w:fill="FBFCFE"/>
            <w:vAlign w:val="center"/>
          </w:tcPr>
          <w:p w14:paraId="5B992C6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列表页 + 弹窗表单</w:t>
            </w:r>
          </w:p>
        </w:tc>
      </w:tr>
      <w:tr w14:paraId="6B3887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7D25D3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主要数据表</w:t>
            </w:r>
          </w:p>
        </w:tc>
        <w:tc>
          <w:tcPr>
            <w:tcW w:w="7654" w:type="dxa"/>
            <w:vAlign w:val="center"/>
          </w:tcPr>
          <w:p w14:paraId="47C82B5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products, product_categories, technical_files, process_routes, product_materials</w:t>
            </w:r>
          </w:p>
        </w:tc>
      </w:tr>
    </w:tbl>
    <w:p w14:paraId="37A24B64"/>
    <w:p w14:paraId="31088FA3">
      <w:pPr>
        <w:spacing w:after="80" w:line="276" w:lineRule="auto"/>
      </w:pPr>
      <w:r>
        <w:rPr>
          <w:rFonts w:ascii="微软雅黑" w:hAnsi="微软雅黑" w:eastAsia="微软雅黑"/>
          <w:b/>
          <w:color w:val="283A50"/>
          <w:sz w:val="21"/>
        </w:rPr>
        <w:t>列表/区块展示字段</w:t>
      </w:r>
    </w:p>
    <w:p w14:paraId="7499C5F7">
      <w:pPr>
        <w:pStyle w:val="16"/>
        <w:spacing w:after="40"/>
      </w:pPr>
      <w:r>
        <w:rPr>
          <w:rFonts w:ascii="微软雅黑" w:hAnsi="微软雅黑" w:eastAsia="微软雅黑"/>
          <w:sz w:val="20"/>
        </w:rPr>
        <w:t>产品编码、产品型号、产品名称、分类、来源方式、单位、默认路线、状态、操作。</w:t>
      </w:r>
    </w:p>
    <w:p w14:paraId="2459A55D">
      <w:pPr>
        <w:spacing w:after="80" w:line="276" w:lineRule="auto"/>
      </w:pPr>
      <w:r>
        <w:rPr>
          <w:rFonts w:ascii="微软雅黑" w:hAnsi="微软雅黑" w:eastAsia="微软雅黑"/>
          <w:b/>
          <w:color w:val="283A50"/>
          <w:sz w:val="21"/>
        </w:rPr>
        <w:t>筛选条件</w:t>
      </w:r>
    </w:p>
    <w:p w14:paraId="133666F9">
      <w:pPr>
        <w:pStyle w:val="16"/>
        <w:spacing w:after="40"/>
      </w:pPr>
      <w:r>
        <w:rPr>
          <w:rFonts w:ascii="微软雅黑" w:hAnsi="微软雅黑" w:eastAsia="微软雅黑"/>
          <w:sz w:val="20"/>
        </w:rPr>
        <w:t>产品型号/名称、分类、来源方式、状态。</w:t>
      </w:r>
    </w:p>
    <w:p w14:paraId="2067FB1C">
      <w:pPr>
        <w:spacing w:after="80" w:line="276" w:lineRule="auto"/>
      </w:pPr>
      <w:r>
        <w:rPr>
          <w:rFonts w:ascii="微软雅黑" w:hAnsi="微软雅黑" w:eastAsia="微软雅黑"/>
          <w:b/>
          <w:color w:val="283A50"/>
          <w:sz w:val="21"/>
        </w:rPr>
        <w:t>页面操作</w:t>
      </w:r>
    </w:p>
    <w:p w14:paraId="1D711A7C">
      <w:pPr>
        <w:pStyle w:val="16"/>
        <w:spacing w:after="40"/>
      </w:pPr>
      <w:r>
        <w:rPr>
          <w:rFonts w:ascii="微软雅黑" w:hAnsi="微软雅黑" w:eastAsia="微软雅黑"/>
          <w:sz w:val="20"/>
        </w:rPr>
        <w:t>查看、新增、编辑、启停、配置物料清单、查看工艺路线、查看库存。</w:t>
      </w:r>
    </w:p>
    <w:p w14:paraId="3E88E64F">
      <w:pPr>
        <w:spacing w:after="80" w:line="276" w:lineRule="auto"/>
      </w:pPr>
      <w:r>
        <w:rPr>
          <w:rFonts w:ascii="微软雅黑" w:hAnsi="微软雅黑" w:eastAsia="微软雅黑"/>
          <w:b/>
          <w:color w:val="283A50"/>
          <w:sz w:val="21"/>
        </w:rPr>
        <w:t>弹窗/表单</w:t>
      </w:r>
    </w:p>
    <w:p w14:paraId="7225BCEE">
      <w:pPr>
        <w:pStyle w:val="16"/>
        <w:spacing w:after="40"/>
      </w:pPr>
      <w:r>
        <w:rPr>
          <w:rFonts w:ascii="微软雅黑" w:hAnsi="微软雅黑" w:eastAsia="微软雅黑"/>
          <w:sz w:val="20"/>
        </w:rPr>
        <w:t>新增/编辑产品弹窗、配置产品物料清单弹窗、查看路线弹窗、查看库存弹窗。</w:t>
      </w:r>
    </w:p>
    <w:p w14:paraId="094F6569">
      <w:pPr>
        <w:spacing w:after="80" w:line="276" w:lineRule="auto"/>
      </w:pPr>
      <w:r>
        <w:rPr>
          <w:rFonts w:ascii="微软雅黑" w:hAnsi="微软雅黑" w:eastAsia="微软雅黑"/>
          <w:b/>
          <w:color w:val="283A50"/>
          <w:sz w:val="21"/>
        </w:rPr>
        <w:t>业务规则</w:t>
      </w:r>
    </w:p>
    <w:p w14:paraId="0192C46B">
      <w:pPr>
        <w:pStyle w:val="16"/>
        <w:spacing w:after="40"/>
      </w:pPr>
      <w:r>
        <w:rPr>
          <w:rFonts w:ascii="微软雅黑" w:hAnsi="微软雅黑" w:eastAsia="微软雅黑"/>
          <w:sz w:val="20"/>
        </w:rPr>
        <w:t>products 统一保存成品、半成品、原材料、外购件、辅料；通过 category_id/source_type 区分；产品物料清单使用 product_materials 自关联，不另建物料主表。</w:t>
      </w:r>
    </w:p>
    <w:p w14:paraId="6E2B3442">
      <w:pPr>
        <w:spacing w:after="80" w:line="276" w:lineRule="auto"/>
      </w:pPr>
      <w:r>
        <w:rPr>
          <w:rFonts w:ascii="微软雅黑" w:hAnsi="微软雅黑" w:eastAsia="微软雅黑"/>
          <w:b/>
          <w:color w:val="283A50"/>
          <w:sz w:val="21"/>
        </w:rPr>
        <w:t>开发验收点</w:t>
      </w:r>
    </w:p>
    <w:p w14:paraId="41162151">
      <w:pPr>
        <w:pStyle w:val="16"/>
        <w:spacing w:after="40"/>
      </w:pPr>
      <w:r>
        <w:rPr>
          <w:rFonts w:ascii="微软雅黑" w:hAnsi="微软雅黑" w:eastAsia="微软雅黑"/>
          <w:sz w:val="20"/>
        </w:rPr>
        <w:t>产品可绑定默认工艺路线；产品物料清单的单件用量可用于生成物料需求和预留数量。</w:t>
      </w:r>
    </w:p>
    <w:p w14:paraId="1288A01A">
      <w:pPr>
        <w:pStyle w:val="5"/>
      </w:pPr>
      <w:r>
        <w:rPr>
          <w:rFonts w:ascii="微软雅黑" w:hAnsi="微软雅黑" w:eastAsia="微软雅黑"/>
          <w:color w:val="1F2937"/>
          <w:sz w:val="24"/>
        </w:rPr>
        <w:t>6.2.3 技术文件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654"/>
      </w:tblGrid>
      <w:tr w14:paraId="57169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283A50"/>
            <w:vAlign w:val="center"/>
          </w:tcPr>
          <w:p w14:paraId="28807F4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w="7654" w:type="dxa"/>
            <w:shd w:val="clear" w:color="auto" w:fill="283A50"/>
            <w:vAlign w:val="center"/>
          </w:tcPr>
          <w:p w14:paraId="1C0DED5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 w14:paraId="62DAB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6A6C64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页面路径</w:t>
            </w:r>
          </w:p>
        </w:tc>
        <w:tc>
          <w:tcPr>
            <w:tcW w:w="7654" w:type="dxa"/>
            <w:vAlign w:val="center"/>
          </w:tcPr>
          <w:p w14:paraId="5FA00BE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/product/files 或 /product/technical-files</w:t>
            </w:r>
          </w:p>
        </w:tc>
      </w:tr>
      <w:tr w14:paraId="4A5C0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BFCFE"/>
            <w:vAlign w:val="center"/>
          </w:tcPr>
          <w:p w14:paraId="34EBE2A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页面类型</w:t>
            </w:r>
          </w:p>
        </w:tc>
        <w:tc>
          <w:tcPr>
            <w:tcW w:w="7654" w:type="dxa"/>
            <w:shd w:val="clear" w:color="auto" w:fill="FBFCFE"/>
            <w:vAlign w:val="center"/>
          </w:tcPr>
          <w:p w14:paraId="12219C8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列表页 + 弹窗表单</w:t>
            </w:r>
          </w:p>
        </w:tc>
      </w:tr>
      <w:tr w14:paraId="598FE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CC55D1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主要数据表</w:t>
            </w:r>
          </w:p>
        </w:tc>
        <w:tc>
          <w:tcPr>
            <w:tcW w:w="7654" w:type="dxa"/>
            <w:vAlign w:val="center"/>
          </w:tcPr>
          <w:p w14:paraId="589AF96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technical_files</w:t>
            </w:r>
          </w:p>
        </w:tc>
      </w:tr>
    </w:tbl>
    <w:p w14:paraId="3F3E0BEC"/>
    <w:p w14:paraId="52745505">
      <w:pPr>
        <w:spacing w:after="80" w:line="276" w:lineRule="auto"/>
      </w:pPr>
      <w:r>
        <w:rPr>
          <w:rFonts w:ascii="微软雅黑" w:hAnsi="微软雅黑" w:eastAsia="微软雅黑"/>
          <w:b/>
          <w:color w:val="283A50"/>
          <w:sz w:val="21"/>
        </w:rPr>
        <w:t>列表/区块展示字段</w:t>
      </w:r>
    </w:p>
    <w:p w14:paraId="5836D36C">
      <w:pPr>
        <w:pStyle w:val="16"/>
        <w:spacing w:after="40"/>
      </w:pPr>
      <w:r>
        <w:rPr>
          <w:rFonts w:ascii="微软雅黑" w:hAnsi="微软雅黑" w:eastAsia="微软雅黑"/>
          <w:sz w:val="20"/>
        </w:rPr>
        <w:t>文件编号、文件名称、文件类型、版本、生效日期、状态、上传人、操作。</w:t>
      </w:r>
    </w:p>
    <w:p w14:paraId="6BC2A0E8">
      <w:pPr>
        <w:spacing w:after="80" w:line="276" w:lineRule="auto"/>
      </w:pPr>
      <w:r>
        <w:rPr>
          <w:rFonts w:ascii="微软雅黑" w:hAnsi="微软雅黑" w:eastAsia="微软雅黑"/>
          <w:b/>
          <w:color w:val="283A50"/>
          <w:sz w:val="21"/>
        </w:rPr>
        <w:t>筛选条件</w:t>
      </w:r>
    </w:p>
    <w:p w14:paraId="49562E22">
      <w:pPr>
        <w:pStyle w:val="16"/>
        <w:spacing w:after="40"/>
      </w:pPr>
      <w:r>
        <w:rPr>
          <w:rFonts w:ascii="微软雅黑" w:hAnsi="微软雅黑" w:eastAsia="微软雅黑"/>
          <w:sz w:val="20"/>
        </w:rPr>
        <w:t>文件名称/编号、文件类型、状态、版本。</w:t>
      </w:r>
    </w:p>
    <w:p w14:paraId="247B940E">
      <w:pPr>
        <w:spacing w:after="80" w:line="276" w:lineRule="auto"/>
      </w:pPr>
      <w:r>
        <w:rPr>
          <w:rFonts w:ascii="微软雅黑" w:hAnsi="微软雅黑" w:eastAsia="微软雅黑"/>
          <w:b/>
          <w:color w:val="283A50"/>
          <w:sz w:val="21"/>
        </w:rPr>
        <w:t>页面操作</w:t>
      </w:r>
    </w:p>
    <w:p w14:paraId="50EAEC34">
      <w:pPr>
        <w:pStyle w:val="16"/>
        <w:spacing w:after="40"/>
      </w:pPr>
      <w:r>
        <w:rPr>
          <w:rFonts w:ascii="微软雅黑" w:hAnsi="微软雅黑" w:eastAsia="微软雅黑"/>
          <w:sz w:val="20"/>
        </w:rPr>
        <w:t>上传、新增记录、编辑、作废、下载、查看。</w:t>
      </w:r>
    </w:p>
    <w:p w14:paraId="19750C81">
      <w:pPr>
        <w:spacing w:after="80" w:line="276" w:lineRule="auto"/>
      </w:pPr>
      <w:r>
        <w:rPr>
          <w:rFonts w:ascii="微软雅黑" w:hAnsi="微软雅黑" w:eastAsia="微软雅黑"/>
          <w:b/>
          <w:color w:val="283A50"/>
          <w:sz w:val="21"/>
        </w:rPr>
        <w:t>弹窗/表单</w:t>
      </w:r>
    </w:p>
    <w:p w14:paraId="5E56F461">
      <w:pPr>
        <w:pStyle w:val="16"/>
        <w:spacing w:after="40"/>
      </w:pPr>
      <w:r>
        <w:rPr>
          <w:rFonts w:ascii="微软雅黑" w:hAnsi="微软雅黑" w:eastAsia="微软雅黑"/>
          <w:sz w:val="20"/>
        </w:rPr>
        <w:t>上传技术文件弹窗、文件详情弹窗、作废确认弹窗。</w:t>
      </w:r>
    </w:p>
    <w:p w14:paraId="008118F6">
      <w:pPr>
        <w:spacing w:after="80" w:line="276" w:lineRule="auto"/>
      </w:pPr>
      <w:r>
        <w:rPr>
          <w:rFonts w:ascii="微软雅黑" w:hAnsi="微软雅黑" w:eastAsia="微软雅黑"/>
          <w:b/>
          <w:color w:val="283A50"/>
          <w:sz w:val="21"/>
        </w:rPr>
        <w:t>业务规则</w:t>
      </w:r>
    </w:p>
    <w:p w14:paraId="64F3FB66">
      <w:pPr>
        <w:pStyle w:val="16"/>
        <w:spacing w:after="40"/>
      </w:pPr>
      <w:r>
        <w:rPr>
          <w:rFonts w:ascii="微软雅黑" w:hAnsi="微软雅黑" w:eastAsia="微软雅黑"/>
          <w:sz w:val="20"/>
        </w:rPr>
        <w:t>文件更新应新增版本，不覆盖历史文件；产品规格书可被 products.spec_file_id 引用，SOP 可被 process_route_steps.sop_file_id 引用。</w:t>
      </w:r>
    </w:p>
    <w:p w14:paraId="074B3D13">
      <w:pPr>
        <w:spacing w:after="80" w:line="276" w:lineRule="auto"/>
      </w:pPr>
      <w:r>
        <w:rPr>
          <w:rFonts w:ascii="微软雅黑" w:hAnsi="微软雅黑" w:eastAsia="微软雅黑"/>
          <w:b/>
          <w:color w:val="283A50"/>
          <w:sz w:val="21"/>
        </w:rPr>
        <w:t>开发验收点</w:t>
      </w:r>
    </w:p>
    <w:p w14:paraId="634DB630">
      <w:pPr>
        <w:pStyle w:val="16"/>
        <w:spacing w:after="40"/>
      </w:pPr>
      <w:r>
        <w:rPr>
          <w:rFonts w:ascii="微软雅黑" w:hAnsi="微软雅黑" w:eastAsia="微软雅黑"/>
          <w:sz w:val="20"/>
        </w:rPr>
        <w:t>历史批次查看时能看到当时复制/关联的 SOP 信息。</w:t>
      </w:r>
    </w:p>
    <w:p w14:paraId="120E6C77">
      <w:pPr>
        <w:pStyle w:val="5"/>
      </w:pPr>
      <w:r>
        <w:rPr>
          <w:rFonts w:ascii="微软雅黑" w:hAnsi="微软雅黑" w:eastAsia="微软雅黑"/>
          <w:color w:val="1F2937"/>
          <w:sz w:val="24"/>
        </w:rPr>
        <w:t>6.2.4 生产工序/工序明细维护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654"/>
      </w:tblGrid>
      <w:tr w14:paraId="2CC70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283A50"/>
            <w:vAlign w:val="center"/>
          </w:tcPr>
          <w:p w14:paraId="3CE4553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w="7654" w:type="dxa"/>
            <w:shd w:val="clear" w:color="auto" w:fill="283A50"/>
            <w:vAlign w:val="center"/>
          </w:tcPr>
          <w:p w14:paraId="304AE7A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 w14:paraId="5DACF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3F31EC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页面路径</w:t>
            </w:r>
          </w:p>
        </w:tc>
        <w:tc>
          <w:tcPr>
            <w:tcW w:w="7654" w:type="dxa"/>
            <w:vAlign w:val="center"/>
          </w:tcPr>
          <w:p w14:paraId="48DB7EA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/product/processes</w:t>
            </w:r>
          </w:p>
        </w:tc>
      </w:tr>
      <w:tr w14:paraId="6BE3F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BFCFE"/>
            <w:vAlign w:val="center"/>
          </w:tcPr>
          <w:p w14:paraId="6C7E345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页面类型</w:t>
            </w:r>
          </w:p>
        </w:tc>
        <w:tc>
          <w:tcPr>
            <w:tcW w:w="7654" w:type="dxa"/>
            <w:shd w:val="clear" w:color="auto" w:fill="FBFCFE"/>
            <w:vAlign w:val="center"/>
          </w:tcPr>
          <w:p w14:paraId="5125A28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列表页 + 弹窗表单</w:t>
            </w:r>
          </w:p>
        </w:tc>
      </w:tr>
      <w:tr w14:paraId="42A672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226D97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主要数据表</w:t>
            </w:r>
          </w:p>
        </w:tc>
        <w:tc>
          <w:tcPr>
            <w:tcW w:w="7654" w:type="dxa"/>
            <w:vAlign w:val="center"/>
          </w:tcPr>
          <w:p w14:paraId="0E75109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process_route_steps, technical_files, users</w:t>
            </w:r>
          </w:p>
        </w:tc>
      </w:tr>
    </w:tbl>
    <w:p w14:paraId="2E5EF188"/>
    <w:p w14:paraId="3901B43A">
      <w:pPr>
        <w:spacing w:after="80" w:line="276" w:lineRule="auto"/>
      </w:pPr>
      <w:r>
        <w:rPr>
          <w:rFonts w:ascii="微软雅黑" w:hAnsi="微软雅黑" w:eastAsia="微软雅黑"/>
          <w:b/>
          <w:color w:val="283A50"/>
          <w:sz w:val="21"/>
        </w:rPr>
        <w:t>列表/区块展示字段</w:t>
      </w:r>
    </w:p>
    <w:p w14:paraId="29CD4607">
      <w:pPr>
        <w:pStyle w:val="16"/>
        <w:spacing w:after="40"/>
      </w:pPr>
      <w:r>
        <w:rPr>
          <w:rFonts w:ascii="微软雅黑" w:hAnsi="微软雅黑" w:eastAsia="微软雅黑"/>
          <w:sz w:val="20"/>
        </w:rPr>
        <w:t>工序编码、工序名称、工序说明、默认负责人、SOP、是否检验、是否报工、状态。</w:t>
      </w:r>
    </w:p>
    <w:p w14:paraId="57B334DB">
      <w:pPr>
        <w:spacing w:after="80" w:line="276" w:lineRule="auto"/>
      </w:pPr>
      <w:r>
        <w:rPr>
          <w:rFonts w:ascii="微软雅黑" w:hAnsi="微软雅黑" w:eastAsia="微软雅黑"/>
          <w:b/>
          <w:color w:val="283A50"/>
          <w:sz w:val="21"/>
        </w:rPr>
        <w:t>筛选条件</w:t>
      </w:r>
    </w:p>
    <w:p w14:paraId="5D828C5A">
      <w:pPr>
        <w:pStyle w:val="16"/>
        <w:spacing w:after="40"/>
      </w:pPr>
      <w:r>
        <w:rPr>
          <w:rFonts w:ascii="微软雅黑" w:hAnsi="微软雅黑" w:eastAsia="微软雅黑"/>
          <w:sz w:val="20"/>
        </w:rPr>
        <w:t>工序编码/名称、默认负责人、状态。</w:t>
      </w:r>
    </w:p>
    <w:p w14:paraId="337E00FA">
      <w:pPr>
        <w:spacing w:after="80" w:line="276" w:lineRule="auto"/>
      </w:pPr>
      <w:r>
        <w:rPr>
          <w:rFonts w:ascii="微软雅黑" w:hAnsi="微软雅黑" w:eastAsia="微软雅黑"/>
          <w:b/>
          <w:color w:val="283A50"/>
          <w:sz w:val="21"/>
        </w:rPr>
        <w:t>页面操作</w:t>
      </w:r>
    </w:p>
    <w:p w14:paraId="4EB1A296">
      <w:pPr>
        <w:pStyle w:val="16"/>
        <w:spacing w:after="40"/>
      </w:pPr>
      <w:r>
        <w:rPr>
          <w:rFonts w:ascii="微软雅黑" w:hAnsi="微软雅黑" w:eastAsia="微软雅黑"/>
          <w:sz w:val="20"/>
        </w:rPr>
        <w:t>查看、新增、编辑、启停、上传/关联工序技术文件。</w:t>
      </w:r>
    </w:p>
    <w:p w14:paraId="2F17D9D5">
      <w:pPr>
        <w:spacing w:after="80" w:line="276" w:lineRule="auto"/>
      </w:pPr>
      <w:r>
        <w:rPr>
          <w:rFonts w:ascii="微软雅黑" w:hAnsi="微软雅黑" w:eastAsia="微软雅黑"/>
          <w:b/>
          <w:color w:val="283A50"/>
          <w:sz w:val="21"/>
        </w:rPr>
        <w:t>弹窗/表单</w:t>
      </w:r>
    </w:p>
    <w:p w14:paraId="302D6C35">
      <w:pPr>
        <w:pStyle w:val="16"/>
        <w:spacing w:after="40"/>
      </w:pPr>
      <w:r>
        <w:rPr>
          <w:rFonts w:ascii="微软雅黑" w:hAnsi="微软雅黑" w:eastAsia="微软雅黑"/>
          <w:sz w:val="20"/>
        </w:rPr>
        <w:t>新增/编辑工序弹窗、关联 SOP 弹窗。</w:t>
      </w:r>
    </w:p>
    <w:p w14:paraId="604E1CAE">
      <w:pPr>
        <w:spacing w:after="80" w:line="276" w:lineRule="auto"/>
      </w:pPr>
      <w:r>
        <w:rPr>
          <w:rFonts w:ascii="微软雅黑" w:hAnsi="微软雅黑" w:eastAsia="微软雅黑"/>
          <w:b/>
          <w:color w:val="283A50"/>
          <w:sz w:val="21"/>
        </w:rPr>
        <w:t>业务规则</w:t>
      </w:r>
    </w:p>
    <w:p w14:paraId="1E66D3BB">
      <w:pPr>
        <w:pStyle w:val="16"/>
        <w:spacing w:after="40"/>
      </w:pPr>
      <w:r>
        <w:rPr>
          <w:rFonts w:ascii="微软雅黑" w:hAnsi="微软雅黑" w:eastAsia="微软雅黑"/>
          <w:sz w:val="20"/>
        </w:rPr>
        <w:t>实际落库工序存在于 process_route_steps，表示某条路线下的工序明细；工序不直接存物料字段，工序用料通过 route_step_materials。</w:t>
      </w:r>
    </w:p>
    <w:p w14:paraId="74B218C1">
      <w:pPr>
        <w:spacing w:after="80" w:line="276" w:lineRule="auto"/>
      </w:pPr>
      <w:r>
        <w:rPr>
          <w:rFonts w:ascii="微软雅黑" w:hAnsi="微软雅黑" w:eastAsia="微软雅黑"/>
          <w:b/>
          <w:color w:val="283A50"/>
          <w:sz w:val="21"/>
        </w:rPr>
        <w:t>开发验收点</w:t>
      </w:r>
    </w:p>
    <w:p w14:paraId="0CF8679B">
      <w:pPr>
        <w:pStyle w:val="16"/>
        <w:spacing w:after="40"/>
      </w:pPr>
      <w:r>
        <w:rPr>
          <w:rFonts w:ascii="微软雅黑" w:hAnsi="微软雅黑" w:eastAsia="微软雅黑"/>
          <w:sz w:val="20"/>
        </w:rPr>
        <w:t>工序可设置默认负责人，生成批次报工记录时带入 responsible_user_id。</w:t>
      </w:r>
    </w:p>
    <w:p w14:paraId="7791E169">
      <w:pPr>
        <w:pStyle w:val="5"/>
      </w:pPr>
      <w:r>
        <w:rPr>
          <w:rFonts w:ascii="微软雅黑" w:hAnsi="微软雅黑" w:eastAsia="微软雅黑"/>
          <w:color w:val="1F2937"/>
          <w:sz w:val="24"/>
        </w:rPr>
        <w:t>6.2.5 工艺路线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654"/>
      </w:tblGrid>
      <w:tr w14:paraId="096BE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283A50"/>
            <w:vAlign w:val="center"/>
          </w:tcPr>
          <w:p w14:paraId="43D38D3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w="7654" w:type="dxa"/>
            <w:shd w:val="clear" w:color="auto" w:fill="283A50"/>
            <w:vAlign w:val="center"/>
          </w:tcPr>
          <w:p w14:paraId="41418BE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 w14:paraId="15632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2C05E9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页面路径</w:t>
            </w:r>
          </w:p>
        </w:tc>
        <w:tc>
          <w:tcPr>
            <w:tcW w:w="7654" w:type="dxa"/>
            <w:vAlign w:val="center"/>
          </w:tcPr>
          <w:p w14:paraId="387692F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/product/routes</w:t>
            </w:r>
          </w:p>
        </w:tc>
      </w:tr>
      <w:tr w14:paraId="7FB3B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BFCFE"/>
            <w:vAlign w:val="center"/>
          </w:tcPr>
          <w:p w14:paraId="586F8F1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页面类型</w:t>
            </w:r>
          </w:p>
        </w:tc>
        <w:tc>
          <w:tcPr>
            <w:tcW w:w="7654" w:type="dxa"/>
            <w:shd w:val="clear" w:color="auto" w:fill="FBFCFE"/>
            <w:vAlign w:val="center"/>
          </w:tcPr>
          <w:p w14:paraId="6E48CED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列表页 + 大弹窗配置</w:t>
            </w:r>
          </w:p>
        </w:tc>
      </w:tr>
      <w:tr w14:paraId="725F0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BB97CD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主要数据表</w:t>
            </w:r>
          </w:p>
        </w:tc>
        <w:tc>
          <w:tcPr>
            <w:tcW w:w="7654" w:type="dxa"/>
            <w:vAlign w:val="center"/>
          </w:tcPr>
          <w:p w14:paraId="607C692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process_routes, process_route_steps, route_step_materials, product_materials</w:t>
            </w:r>
          </w:p>
        </w:tc>
      </w:tr>
    </w:tbl>
    <w:p w14:paraId="5F10E3A7"/>
    <w:p w14:paraId="03FAB489">
      <w:pPr>
        <w:spacing w:after="80" w:line="276" w:lineRule="auto"/>
      </w:pPr>
      <w:r>
        <w:rPr>
          <w:rFonts w:ascii="微软雅黑" w:hAnsi="微软雅黑" w:eastAsia="微软雅黑"/>
          <w:b/>
          <w:color w:val="283A50"/>
          <w:sz w:val="21"/>
        </w:rPr>
        <w:t>列表/区块展示字段</w:t>
      </w:r>
    </w:p>
    <w:p w14:paraId="7D931B6A">
      <w:pPr>
        <w:pStyle w:val="16"/>
        <w:spacing w:after="40"/>
      </w:pPr>
      <w:r>
        <w:rPr>
          <w:rFonts w:ascii="微软雅黑" w:hAnsi="微软雅黑" w:eastAsia="微软雅黑"/>
          <w:sz w:val="20"/>
        </w:rPr>
        <w:t>路线编号、路线名称、版本、适用产品类型、工序顺序、状态、操作。</w:t>
      </w:r>
    </w:p>
    <w:p w14:paraId="2D918320">
      <w:pPr>
        <w:spacing w:after="80" w:line="276" w:lineRule="auto"/>
      </w:pPr>
      <w:r>
        <w:rPr>
          <w:rFonts w:ascii="微软雅黑" w:hAnsi="微软雅黑" w:eastAsia="微软雅黑"/>
          <w:b/>
          <w:color w:val="283A50"/>
          <w:sz w:val="21"/>
        </w:rPr>
        <w:t>筛选条件</w:t>
      </w:r>
    </w:p>
    <w:p w14:paraId="74BF2416">
      <w:pPr>
        <w:pStyle w:val="16"/>
        <w:spacing w:after="40"/>
      </w:pPr>
      <w:r>
        <w:rPr>
          <w:rFonts w:ascii="微软雅黑" w:hAnsi="微软雅黑" w:eastAsia="微软雅黑"/>
          <w:sz w:val="20"/>
        </w:rPr>
        <w:t>路线名称/编号、版本、状态、适用产品类型。</w:t>
      </w:r>
    </w:p>
    <w:p w14:paraId="4EC7931A">
      <w:pPr>
        <w:spacing w:after="80" w:line="276" w:lineRule="auto"/>
      </w:pPr>
      <w:r>
        <w:rPr>
          <w:rFonts w:ascii="微软雅黑" w:hAnsi="微软雅黑" w:eastAsia="微软雅黑"/>
          <w:b/>
          <w:color w:val="283A50"/>
          <w:sz w:val="21"/>
        </w:rPr>
        <w:t>页面操作</w:t>
      </w:r>
    </w:p>
    <w:p w14:paraId="796E271D">
      <w:pPr>
        <w:pStyle w:val="16"/>
        <w:spacing w:after="40"/>
      </w:pPr>
      <w:r>
        <w:rPr>
          <w:rFonts w:ascii="微软雅黑" w:hAnsi="微软雅黑" w:eastAsia="微软雅黑"/>
          <w:sz w:val="20"/>
        </w:rPr>
        <w:t>查看、新增、编辑、启停、复制路线、配置工序顺序、配置工序用料。</w:t>
      </w:r>
    </w:p>
    <w:p w14:paraId="7879B4CB">
      <w:pPr>
        <w:spacing w:after="80" w:line="276" w:lineRule="auto"/>
      </w:pPr>
      <w:r>
        <w:rPr>
          <w:rFonts w:ascii="微软雅黑" w:hAnsi="微软雅黑" w:eastAsia="微软雅黑"/>
          <w:b/>
          <w:color w:val="283A50"/>
          <w:sz w:val="21"/>
        </w:rPr>
        <w:t>弹窗/表单</w:t>
      </w:r>
    </w:p>
    <w:p w14:paraId="58AC7C3E">
      <w:pPr>
        <w:pStyle w:val="16"/>
        <w:spacing w:after="40"/>
      </w:pPr>
      <w:r>
        <w:rPr>
          <w:rFonts w:ascii="微软雅黑" w:hAnsi="微软雅黑" w:eastAsia="微软雅黑"/>
          <w:sz w:val="20"/>
        </w:rPr>
        <w:t>新增/编辑路线弹窗、配置工序顺序弹窗、配置工序用料弹窗。</w:t>
      </w:r>
    </w:p>
    <w:p w14:paraId="31AF64D3">
      <w:pPr>
        <w:spacing w:after="80" w:line="276" w:lineRule="auto"/>
      </w:pPr>
      <w:r>
        <w:rPr>
          <w:rFonts w:ascii="微软雅黑" w:hAnsi="微软雅黑" w:eastAsia="微软雅黑"/>
          <w:b/>
          <w:color w:val="283A50"/>
          <w:sz w:val="21"/>
        </w:rPr>
        <w:t>业务规则</w:t>
      </w:r>
    </w:p>
    <w:p w14:paraId="272469C4">
      <w:pPr>
        <w:pStyle w:val="16"/>
        <w:spacing w:after="40"/>
      </w:pPr>
      <w:r>
        <w:rPr>
          <w:rFonts w:ascii="微软雅黑" w:hAnsi="微软雅黑" w:eastAsia="微软雅黑"/>
          <w:sz w:val="20"/>
        </w:rPr>
        <w:t>路线可被多个产品复用；路线版本启用后被批次引用，不直接覆盖历史；工序用料关联的是 product_materials 中的标准用料项。</w:t>
      </w:r>
    </w:p>
    <w:p w14:paraId="27E8BA84">
      <w:pPr>
        <w:spacing w:after="80" w:line="276" w:lineRule="auto"/>
      </w:pPr>
      <w:r>
        <w:rPr>
          <w:rFonts w:ascii="微软雅黑" w:hAnsi="微软雅黑" w:eastAsia="微软雅黑"/>
          <w:b/>
          <w:color w:val="283A50"/>
          <w:sz w:val="21"/>
        </w:rPr>
        <w:t>开发验收点</w:t>
      </w:r>
    </w:p>
    <w:p w14:paraId="6DBCD443">
      <w:pPr>
        <w:pStyle w:val="16"/>
        <w:spacing w:after="40"/>
      </w:pPr>
      <w:r>
        <w:rPr>
          <w:rFonts w:ascii="微软雅黑" w:hAnsi="微软雅黑" w:eastAsia="微软雅黑"/>
          <w:sz w:val="20"/>
        </w:rPr>
        <w:t>可为每个工序选择对应产品用料项；同一工序不可重复关联同一用料项。</w:t>
      </w:r>
    </w:p>
    <w:p w14:paraId="79995BD3">
      <w:pPr>
        <w:pStyle w:val="4"/>
      </w:pPr>
      <w:r>
        <w:rPr>
          <w:rFonts w:ascii="微软雅黑" w:hAnsi="微软雅黑" w:eastAsia="微软雅黑"/>
          <w:color w:val="306188"/>
          <w:sz w:val="28"/>
        </w:rPr>
        <w:t>6.3 仓储管理</w:t>
      </w:r>
    </w:p>
    <w:p w14:paraId="47A17804">
      <w:pPr>
        <w:pStyle w:val="5"/>
        <w:rPr>
          <w:rFonts w:hint="eastAsia" w:eastAsia="微软雅黑"/>
          <w:lang w:eastAsia="zh-CN"/>
        </w:rPr>
      </w:pPr>
      <w:r>
        <w:rPr>
          <w:rFonts w:ascii="微软雅黑" w:hAnsi="微软雅黑" w:eastAsia="微软雅黑"/>
          <w:color w:val="1F2937"/>
          <w:sz w:val="24"/>
        </w:rPr>
        <w:t xml:space="preserve">6.3.1 </w:t>
      </w:r>
      <w:r>
        <w:rPr>
          <w:rFonts w:hint="eastAsia" w:ascii="微软雅黑" w:hAnsi="微软雅黑" w:eastAsia="微软雅黑"/>
          <w:color w:val="1F2937"/>
          <w:sz w:val="24"/>
          <w:lang w:val="en-US" w:eastAsia="zh-CN"/>
        </w:rPr>
        <w:t>库存</w:t>
      </w:r>
      <w:r>
        <w:rPr>
          <w:rFonts w:ascii="微软雅黑" w:hAnsi="微软雅黑" w:eastAsia="微软雅黑"/>
          <w:color w:val="1F2937"/>
          <w:sz w:val="24"/>
        </w:rPr>
        <w:t>管理</w:t>
      </w:r>
      <w:r>
        <w:rPr>
          <w:rFonts w:hint="eastAsia" w:ascii="微软雅黑" w:hAnsi="微软雅黑" w:eastAsia="微软雅黑"/>
          <w:color w:val="1F2937"/>
          <w:sz w:val="24"/>
          <w:lang w:eastAsia="zh-CN"/>
        </w:rPr>
        <w:t>（</w:t>
      </w:r>
      <w:r>
        <w:rPr>
          <w:rFonts w:hint="eastAsia" w:ascii="微软雅黑" w:hAnsi="微软雅黑" w:eastAsia="微软雅黑"/>
          <w:color w:val="1F2937"/>
          <w:sz w:val="24"/>
          <w:lang w:val="en-US" w:eastAsia="zh-CN"/>
        </w:rPr>
        <w:t>主要记录物料，成品都是定做，不太会有库存</w:t>
      </w:r>
      <w:r>
        <w:rPr>
          <w:rFonts w:hint="eastAsia" w:ascii="微软雅黑" w:hAnsi="微软雅黑" w:eastAsia="微软雅黑"/>
          <w:color w:val="1F2937"/>
          <w:sz w:val="24"/>
          <w:lang w:eastAsia="zh-CN"/>
        </w:rPr>
        <w:t>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654"/>
      </w:tblGrid>
      <w:tr w14:paraId="0AA09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283A50"/>
            <w:vAlign w:val="center"/>
          </w:tcPr>
          <w:p w14:paraId="1AB38A5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w="7654" w:type="dxa"/>
            <w:shd w:val="clear" w:color="auto" w:fill="283A50"/>
            <w:vAlign w:val="center"/>
          </w:tcPr>
          <w:p w14:paraId="30813E3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 w14:paraId="23DC4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4B3A1B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页面路径</w:t>
            </w:r>
          </w:p>
        </w:tc>
        <w:tc>
          <w:tcPr>
            <w:tcW w:w="7654" w:type="dxa"/>
            <w:vAlign w:val="center"/>
          </w:tcPr>
          <w:p w14:paraId="175DA09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/warehouse/inventory</w:t>
            </w:r>
          </w:p>
        </w:tc>
      </w:tr>
      <w:tr w14:paraId="5D94EA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BFCFE"/>
            <w:vAlign w:val="center"/>
          </w:tcPr>
          <w:p w14:paraId="0428FE4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页面类型</w:t>
            </w:r>
          </w:p>
        </w:tc>
        <w:tc>
          <w:tcPr>
            <w:tcW w:w="7654" w:type="dxa"/>
            <w:shd w:val="clear" w:color="auto" w:fill="FBFCFE"/>
            <w:vAlign w:val="center"/>
          </w:tcPr>
          <w:p w14:paraId="3A251D9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列表页 + 详情/盘点弹窗</w:t>
            </w:r>
          </w:p>
        </w:tc>
      </w:tr>
      <w:tr w14:paraId="0CB95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83E7FC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主要数据表</w:t>
            </w:r>
          </w:p>
        </w:tc>
        <w:tc>
          <w:tcPr>
            <w:tcW w:w="7654" w:type="dxa"/>
            <w:vAlign w:val="center"/>
          </w:tcPr>
          <w:p w14:paraId="02981E3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material_batches, batch_material_usages, products</w:t>
            </w:r>
          </w:p>
        </w:tc>
      </w:tr>
    </w:tbl>
    <w:p w14:paraId="5FFD9F77"/>
    <w:p w14:paraId="6A3AEF06">
      <w:pPr>
        <w:spacing w:after="80" w:line="276" w:lineRule="auto"/>
      </w:pPr>
      <w:r>
        <w:rPr>
          <w:rFonts w:ascii="微软雅黑" w:hAnsi="微软雅黑" w:eastAsia="微软雅黑"/>
          <w:b/>
          <w:color w:val="283A50"/>
          <w:sz w:val="21"/>
        </w:rPr>
        <w:t>列表/区块展示字段</w:t>
      </w:r>
    </w:p>
    <w:p w14:paraId="03A0A12B">
      <w:pPr>
        <w:pStyle w:val="16"/>
        <w:spacing w:after="40"/>
      </w:pPr>
      <w:r>
        <w:rPr>
          <w:rFonts w:ascii="微软雅黑" w:hAnsi="微软雅黑" w:eastAsia="微软雅黑"/>
          <w:sz w:val="20"/>
        </w:rPr>
        <w:t>物料名称、物料批号、供应商</w:t>
      </w:r>
      <w:r>
        <w:rPr>
          <w:rFonts w:hint="eastAsia"/>
          <w:sz w:val="20"/>
          <w:lang w:val="en-US" w:eastAsia="zh-CN"/>
        </w:rPr>
        <w:t>、</w:t>
      </w:r>
      <w:r>
        <w:rPr>
          <w:rFonts w:ascii="微软雅黑" w:hAnsi="微软雅黑" w:eastAsia="微软雅黑"/>
          <w:sz w:val="20"/>
        </w:rPr>
        <w:t>库存数量</w:t>
      </w:r>
      <w:r>
        <w:rPr>
          <w:rFonts w:hint="eastAsia"/>
          <w:sz w:val="20"/>
          <w:lang w:eastAsia="zh-CN"/>
        </w:rPr>
        <w:t>（）</w:t>
      </w:r>
      <w:r>
        <w:rPr>
          <w:rFonts w:ascii="微软雅黑" w:hAnsi="微软雅黑" w:eastAsia="微软雅黑"/>
          <w:sz w:val="20"/>
        </w:rPr>
        <w:t>、预留数量</w:t>
      </w:r>
      <w:r>
        <w:rPr>
          <w:rFonts w:hint="eastAsia"/>
          <w:sz w:val="20"/>
          <w:lang w:eastAsia="zh-CN"/>
        </w:rPr>
        <w:t>（</w:t>
      </w:r>
      <w:r>
        <w:rPr>
          <w:rFonts w:hint="eastAsia"/>
          <w:sz w:val="20"/>
          <w:lang w:val="en-US" w:eastAsia="zh-CN"/>
        </w:rPr>
        <w:t>通过生产批次分配计划数量的总和</w:t>
      </w:r>
      <w:r>
        <w:rPr>
          <w:rFonts w:hint="eastAsia"/>
          <w:sz w:val="20"/>
          <w:lang w:eastAsia="zh-CN"/>
        </w:rPr>
        <w:t>）</w:t>
      </w:r>
      <w:r>
        <w:rPr>
          <w:rFonts w:ascii="微软雅黑" w:hAnsi="微软雅黑" w:eastAsia="微软雅黑"/>
          <w:sz w:val="20"/>
        </w:rPr>
        <w:t>、可用数量</w:t>
      </w:r>
      <w:r>
        <w:rPr>
          <w:rFonts w:hint="eastAsia"/>
          <w:sz w:val="20"/>
          <w:lang w:eastAsia="zh-CN"/>
        </w:rPr>
        <w:t>（</w:t>
      </w:r>
      <w:r>
        <w:rPr>
          <w:rFonts w:hint="eastAsia"/>
          <w:sz w:val="20"/>
          <w:lang w:val="en-US" w:eastAsia="zh-CN"/>
        </w:rPr>
        <w:t>通过库存数量-预留数量</w:t>
      </w:r>
      <w:r>
        <w:rPr>
          <w:rFonts w:hint="eastAsia"/>
          <w:sz w:val="20"/>
          <w:lang w:eastAsia="zh-CN"/>
        </w:rPr>
        <w:t>）</w:t>
      </w:r>
      <w:r>
        <w:rPr>
          <w:rFonts w:ascii="微软雅黑" w:hAnsi="微软雅黑" w:eastAsia="微软雅黑"/>
          <w:sz w:val="20"/>
        </w:rPr>
        <w:t>、状态</w:t>
      </w:r>
      <w:r>
        <w:rPr>
          <w:rFonts w:hint="eastAsia"/>
          <w:sz w:val="20"/>
          <w:lang w:eastAsia="zh-CN"/>
        </w:rPr>
        <w:t>（</w:t>
      </w:r>
      <w:r>
        <w:rPr>
          <w:rFonts w:ascii="微软雅黑" w:hAnsi="微软雅黑" w:eastAsia="微软雅黑"/>
          <w:b w:val="0"/>
          <w:sz w:val="15"/>
        </w:rPr>
        <w:t>available/partial_used/used_up/disabled</w:t>
      </w:r>
      <w:r>
        <w:rPr>
          <w:rFonts w:hint="eastAsia"/>
          <w:b w:val="0"/>
          <w:sz w:val="15"/>
          <w:lang w:eastAsia="zh-CN"/>
        </w:rPr>
        <w:t>，</w:t>
      </w:r>
      <w:r>
        <w:rPr>
          <w:rFonts w:hint="eastAsia"/>
          <w:b w:val="0"/>
          <w:sz w:val="15"/>
          <w:lang w:val="en-US" w:eastAsia="zh-CN"/>
        </w:rPr>
        <w:t>根据可用数量调整</w:t>
      </w:r>
      <w:r>
        <w:rPr>
          <w:rFonts w:hint="eastAsia"/>
          <w:sz w:val="20"/>
          <w:lang w:eastAsia="zh-CN"/>
        </w:rPr>
        <w:t>）</w:t>
      </w:r>
      <w:r>
        <w:rPr>
          <w:rFonts w:ascii="微软雅黑" w:hAnsi="微软雅黑" w:eastAsia="微软雅黑"/>
          <w:sz w:val="20"/>
        </w:rPr>
        <w:t>、操作。</w:t>
      </w:r>
    </w:p>
    <w:p w14:paraId="6E9C0E8B">
      <w:pPr>
        <w:spacing w:after="80" w:line="276" w:lineRule="auto"/>
      </w:pPr>
      <w:r>
        <w:rPr>
          <w:rFonts w:ascii="微软雅黑" w:hAnsi="微软雅黑" w:eastAsia="微软雅黑"/>
          <w:b/>
          <w:color w:val="283A50"/>
          <w:sz w:val="21"/>
        </w:rPr>
        <w:t>筛选条件</w:t>
      </w:r>
    </w:p>
    <w:p w14:paraId="07696A7D">
      <w:pPr>
        <w:pStyle w:val="16"/>
        <w:spacing w:after="40"/>
      </w:pPr>
      <w:r>
        <w:rPr>
          <w:rFonts w:ascii="微软雅黑" w:hAnsi="微软雅黑" w:eastAsia="微软雅黑"/>
          <w:sz w:val="20"/>
        </w:rPr>
        <w:t>物料名称/型号、物料批号、供应商、状态。</w:t>
      </w:r>
    </w:p>
    <w:p w14:paraId="4745FC75">
      <w:pPr>
        <w:spacing w:after="80" w:line="276" w:lineRule="auto"/>
      </w:pPr>
      <w:r>
        <w:rPr>
          <w:rFonts w:ascii="微软雅黑" w:hAnsi="微软雅黑" w:eastAsia="微软雅黑"/>
          <w:b/>
          <w:color w:val="283A50"/>
          <w:sz w:val="21"/>
        </w:rPr>
        <w:t>页面操作</w:t>
      </w:r>
    </w:p>
    <w:p w14:paraId="6242C3C1">
      <w:pPr>
        <w:pStyle w:val="16"/>
        <w:spacing w:after="40"/>
      </w:pPr>
      <w:r>
        <w:rPr>
          <w:rFonts w:ascii="微软雅黑" w:hAnsi="微软雅黑" w:eastAsia="微软雅黑"/>
          <w:sz w:val="20"/>
        </w:rPr>
        <w:t>查看库存、查看预留明细、查看使用明细、库存盘点。</w:t>
      </w:r>
    </w:p>
    <w:p w14:paraId="088D6781">
      <w:pPr>
        <w:spacing w:after="80" w:line="276" w:lineRule="auto"/>
      </w:pPr>
      <w:r>
        <w:rPr>
          <w:rFonts w:ascii="微软雅黑" w:hAnsi="微软雅黑" w:eastAsia="微软雅黑"/>
          <w:b/>
          <w:color w:val="283A50"/>
          <w:sz w:val="21"/>
        </w:rPr>
        <w:t>弹窗/表单</w:t>
      </w:r>
    </w:p>
    <w:p w14:paraId="54C3B663">
      <w:pPr>
        <w:pStyle w:val="16"/>
        <w:spacing w:after="40"/>
      </w:pPr>
      <w:r>
        <w:rPr>
          <w:rFonts w:ascii="微软雅黑" w:hAnsi="微软雅黑" w:eastAsia="微软雅黑"/>
          <w:sz w:val="20"/>
        </w:rPr>
        <w:t>库存详情弹窗、预留明细弹窗、盘点调整弹窗。</w:t>
      </w:r>
    </w:p>
    <w:p w14:paraId="518BFACC">
      <w:pPr>
        <w:spacing w:after="80" w:line="276" w:lineRule="auto"/>
      </w:pPr>
      <w:r>
        <w:rPr>
          <w:rFonts w:ascii="微软雅黑" w:hAnsi="微软雅黑" w:eastAsia="微软雅黑"/>
          <w:b/>
          <w:color w:val="283A50"/>
          <w:sz w:val="21"/>
        </w:rPr>
        <w:t>业务规则</w:t>
      </w:r>
    </w:p>
    <w:p w14:paraId="07D769E6">
      <w:pPr>
        <w:pStyle w:val="16"/>
        <w:spacing w:after="40"/>
      </w:pPr>
      <w:r>
        <w:rPr>
          <w:rFonts w:ascii="微软雅黑" w:hAnsi="微软雅黑" w:eastAsia="微软雅黑"/>
          <w:sz w:val="20"/>
        </w:rPr>
        <w:t>material_batches.quantity 是轻量台账数量；预留数量来自 batch_material_usages.reserved_quantity；可用数量=当前数量-有效预留未使用数量。</w:t>
      </w:r>
    </w:p>
    <w:p w14:paraId="2C6E5078">
      <w:pPr>
        <w:spacing w:after="80" w:line="276" w:lineRule="auto"/>
      </w:pPr>
      <w:r>
        <w:rPr>
          <w:rFonts w:ascii="微软雅黑" w:hAnsi="微软雅黑" w:eastAsia="微软雅黑"/>
          <w:b/>
          <w:color w:val="283A50"/>
          <w:sz w:val="21"/>
        </w:rPr>
        <w:t>开发验收点</w:t>
      </w:r>
    </w:p>
    <w:p w14:paraId="50056ADB">
      <w:pPr>
        <w:pStyle w:val="16"/>
        <w:spacing w:after="40"/>
      </w:pPr>
      <w:r>
        <w:rPr>
          <w:rFonts w:ascii="微软雅黑" w:hAnsi="微软雅黑" w:eastAsia="微软雅黑"/>
          <w:sz w:val="20"/>
        </w:rPr>
        <w:t>同一物料 product_id 可有多个 material_batches；product_id 不允许唯一约束。</w:t>
      </w:r>
    </w:p>
    <w:p w14:paraId="262F2686">
      <w:pPr>
        <w:pStyle w:val="5"/>
      </w:pPr>
      <w:r>
        <w:rPr>
          <w:rFonts w:ascii="微软雅黑" w:hAnsi="微软雅黑" w:eastAsia="微软雅黑"/>
          <w:color w:val="1F2937"/>
          <w:sz w:val="24"/>
        </w:rPr>
        <w:t>6.3.2 出入库管理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654"/>
      </w:tblGrid>
      <w:tr w14:paraId="463BED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283A50"/>
            <w:vAlign w:val="center"/>
          </w:tcPr>
          <w:p w14:paraId="670E83B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w="7654" w:type="dxa"/>
            <w:shd w:val="clear" w:color="auto" w:fill="283A50"/>
            <w:vAlign w:val="center"/>
          </w:tcPr>
          <w:p w14:paraId="6E057AD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 w14:paraId="2B3A9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701" w:type="dxa"/>
            <w:vAlign w:val="center"/>
          </w:tcPr>
          <w:p w14:paraId="0429E7A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页面路径</w:t>
            </w:r>
          </w:p>
        </w:tc>
        <w:tc>
          <w:tcPr>
            <w:tcW w:w="7654" w:type="dxa"/>
            <w:vAlign w:val="center"/>
          </w:tcPr>
          <w:p w14:paraId="0598F5F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/warehouse/transactions</w:t>
            </w:r>
          </w:p>
        </w:tc>
      </w:tr>
      <w:tr w14:paraId="0DDC6C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701" w:type="dxa"/>
            <w:shd w:val="clear" w:color="auto" w:fill="FBFCFE"/>
            <w:vAlign w:val="center"/>
          </w:tcPr>
          <w:p w14:paraId="23CE6C3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页面类型</w:t>
            </w:r>
          </w:p>
        </w:tc>
        <w:tc>
          <w:tcPr>
            <w:tcW w:w="7654" w:type="dxa"/>
            <w:shd w:val="clear" w:color="auto" w:fill="FBFCFE"/>
            <w:vAlign w:val="center"/>
          </w:tcPr>
          <w:p w14:paraId="7D14505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列表页 + 弹窗表单</w:t>
            </w:r>
          </w:p>
        </w:tc>
      </w:tr>
      <w:tr w14:paraId="12E23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42D2D4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主要数据表</w:t>
            </w:r>
          </w:p>
        </w:tc>
        <w:tc>
          <w:tcPr>
            <w:tcW w:w="7654" w:type="dxa"/>
            <w:vAlign w:val="center"/>
          </w:tcPr>
          <w:p w14:paraId="4A2E312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material_batches, batch_material_usages, finished_flow_records</w:t>
            </w:r>
          </w:p>
        </w:tc>
      </w:tr>
    </w:tbl>
    <w:p w14:paraId="6C8FE826"/>
    <w:p w14:paraId="17E2DBDB">
      <w:pPr>
        <w:spacing w:after="80" w:line="276" w:lineRule="auto"/>
      </w:pPr>
      <w:r>
        <w:rPr>
          <w:rFonts w:ascii="微软雅黑" w:hAnsi="微软雅黑" w:eastAsia="微软雅黑"/>
          <w:b/>
          <w:color w:val="283A50"/>
          <w:sz w:val="21"/>
        </w:rPr>
        <w:t>列表/区块展示字段</w:t>
      </w:r>
    </w:p>
    <w:p w14:paraId="4D1F38E8">
      <w:pPr>
        <w:pStyle w:val="16"/>
        <w:spacing w:after="40"/>
      </w:pPr>
      <w:r>
        <w:rPr>
          <w:rFonts w:ascii="微软雅黑" w:hAnsi="微软雅黑" w:eastAsia="微软雅黑"/>
          <w:sz w:val="20"/>
        </w:rPr>
        <w:t>类型、物料/产品、批次号、数量、关联生产批次、时间、操作人、操作。</w:t>
      </w:r>
    </w:p>
    <w:p w14:paraId="767FA826">
      <w:pPr>
        <w:spacing w:after="80" w:line="276" w:lineRule="auto"/>
      </w:pPr>
      <w:r>
        <w:rPr>
          <w:rFonts w:ascii="微软雅黑" w:hAnsi="微软雅黑" w:eastAsia="微软雅黑"/>
          <w:b/>
          <w:color w:val="283A50"/>
          <w:sz w:val="21"/>
        </w:rPr>
        <w:t>筛选条件</w:t>
      </w:r>
    </w:p>
    <w:p w14:paraId="416CC22D">
      <w:pPr>
        <w:pStyle w:val="16"/>
        <w:spacing w:after="40"/>
      </w:pPr>
      <w:r>
        <w:rPr>
          <w:rFonts w:ascii="微软雅黑" w:hAnsi="微软雅黑" w:eastAsia="微软雅黑"/>
          <w:sz w:val="20"/>
        </w:rPr>
        <w:t>类型、批次号、关联生产批次、时间范围。</w:t>
      </w:r>
    </w:p>
    <w:p w14:paraId="61713F6C">
      <w:pPr>
        <w:spacing w:after="80" w:line="276" w:lineRule="auto"/>
      </w:pPr>
      <w:r>
        <w:rPr>
          <w:rFonts w:ascii="微软雅黑" w:hAnsi="微软雅黑" w:eastAsia="微软雅黑"/>
          <w:b/>
          <w:color w:val="283A50"/>
          <w:sz w:val="21"/>
        </w:rPr>
        <w:t>页面操作</w:t>
      </w:r>
    </w:p>
    <w:p w14:paraId="25CFBF58">
      <w:pPr>
        <w:pStyle w:val="16"/>
        <w:spacing w:after="40"/>
      </w:pPr>
      <w:r>
        <w:rPr>
          <w:rFonts w:ascii="微软雅黑" w:hAnsi="微软雅黑" w:eastAsia="微软雅黑"/>
          <w:sz w:val="20"/>
        </w:rPr>
        <w:t>入库、出库、发运、退料、查看记录。</w:t>
      </w:r>
    </w:p>
    <w:p w14:paraId="168EB424">
      <w:pPr>
        <w:spacing w:after="80" w:line="276" w:lineRule="auto"/>
      </w:pPr>
      <w:r>
        <w:rPr>
          <w:rFonts w:ascii="微软雅黑" w:hAnsi="微软雅黑" w:eastAsia="微软雅黑"/>
          <w:b/>
          <w:color w:val="283A50"/>
          <w:sz w:val="21"/>
        </w:rPr>
        <w:t>弹窗/表单</w:t>
      </w:r>
    </w:p>
    <w:p w14:paraId="17086BC5">
      <w:pPr>
        <w:pStyle w:val="16"/>
        <w:spacing w:after="40"/>
      </w:pPr>
      <w:r>
        <w:rPr>
          <w:rFonts w:ascii="微软雅黑" w:hAnsi="微软雅黑" w:eastAsia="微软雅黑"/>
          <w:sz w:val="20"/>
        </w:rPr>
        <w:t>入库弹窗、出库弹窗、发运弹窗、退料弹窗、记录详情弹窗。</w:t>
      </w:r>
    </w:p>
    <w:p w14:paraId="2BA40A57">
      <w:pPr>
        <w:spacing w:after="80" w:line="276" w:lineRule="auto"/>
      </w:pPr>
      <w:r>
        <w:rPr>
          <w:rFonts w:ascii="微软雅黑" w:hAnsi="微软雅黑" w:eastAsia="微软雅黑"/>
          <w:b/>
          <w:color w:val="283A50"/>
          <w:sz w:val="21"/>
        </w:rPr>
        <w:t>业务规则</w:t>
      </w:r>
    </w:p>
    <w:p w14:paraId="78B8B441">
      <w:pPr>
        <w:pStyle w:val="16"/>
        <w:spacing w:after="40"/>
      </w:pPr>
      <w:r>
        <w:rPr>
          <w:rFonts w:ascii="微软雅黑" w:hAnsi="微软雅黑" w:eastAsia="微软雅黑"/>
          <w:sz w:val="20"/>
        </w:rPr>
        <w:t>一期不做完整仓库系统；成品流转记录写 finished_flow_records；生产用物料出库/实际使用可由 batch_material_usages.used_quantity 表达。</w:t>
      </w:r>
    </w:p>
    <w:p w14:paraId="6A0C30B2">
      <w:pPr>
        <w:spacing w:after="80" w:line="276" w:lineRule="auto"/>
      </w:pPr>
      <w:r>
        <w:rPr>
          <w:rFonts w:ascii="微软雅黑" w:hAnsi="微软雅黑" w:eastAsia="微软雅黑"/>
          <w:b/>
          <w:color w:val="283A50"/>
          <w:sz w:val="21"/>
        </w:rPr>
        <w:t>开发验收点</w:t>
      </w:r>
    </w:p>
    <w:p w14:paraId="78320AD0">
      <w:pPr>
        <w:pStyle w:val="16"/>
        <w:spacing w:after="40"/>
      </w:pPr>
      <w:r>
        <w:rPr>
          <w:rFonts w:ascii="微软雅黑" w:hAnsi="微软雅黑" w:eastAsia="微软雅黑"/>
          <w:sz w:val="20"/>
        </w:rPr>
        <w:t>任务管理点击跳转入库时应预填生产批次、产品、合格数量。</w:t>
      </w:r>
    </w:p>
    <w:p w14:paraId="70D64845">
      <w:pPr>
        <w:pStyle w:val="4"/>
      </w:pPr>
      <w:r>
        <w:rPr>
          <w:rFonts w:ascii="微软雅黑" w:hAnsi="微软雅黑" w:eastAsia="微软雅黑"/>
          <w:color w:val="306188"/>
          <w:sz w:val="28"/>
        </w:rPr>
        <w:t>6.4 生产管理</w:t>
      </w:r>
    </w:p>
    <w:p w14:paraId="6DE6B365">
      <w:pPr>
        <w:pStyle w:val="5"/>
      </w:pPr>
      <w:r>
        <w:rPr>
          <w:rFonts w:ascii="微软雅黑" w:hAnsi="微软雅黑" w:eastAsia="微软雅黑"/>
          <w:color w:val="1F2937"/>
          <w:sz w:val="24"/>
        </w:rPr>
        <w:t>6.4.1 工单管理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654"/>
      </w:tblGrid>
      <w:tr w14:paraId="10C0E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283A50"/>
            <w:vAlign w:val="center"/>
          </w:tcPr>
          <w:p w14:paraId="362A279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w="7654" w:type="dxa"/>
            <w:shd w:val="clear" w:color="auto" w:fill="283A50"/>
            <w:vAlign w:val="center"/>
          </w:tcPr>
          <w:p w14:paraId="5C40915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 w14:paraId="09A5E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7D4A13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页面路径</w:t>
            </w:r>
          </w:p>
        </w:tc>
        <w:tc>
          <w:tcPr>
            <w:tcW w:w="7654" w:type="dxa"/>
            <w:vAlign w:val="center"/>
          </w:tcPr>
          <w:p w14:paraId="14777D5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/production/orders</w:t>
            </w:r>
          </w:p>
        </w:tc>
      </w:tr>
      <w:tr w14:paraId="46E56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BFCFE"/>
            <w:vAlign w:val="center"/>
          </w:tcPr>
          <w:p w14:paraId="3682300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页面类型</w:t>
            </w:r>
          </w:p>
        </w:tc>
        <w:tc>
          <w:tcPr>
            <w:tcW w:w="7654" w:type="dxa"/>
            <w:shd w:val="clear" w:color="auto" w:fill="FBFCFE"/>
            <w:vAlign w:val="center"/>
          </w:tcPr>
          <w:p w14:paraId="11BC539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列表页 + 弹窗表单</w:t>
            </w:r>
          </w:p>
        </w:tc>
      </w:tr>
      <w:tr w14:paraId="2D046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05C61F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主要数据表</w:t>
            </w:r>
          </w:p>
        </w:tc>
        <w:tc>
          <w:tcPr>
            <w:tcW w:w="7654" w:type="dxa"/>
            <w:vAlign w:val="center"/>
          </w:tcPr>
          <w:p w14:paraId="08204C9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work_orders, products, production_batches</w:t>
            </w:r>
          </w:p>
        </w:tc>
      </w:tr>
    </w:tbl>
    <w:p w14:paraId="2C7B25A3"/>
    <w:p w14:paraId="2B4AB73E">
      <w:pPr>
        <w:spacing w:after="80" w:line="276" w:lineRule="auto"/>
      </w:pPr>
      <w:r>
        <w:rPr>
          <w:rFonts w:ascii="微软雅黑" w:hAnsi="微软雅黑" w:eastAsia="微软雅黑"/>
          <w:b/>
          <w:color w:val="283A50"/>
          <w:sz w:val="21"/>
        </w:rPr>
        <w:t>列表/区块展示字段</w:t>
      </w:r>
    </w:p>
    <w:p w14:paraId="4B8F7B17">
      <w:pPr>
        <w:pStyle w:val="16"/>
        <w:spacing w:after="40"/>
      </w:pPr>
      <w:r>
        <w:rPr>
          <w:rFonts w:ascii="微软雅黑" w:hAnsi="微软雅黑" w:eastAsia="微软雅黑"/>
          <w:sz w:val="20"/>
        </w:rPr>
        <w:t>工单号、产品、计划数量、负责人、客户订单号、计划日期、状态、下一步、操作。</w:t>
      </w:r>
    </w:p>
    <w:p w14:paraId="5514CE1D">
      <w:pPr>
        <w:spacing w:after="80" w:line="276" w:lineRule="auto"/>
      </w:pPr>
      <w:r>
        <w:rPr>
          <w:rFonts w:ascii="微软雅黑" w:hAnsi="微软雅黑" w:eastAsia="微软雅黑"/>
          <w:b/>
          <w:color w:val="283A50"/>
          <w:sz w:val="21"/>
        </w:rPr>
        <w:t>筛选条件</w:t>
      </w:r>
    </w:p>
    <w:p w14:paraId="5127D15B">
      <w:pPr>
        <w:pStyle w:val="16"/>
        <w:spacing w:after="40"/>
      </w:pPr>
      <w:r>
        <w:rPr>
          <w:rFonts w:ascii="微软雅黑" w:hAnsi="微软雅黑" w:eastAsia="微软雅黑"/>
          <w:sz w:val="20"/>
        </w:rPr>
        <w:t>工单号、产品型号/名称、负责人、状态、计划日期。</w:t>
      </w:r>
    </w:p>
    <w:p w14:paraId="1C4F7EAD">
      <w:pPr>
        <w:spacing w:after="80" w:line="276" w:lineRule="auto"/>
      </w:pPr>
      <w:r>
        <w:rPr>
          <w:rFonts w:ascii="微软雅黑" w:hAnsi="微软雅黑" w:eastAsia="微软雅黑"/>
          <w:b/>
          <w:color w:val="283A50"/>
          <w:sz w:val="21"/>
        </w:rPr>
        <w:t>页面操作</w:t>
      </w:r>
    </w:p>
    <w:p w14:paraId="74B619E0">
      <w:pPr>
        <w:pStyle w:val="16"/>
        <w:spacing w:after="40"/>
      </w:pPr>
      <w:r>
        <w:rPr>
          <w:rFonts w:ascii="微软雅黑" w:hAnsi="微软雅黑" w:eastAsia="微软雅黑"/>
          <w:sz w:val="20"/>
        </w:rPr>
        <w:t>查看、新增、编辑、保存草稿、下达工单、取消工单、关闭工单、</w:t>
      </w:r>
      <w:r>
        <w:rPr>
          <w:rFonts w:hint="eastAsia"/>
          <w:sz w:val="20"/>
          <w:lang w:val="en-US" w:eastAsia="zh-CN"/>
        </w:rPr>
        <w:t>查看</w:t>
      </w:r>
      <w:r>
        <w:rPr>
          <w:rFonts w:ascii="微软雅黑" w:hAnsi="微软雅黑" w:eastAsia="微软雅黑"/>
          <w:sz w:val="20"/>
        </w:rPr>
        <w:t>生产任务。</w:t>
      </w:r>
    </w:p>
    <w:p w14:paraId="5D3F59E2">
      <w:pPr>
        <w:spacing w:after="80" w:line="276" w:lineRule="auto"/>
      </w:pPr>
      <w:r>
        <w:rPr>
          <w:rFonts w:ascii="微软雅黑" w:hAnsi="微软雅黑" w:eastAsia="微软雅黑"/>
          <w:b/>
          <w:color w:val="283A50"/>
          <w:sz w:val="21"/>
        </w:rPr>
        <w:t>弹窗/表单</w:t>
      </w:r>
      <w:bookmarkStart w:id="0" w:name="_GoBack"/>
      <w:bookmarkEnd w:id="0"/>
    </w:p>
    <w:p w14:paraId="747CBDA6">
      <w:pPr>
        <w:pStyle w:val="16"/>
        <w:spacing w:after="40"/>
      </w:pPr>
      <w:r>
        <w:rPr>
          <w:rFonts w:ascii="微软雅黑" w:hAnsi="微软雅黑" w:eastAsia="微软雅黑"/>
          <w:sz w:val="20"/>
        </w:rPr>
        <w:t>新增/编辑工单弹窗、工单详情弹窗、下达确认弹窗、</w:t>
      </w:r>
      <w:r>
        <w:rPr>
          <w:rFonts w:hint="eastAsia"/>
          <w:sz w:val="20"/>
          <w:lang w:val="en-US" w:eastAsia="zh-CN"/>
        </w:rPr>
        <w:t>查看</w:t>
      </w:r>
      <w:r>
        <w:rPr>
          <w:rFonts w:ascii="微软雅黑" w:hAnsi="微软雅黑" w:eastAsia="微软雅黑"/>
          <w:sz w:val="20"/>
        </w:rPr>
        <w:t>生产任务弹窗。</w:t>
      </w:r>
    </w:p>
    <w:p w14:paraId="61075C2C">
      <w:pPr>
        <w:spacing w:after="80" w:line="276" w:lineRule="auto"/>
      </w:pPr>
      <w:r>
        <w:rPr>
          <w:rFonts w:ascii="微软雅黑" w:hAnsi="微软雅黑" w:eastAsia="微软雅黑"/>
          <w:b/>
          <w:color w:val="283A50"/>
          <w:sz w:val="21"/>
        </w:rPr>
        <w:t>业务规则</w:t>
      </w:r>
    </w:p>
    <w:p w14:paraId="479BB5F2">
      <w:pPr>
        <w:pStyle w:val="16"/>
        <w:spacing w:after="40"/>
      </w:pPr>
      <w:r>
        <w:rPr>
          <w:rFonts w:ascii="微软雅黑" w:hAnsi="微软雅黑" w:eastAsia="微软雅黑"/>
          <w:sz w:val="20"/>
        </w:rPr>
        <w:t>工单回答本次生产什么、生产多少；下达后可生成生产批次；已关闭/取消工单不可继续生成批次。</w:t>
      </w:r>
    </w:p>
    <w:p w14:paraId="14CA0C16">
      <w:pPr>
        <w:spacing w:after="80" w:line="276" w:lineRule="auto"/>
      </w:pPr>
      <w:r>
        <w:rPr>
          <w:rFonts w:ascii="微软雅黑" w:hAnsi="微软雅黑" w:eastAsia="微软雅黑"/>
          <w:b/>
          <w:color w:val="283A50"/>
          <w:sz w:val="21"/>
        </w:rPr>
        <w:t>开发验收点</w:t>
      </w:r>
    </w:p>
    <w:p w14:paraId="629657B5">
      <w:pPr>
        <w:pStyle w:val="16"/>
        <w:spacing w:after="40"/>
      </w:pPr>
      <w:r>
        <w:rPr>
          <w:rFonts w:ascii="微软雅黑" w:hAnsi="微软雅黑" w:eastAsia="微软雅黑"/>
          <w:sz w:val="20"/>
        </w:rPr>
        <w:t>选择产品后带出默认路线、规格书和产品用料清单；下达工单写 logs。</w:t>
      </w:r>
    </w:p>
    <w:p w14:paraId="2A7651B9">
      <w:pPr>
        <w:pStyle w:val="5"/>
      </w:pPr>
      <w:r>
        <w:rPr>
          <w:rFonts w:ascii="微软雅黑" w:hAnsi="微软雅黑" w:eastAsia="微软雅黑"/>
          <w:color w:val="1F2937"/>
          <w:sz w:val="24"/>
        </w:rPr>
        <w:t>6.4.2 任务/生产批次管理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654"/>
      </w:tblGrid>
      <w:tr w14:paraId="0B333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283A50"/>
            <w:vAlign w:val="center"/>
          </w:tcPr>
          <w:p w14:paraId="4C26A25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w="7654" w:type="dxa"/>
            <w:shd w:val="clear" w:color="auto" w:fill="283A50"/>
            <w:vAlign w:val="center"/>
          </w:tcPr>
          <w:p w14:paraId="16B16D2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 w14:paraId="58944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083CF5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页面路径</w:t>
            </w:r>
          </w:p>
        </w:tc>
        <w:tc>
          <w:tcPr>
            <w:tcW w:w="7654" w:type="dxa"/>
            <w:vAlign w:val="center"/>
          </w:tcPr>
          <w:p w14:paraId="4EF9262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/production/tasks</w:t>
            </w:r>
          </w:p>
        </w:tc>
      </w:tr>
      <w:tr w14:paraId="2D2CA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BFCFE"/>
            <w:vAlign w:val="center"/>
          </w:tcPr>
          <w:p w14:paraId="04BBC4A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页面类型</w:t>
            </w:r>
          </w:p>
        </w:tc>
        <w:tc>
          <w:tcPr>
            <w:tcW w:w="7654" w:type="dxa"/>
            <w:shd w:val="clear" w:color="auto" w:fill="FBFCFE"/>
            <w:vAlign w:val="center"/>
          </w:tcPr>
          <w:p w14:paraId="3A84FAB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列表页 + 快捷动作弹窗</w:t>
            </w:r>
          </w:p>
        </w:tc>
      </w:tr>
      <w:tr w14:paraId="634D3B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8E4533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主要数据表</w:t>
            </w:r>
          </w:p>
        </w:tc>
        <w:tc>
          <w:tcPr>
            <w:tcW w:w="7654" w:type="dxa"/>
            <w:vAlign w:val="center"/>
          </w:tcPr>
          <w:p w14:paraId="186165E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production_batches, work_orders, batch_step_records, batch_material_usages</w:t>
            </w:r>
          </w:p>
        </w:tc>
      </w:tr>
    </w:tbl>
    <w:p w14:paraId="6826D4BA"/>
    <w:p w14:paraId="6B89CC50">
      <w:pPr>
        <w:spacing w:after="80" w:line="276" w:lineRule="auto"/>
      </w:pPr>
      <w:r>
        <w:rPr>
          <w:rFonts w:ascii="微软雅黑" w:hAnsi="微软雅黑" w:eastAsia="微软雅黑"/>
          <w:b/>
          <w:color w:val="283A50"/>
          <w:sz w:val="21"/>
        </w:rPr>
        <w:t>列表/区块展示字段</w:t>
      </w:r>
    </w:p>
    <w:p w14:paraId="6825367A">
      <w:pPr>
        <w:pStyle w:val="16"/>
        <w:spacing w:after="40"/>
      </w:pPr>
      <w:r>
        <w:rPr>
          <w:rFonts w:ascii="微软雅黑" w:hAnsi="微软雅黑" w:eastAsia="微软雅黑"/>
          <w:sz w:val="20"/>
        </w:rPr>
        <w:t>生产批次号、子批号、工单号、产品、数量、物料状态、派工状态、生产状态、检验状态、操作。</w:t>
      </w:r>
    </w:p>
    <w:p w14:paraId="00CD95A1">
      <w:pPr>
        <w:spacing w:after="80" w:line="276" w:lineRule="auto"/>
      </w:pPr>
      <w:r>
        <w:rPr>
          <w:rFonts w:ascii="微软雅黑" w:hAnsi="微软雅黑" w:eastAsia="微软雅黑"/>
          <w:b/>
          <w:color w:val="283A50"/>
          <w:sz w:val="21"/>
        </w:rPr>
        <w:t>筛选条件</w:t>
      </w:r>
    </w:p>
    <w:p w14:paraId="5691D0EC">
      <w:pPr>
        <w:pStyle w:val="16"/>
        <w:spacing w:after="40"/>
      </w:pPr>
      <w:r>
        <w:rPr>
          <w:rFonts w:ascii="微软雅黑" w:hAnsi="微软雅黑" w:eastAsia="微软雅黑"/>
          <w:sz w:val="20"/>
        </w:rPr>
        <w:t>生产批次号、工单号、产品、状态、负责人。</w:t>
      </w:r>
    </w:p>
    <w:p w14:paraId="5A2D7A61">
      <w:pPr>
        <w:spacing w:after="80" w:line="276" w:lineRule="auto"/>
      </w:pPr>
      <w:r>
        <w:rPr>
          <w:rFonts w:ascii="微软雅黑" w:hAnsi="微软雅黑" w:eastAsia="微软雅黑"/>
          <w:b/>
          <w:color w:val="283A50"/>
          <w:sz w:val="21"/>
        </w:rPr>
        <w:t>页面操作</w:t>
      </w:r>
    </w:p>
    <w:p w14:paraId="12D21782">
      <w:pPr>
        <w:pStyle w:val="16"/>
        <w:spacing w:after="40"/>
      </w:pPr>
      <w:r>
        <w:rPr>
          <w:rFonts w:ascii="微软雅黑" w:hAnsi="微软雅黑" w:eastAsia="微软雅黑"/>
          <w:sz w:val="20"/>
        </w:rPr>
        <w:t>查看、新增/拆批、编辑、生成报工记录、生成物料需求、分配/预留物料、派工、开始生产、完成生产、创建返工、查看追溯、跳转入库。</w:t>
      </w:r>
    </w:p>
    <w:p w14:paraId="2213178A">
      <w:pPr>
        <w:spacing w:after="80" w:line="276" w:lineRule="auto"/>
      </w:pPr>
      <w:r>
        <w:rPr>
          <w:rFonts w:ascii="微软雅黑" w:hAnsi="微软雅黑" w:eastAsia="微软雅黑"/>
          <w:b/>
          <w:color w:val="283A50"/>
          <w:sz w:val="21"/>
        </w:rPr>
        <w:t>弹窗/表单</w:t>
      </w:r>
    </w:p>
    <w:p w14:paraId="503469F7">
      <w:pPr>
        <w:pStyle w:val="16"/>
        <w:spacing w:after="40"/>
      </w:pPr>
      <w:r>
        <w:rPr>
          <w:rFonts w:ascii="微软雅黑" w:hAnsi="微软雅黑" w:eastAsia="微软雅黑"/>
          <w:sz w:val="20"/>
        </w:rPr>
        <w:t>任务详情弹窗、生成批次弹窗、生成物料需求弹窗、分配物料弹窗、派工/改派弹窗、跳转入库确认弹窗。</w:t>
      </w:r>
    </w:p>
    <w:p w14:paraId="4EC6980D">
      <w:pPr>
        <w:spacing w:after="80" w:line="276" w:lineRule="auto"/>
      </w:pPr>
      <w:r>
        <w:rPr>
          <w:rFonts w:ascii="微软雅黑" w:hAnsi="微软雅黑" w:eastAsia="微软雅黑"/>
          <w:b/>
          <w:color w:val="283A50"/>
          <w:sz w:val="21"/>
        </w:rPr>
        <w:t>业务规则</w:t>
      </w:r>
    </w:p>
    <w:p w14:paraId="05B58D93">
      <w:pPr>
        <w:pStyle w:val="16"/>
        <w:spacing w:after="40"/>
      </w:pPr>
      <w:r>
        <w:rPr>
          <w:rFonts w:ascii="微软雅黑" w:hAnsi="微软雅黑" w:eastAsia="微软雅黑"/>
          <w:sz w:val="20"/>
        </w:rPr>
        <w:t>生产批次是追溯主线；一个工单可拆多个批次；生成批次时按路线生成 batch_step_records。</w:t>
      </w:r>
    </w:p>
    <w:p w14:paraId="7080BDF5">
      <w:pPr>
        <w:spacing w:after="80" w:line="276" w:lineRule="auto"/>
      </w:pPr>
      <w:r>
        <w:rPr>
          <w:rFonts w:ascii="微软雅黑" w:hAnsi="微软雅黑" w:eastAsia="微软雅黑"/>
          <w:b/>
          <w:color w:val="283A50"/>
          <w:sz w:val="21"/>
        </w:rPr>
        <w:t>开发验收点</w:t>
      </w:r>
    </w:p>
    <w:p w14:paraId="2174C802">
      <w:pPr>
        <w:pStyle w:val="16"/>
        <w:spacing w:after="40"/>
      </w:pPr>
      <w:r>
        <w:rPr>
          <w:rFonts w:ascii="微软雅黑" w:hAnsi="微软雅黑" w:eastAsia="微软雅黑"/>
          <w:sz w:val="20"/>
        </w:rPr>
        <w:t>批次详情能集中展示物料使用、报工、检验、返工、成品流转；批次号不可重复。</w:t>
      </w:r>
    </w:p>
    <w:p w14:paraId="1268AA12">
      <w:pPr>
        <w:pStyle w:val="5"/>
      </w:pPr>
      <w:r>
        <w:rPr>
          <w:rFonts w:ascii="微软雅黑" w:hAnsi="微软雅黑" w:eastAsia="微软雅黑"/>
          <w:color w:val="1F2937"/>
          <w:sz w:val="24"/>
        </w:rPr>
        <w:t>6.4.3 物料分配/预留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654"/>
      </w:tblGrid>
      <w:tr w14:paraId="3C914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283A50"/>
            <w:vAlign w:val="center"/>
          </w:tcPr>
          <w:p w14:paraId="1335316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w="7654" w:type="dxa"/>
            <w:shd w:val="clear" w:color="auto" w:fill="283A50"/>
            <w:vAlign w:val="center"/>
          </w:tcPr>
          <w:p w14:paraId="5919DDC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 w14:paraId="7FA34B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E1F416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页面路径</w:t>
            </w:r>
          </w:p>
        </w:tc>
        <w:tc>
          <w:tcPr>
            <w:tcW w:w="7654" w:type="dxa"/>
            <w:vAlign w:val="center"/>
          </w:tcPr>
          <w:p w14:paraId="049A04C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/production/material-allocation</w:t>
            </w:r>
          </w:p>
        </w:tc>
      </w:tr>
      <w:tr w14:paraId="046D9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BFCFE"/>
            <w:vAlign w:val="center"/>
          </w:tcPr>
          <w:p w14:paraId="7630E6A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页面类型</w:t>
            </w:r>
          </w:p>
        </w:tc>
        <w:tc>
          <w:tcPr>
            <w:tcW w:w="7654" w:type="dxa"/>
            <w:shd w:val="clear" w:color="auto" w:fill="FBFCFE"/>
            <w:vAlign w:val="center"/>
          </w:tcPr>
          <w:p w14:paraId="78BA61F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按生产批次分块展示 + 弹窗</w:t>
            </w:r>
          </w:p>
        </w:tc>
      </w:tr>
      <w:tr w14:paraId="6AF0F9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AD0AAF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主要数据表</w:t>
            </w:r>
          </w:p>
        </w:tc>
        <w:tc>
          <w:tcPr>
            <w:tcW w:w="7654" w:type="dxa"/>
            <w:vAlign w:val="center"/>
          </w:tcPr>
          <w:p w14:paraId="2E839C2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product_materials, material_batches, batch_material_usages</w:t>
            </w:r>
          </w:p>
        </w:tc>
      </w:tr>
    </w:tbl>
    <w:p w14:paraId="7D77C80E"/>
    <w:p w14:paraId="790B5D6F">
      <w:pPr>
        <w:spacing w:after="80" w:line="276" w:lineRule="auto"/>
      </w:pPr>
      <w:r>
        <w:rPr>
          <w:rFonts w:ascii="微软雅黑" w:hAnsi="微软雅黑" w:eastAsia="微软雅黑"/>
          <w:b/>
          <w:color w:val="283A50"/>
          <w:sz w:val="21"/>
        </w:rPr>
        <w:t>列表/区块展示字段</w:t>
      </w:r>
    </w:p>
    <w:p w14:paraId="42519761">
      <w:pPr>
        <w:pStyle w:val="16"/>
        <w:spacing w:after="40"/>
      </w:pPr>
      <w:r>
        <w:rPr>
          <w:rFonts w:ascii="微软雅黑" w:hAnsi="微软雅黑" w:eastAsia="微软雅黑"/>
          <w:sz w:val="20"/>
        </w:rPr>
        <w:t>批次号、工单、产品、数量、物料状态；物料名称、需求数量、预留数量、实际使用数量、物料批次、状态。</w:t>
      </w:r>
    </w:p>
    <w:p w14:paraId="12EDDC0F">
      <w:pPr>
        <w:spacing w:after="80" w:line="276" w:lineRule="auto"/>
      </w:pPr>
      <w:r>
        <w:rPr>
          <w:rFonts w:ascii="微软雅黑" w:hAnsi="微软雅黑" w:eastAsia="微软雅黑"/>
          <w:b/>
          <w:color w:val="283A50"/>
          <w:sz w:val="21"/>
        </w:rPr>
        <w:t>筛选条件</w:t>
      </w:r>
    </w:p>
    <w:p w14:paraId="775188A5">
      <w:pPr>
        <w:pStyle w:val="16"/>
        <w:spacing w:after="40"/>
      </w:pPr>
      <w:r>
        <w:rPr>
          <w:rFonts w:ascii="微软雅黑" w:hAnsi="微软雅黑" w:eastAsia="微软雅黑"/>
          <w:sz w:val="20"/>
        </w:rPr>
        <w:t>生产批次号、物料状态、物料名称、缺料状态。</w:t>
      </w:r>
    </w:p>
    <w:p w14:paraId="6662F72C">
      <w:pPr>
        <w:spacing w:after="80" w:line="276" w:lineRule="auto"/>
      </w:pPr>
      <w:r>
        <w:rPr>
          <w:rFonts w:ascii="微软雅黑" w:hAnsi="微软雅黑" w:eastAsia="微软雅黑"/>
          <w:b/>
          <w:color w:val="283A50"/>
          <w:sz w:val="21"/>
        </w:rPr>
        <w:t>页面操作</w:t>
      </w:r>
    </w:p>
    <w:p w14:paraId="105C0A2D">
      <w:pPr>
        <w:pStyle w:val="16"/>
        <w:spacing w:after="40"/>
      </w:pPr>
      <w:r>
        <w:rPr>
          <w:rFonts w:ascii="微软雅黑" w:hAnsi="微软雅黑" w:eastAsia="微软雅黑"/>
          <w:sz w:val="20"/>
        </w:rPr>
        <w:t>生成物料需求、选择物料批次、填写预留数量、确认齐套、确认实际使用、取消预留、退料。</w:t>
      </w:r>
    </w:p>
    <w:p w14:paraId="4CD9F4BD">
      <w:pPr>
        <w:spacing w:after="80" w:line="276" w:lineRule="auto"/>
      </w:pPr>
      <w:r>
        <w:rPr>
          <w:rFonts w:ascii="微软雅黑" w:hAnsi="微软雅黑" w:eastAsia="微软雅黑"/>
          <w:b/>
          <w:color w:val="283A50"/>
          <w:sz w:val="21"/>
        </w:rPr>
        <w:t>弹窗/表单</w:t>
      </w:r>
    </w:p>
    <w:p w14:paraId="15E243E2">
      <w:pPr>
        <w:pStyle w:val="16"/>
        <w:spacing w:after="40"/>
      </w:pPr>
      <w:r>
        <w:rPr>
          <w:rFonts w:ascii="微软雅黑" w:hAnsi="微软雅黑" w:eastAsia="微软雅黑"/>
          <w:sz w:val="20"/>
        </w:rPr>
        <w:t>生成物料需求弹窗、分配/预留物料弹窗、确认齐套弹窗、确认实际使用弹窗、取消预留确认弹窗。</w:t>
      </w:r>
    </w:p>
    <w:p w14:paraId="49D7FC29">
      <w:pPr>
        <w:spacing w:after="80" w:line="276" w:lineRule="auto"/>
      </w:pPr>
      <w:r>
        <w:rPr>
          <w:rFonts w:ascii="微软雅黑" w:hAnsi="微软雅黑" w:eastAsia="微软雅黑"/>
          <w:b/>
          <w:color w:val="283A50"/>
          <w:sz w:val="21"/>
        </w:rPr>
        <w:t>业务规则</w:t>
      </w:r>
    </w:p>
    <w:p w14:paraId="342D93E2">
      <w:pPr>
        <w:pStyle w:val="16"/>
        <w:spacing w:after="40"/>
      </w:pPr>
      <w:r>
        <w:rPr>
          <w:rFonts w:ascii="微软雅黑" w:hAnsi="微软雅黑" w:eastAsia="微软雅黑"/>
          <w:sz w:val="20"/>
        </w:rPr>
        <w:t>需求数量由 product_materials.quantity_per_unit × batch_quantity 计算；预留写 batch_material_usages.reserved_quantity；实际使用写 used_quantity。预留不等于实际消耗。</w:t>
      </w:r>
    </w:p>
    <w:p w14:paraId="47661890">
      <w:pPr>
        <w:spacing w:after="80" w:line="276" w:lineRule="auto"/>
      </w:pPr>
      <w:r>
        <w:rPr>
          <w:rFonts w:ascii="微软雅黑" w:hAnsi="微软雅黑" w:eastAsia="微软雅黑"/>
          <w:b/>
          <w:color w:val="283A50"/>
          <w:sz w:val="21"/>
        </w:rPr>
        <w:t>开发验收点</w:t>
      </w:r>
    </w:p>
    <w:p w14:paraId="52FC0D44">
      <w:pPr>
        <w:pStyle w:val="16"/>
        <w:spacing w:after="40"/>
      </w:pPr>
      <w:r>
        <w:rPr>
          <w:rFonts w:ascii="微软雅黑" w:hAnsi="微软雅黑" w:eastAsia="微软雅黑"/>
          <w:sz w:val="20"/>
        </w:rPr>
        <w:t>预留阶段 used_quantity 可为空或 0；实际使用后更新 used_quantity 和 status；可用库存应扣减有效预留。</w:t>
      </w:r>
    </w:p>
    <w:p w14:paraId="2FEBFB3E">
      <w:pPr>
        <w:pStyle w:val="5"/>
      </w:pPr>
      <w:r>
        <w:rPr>
          <w:rFonts w:ascii="微软雅黑" w:hAnsi="微软雅黑" w:eastAsia="微软雅黑"/>
          <w:color w:val="1F2937"/>
          <w:sz w:val="24"/>
        </w:rPr>
        <w:t>6.4.4 派工管理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654"/>
      </w:tblGrid>
      <w:tr w14:paraId="3EDFA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283A50"/>
            <w:vAlign w:val="center"/>
          </w:tcPr>
          <w:p w14:paraId="376BF8E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w="7654" w:type="dxa"/>
            <w:shd w:val="clear" w:color="auto" w:fill="283A50"/>
            <w:vAlign w:val="center"/>
          </w:tcPr>
          <w:p w14:paraId="735C3AF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 w14:paraId="5A05C4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49A31A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页面路径</w:t>
            </w:r>
          </w:p>
        </w:tc>
        <w:tc>
          <w:tcPr>
            <w:tcW w:w="7654" w:type="dxa"/>
            <w:vAlign w:val="center"/>
          </w:tcPr>
          <w:p w14:paraId="5C7E5DC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/production/dispatch</w:t>
            </w:r>
          </w:p>
        </w:tc>
      </w:tr>
      <w:tr w14:paraId="42420B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BFCFE"/>
            <w:vAlign w:val="center"/>
          </w:tcPr>
          <w:p w14:paraId="79A6290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页面类型</w:t>
            </w:r>
          </w:p>
        </w:tc>
        <w:tc>
          <w:tcPr>
            <w:tcW w:w="7654" w:type="dxa"/>
            <w:shd w:val="clear" w:color="auto" w:fill="FBFCFE"/>
            <w:vAlign w:val="center"/>
          </w:tcPr>
          <w:p w14:paraId="5E62E40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按生产批次分块展示 + 弹窗</w:t>
            </w:r>
          </w:p>
        </w:tc>
      </w:tr>
      <w:tr w14:paraId="77FBEE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69ACA2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主要数据表</w:t>
            </w:r>
          </w:p>
        </w:tc>
        <w:tc>
          <w:tcPr>
            <w:tcW w:w="7654" w:type="dxa"/>
            <w:vAlign w:val="center"/>
          </w:tcPr>
          <w:p w14:paraId="72B40C5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batch_step_records, process_route_steps, users</w:t>
            </w:r>
          </w:p>
        </w:tc>
      </w:tr>
    </w:tbl>
    <w:p w14:paraId="3B1A38B7"/>
    <w:p w14:paraId="53EBF6BC">
      <w:pPr>
        <w:spacing w:after="80" w:line="276" w:lineRule="auto"/>
      </w:pPr>
      <w:r>
        <w:rPr>
          <w:rFonts w:ascii="微软雅黑" w:hAnsi="微软雅黑" w:eastAsia="微软雅黑"/>
          <w:b/>
          <w:color w:val="283A50"/>
          <w:sz w:val="21"/>
        </w:rPr>
        <w:t>列表/区块展示字段</w:t>
      </w:r>
    </w:p>
    <w:p w14:paraId="6B42DB6C">
      <w:pPr>
        <w:pStyle w:val="16"/>
        <w:spacing w:after="40"/>
      </w:pPr>
      <w:r>
        <w:rPr>
          <w:rFonts w:ascii="微软雅黑" w:hAnsi="微软雅黑" w:eastAsia="微软雅黑"/>
          <w:sz w:val="20"/>
        </w:rPr>
        <w:t>批次号、工单、产品、数量、任务状态；工序、默认派工对象、实际派工对象、派工状态、操作。</w:t>
      </w:r>
    </w:p>
    <w:p w14:paraId="2559C6FB">
      <w:pPr>
        <w:spacing w:after="80" w:line="276" w:lineRule="auto"/>
      </w:pPr>
      <w:r>
        <w:rPr>
          <w:rFonts w:ascii="微软雅黑" w:hAnsi="微软雅黑" w:eastAsia="微软雅黑"/>
          <w:b/>
          <w:color w:val="283A50"/>
          <w:sz w:val="21"/>
        </w:rPr>
        <w:t>筛选条件</w:t>
      </w:r>
    </w:p>
    <w:p w14:paraId="203A32B5">
      <w:pPr>
        <w:pStyle w:val="16"/>
        <w:spacing w:after="40"/>
      </w:pPr>
      <w:r>
        <w:rPr>
          <w:rFonts w:ascii="微软雅黑" w:hAnsi="微软雅黑" w:eastAsia="微软雅黑"/>
          <w:sz w:val="20"/>
        </w:rPr>
        <w:t>生产批次号、派工状态、负责人。</w:t>
      </w:r>
    </w:p>
    <w:p w14:paraId="2A03E7EC">
      <w:pPr>
        <w:spacing w:after="80" w:line="276" w:lineRule="auto"/>
      </w:pPr>
      <w:r>
        <w:rPr>
          <w:rFonts w:ascii="微软雅黑" w:hAnsi="微软雅黑" w:eastAsia="微软雅黑"/>
          <w:b/>
          <w:color w:val="283A50"/>
          <w:sz w:val="21"/>
        </w:rPr>
        <w:t>页面操作</w:t>
      </w:r>
    </w:p>
    <w:p w14:paraId="7EAD81FA">
      <w:pPr>
        <w:pStyle w:val="16"/>
        <w:spacing w:after="40"/>
      </w:pPr>
      <w:r>
        <w:rPr>
          <w:rFonts w:ascii="微软雅黑" w:hAnsi="微软雅黑" w:eastAsia="微软雅黑"/>
          <w:sz w:val="20"/>
        </w:rPr>
        <w:t>一键按默认派工、单工序派工、改派、清除派工。</w:t>
      </w:r>
    </w:p>
    <w:p w14:paraId="397D07EE">
      <w:pPr>
        <w:spacing w:after="80" w:line="276" w:lineRule="auto"/>
      </w:pPr>
      <w:r>
        <w:rPr>
          <w:rFonts w:ascii="微软雅黑" w:hAnsi="微软雅黑" w:eastAsia="微软雅黑"/>
          <w:b/>
          <w:color w:val="283A50"/>
          <w:sz w:val="21"/>
        </w:rPr>
        <w:t>弹窗/表单</w:t>
      </w:r>
    </w:p>
    <w:p w14:paraId="518E9E45">
      <w:pPr>
        <w:pStyle w:val="16"/>
        <w:spacing w:after="40"/>
      </w:pPr>
      <w:r>
        <w:rPr>
          <w:rFonts w:ascii="微软雅黑" w:hAnsi="微软雅黑" w:eastAsia="微软雅黑"/>
          <w:sz w:val="20"/>
        </w:rPr>
        <w:t>派工弹窗、改派弹窗、清除派工确认弹窗。</w:t>
      </w:r>
    </w:p>
    <w:p w14:paraId="74017C92">
      <w:pPr>
        <w:spacing w:after="80" w:line="276" w:lineRule="auto"/>
      </w:pPr>
      <w:r>
        <w:rPr>
          <w:rFonts w:ascii="微软雅黑" w:hAnsi="微软雅黑" w:eastAsia="微软雅黑"/>
          <w:b/>
          <w:color w:val="283A50"/>
          <w:sz w:val="21"/>
        </w:rPr>
        <w:t>业务规则</w:t>
      </w:r>
    </w:p>
    <w:p w14:paraId="61C279B8">
      <w:pPr>
        <w:pStyle w:val="16"/>
        <w:spacing w:after="40"/>
      </w:pPr>
      <w:r>
        <w:rPr>
          <w:rFonts w:ascii="微软雅黑" w:hAnsi="微软雅黑" w:eastAsia="微软雅黑"/>
          <w:sz w:val="20"/>
        </w:rPr>
        <w:t>默认负责人来自 process_route_steps.default_user_id；批次生成后实际负责人写入 batch_step_records.responsible_user_id，后续改派只改报工记录，不回写路线模板。</w:t>
      </w:r>
    </w:p>
    <w:p w14:paraId="1C5E65D4">
      <w:pPr>
        <w:spacing w:after="80" w:line="276" w:lineRule="auto"/>
      </w:pPr>
      <w:r>
        <w:rPr>
          <w:rFonts w:ascii="微软雅黑" w:hAnsi="微软雅黑" w:eastAsia="微软雅黑"/>
          <w:b/>
          <w:color w:val="283A50"/>
          <w:sz w:val="21"/>
        </w:rPr>
        <w:t>开发验收点</w:t>
      </w:r>
    </w:p>
    <w:p w14:paraId="5692991B">
      <w:pPr>
        <w:pStyle w:val="16"/>
        <w:spacing w:after="40"/>
      </w:pPr>
      <w:r>
        <w:rPr>
          <w:rFonts w:ascii="微软雅黑" w:hAnsi="微软雅黑" w:eastAsia="微软雅黑"/>
          <w:sz w:val="20"/>
        </w:rPr>
        <w:t>改派必须记录 updated_by、updated_at 和 logs；可在备注写调整原因。</w:t>
      </w:r>
    </w:p>
    <w:p w14:paraId="79E77898">
      <w:pPr>
        <w:pStyle w:val="5"/>
      </w:pPr>
      <w:r>
        <w:rPr>
          <w:rFonts w:ascii="微软雅黑" w:hAnsi="微软雅黑" w:eastAsia="微软雅黑"/>
          <w:color w:val="1F2937"/>
          <w:sz w:val="24"/>
        </w:rPr>
        <w:t>6.4.5 生产报工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654"/>
      </w:tblGrid>
      <w:tr w14:paraId="13372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283A50"/>
            <w:vAlign w:val="center"/>
          </w:tcPr>
          <w:p w14:paraId="2D2A9D6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w="7654" w:type="dxa"/>
            <w:shd w:val="clear" w:color="auto" w:fill="283A50"/>
            <w:vAlign w:val="center"/>
          </w:tcPr>
          <w:p w14:paraId="6AD8E4F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 w14:paraId="392D6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CD2C4F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页面路径</w:t>
            </w:r>
          </w:p>
        </w:tc>
        <w:tc>
          <w:tcPr>
            <w:tcW w:w="7654" w:type="dxa"/>
            <w:vAlign w:val="center"/>
          </w:tcPr>
          <w:p w14:paraId="04ACB21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/production/reports 或 /production/work-reports</w:t>
            </w:r>
          </w:p>
        </w:tc>
      </w:tr>
      <w:tr w14:paraId="64252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BFCFE"/>
            <w:vAlign w:val="center"/>
          </w:tcPr>
          <w:p w14:paraId="3C2A6CD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页面类型</w:t>
            </w:r>
          </w:p>
        </w:tc>
        <w:tc>
          <w:tcPr>
            <w:tcW w:w="7654" w:type="dxa"/>
            <w:shd w:val="clear" w:color="auto" w:fill="FBFCFE"/>
            <w:vAlign w:val="center"/>
          </w:tcPr>
          <w:p w14:paraId="712D684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按生产批次分块展示 + 弹窗</w:t>
            </w:r>
          </w:p>
        </w:tc>
      </w:tr>
      <w:tr w14:paraId="593FE3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609390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主要数据表</w:t>
            </w:r>
          </w:p>
        </w:tc>
        <w:tc>
          <w:tcPr>
            <w:tcW w:w="7654" w:type="dxa"/>
            <w:vAlign w:val="center"/>
          </w:tcPr>
          <w:p w14:paraId="3790909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batch_step_records, production_batches, users, technical_files</w:t>
            </w:r>
          </w:p>
        </w:tc>
      </w:tr>
    </w:tbl>
    <w:p w14:paraId="3F4C921B"/>
    <w:p w14:paraId="712608F8">
      <w:pPr>
        <w:spacing w:after="80" w:line="276" w:lineRule="auto"/>
      </w:pPr>
      <w:r>
        <w:rPr>
          <w:rFonts w:ascii="微软雅黑" w:hAnsi="微软雅黑" w:eastAsia="微软雅黑"/>
          <w:b/>
          <w:color w:val="283A50"/>
          <w:sz w:val="21"/>
        </w:rPr>
        <w:t>列表/区块展示字段</w:t>
      </w:r>
    </w:p>
    <w:p w14:paraId="3DD579EC">
      <w:pPr>
        <w:pStyle w:val="16"/>
        <w:spacing w:after="40"/>
      </w:pPr>
      <w:r>
        <w:rPr>
          <w:rFonts w:ascii="微软雅黑" w:hAnsi="微软雅黑" w:eastAsia="微软雅黑"/>
          <w:sz w:val="20"/>
        </w:rPr>
        <w:t>工序、操作员、开工时间、完工时间、投入数量、完成数量、异常数量、报工状态、操作。</w:t>
      </w:r>
    </w:p>
    <w:p w14:paraId="3EC4DC74">
      <w:pPr>
        <w:spacing w:after="80" w:line="276" w:lineRule="auto"/>
      </w:pPr>
      <w:r>
        <w:rPr>
          <w:rFonts w:ascii="微软雅黑" w:hAnsi="微软雅黑" w:eastAsia="微软雅黑"/>
          <w:b/>
          <w:color w:val="283A50"/>
          <w:sz w:val="21"/>
        </w:rPr>
        <w:t>筛选条件</w:t>
      </w:r>
    </w:p>
    <w:p w14:paraId="4DCEBDE1">
      <w:pPr>
        <w:pStyle w:val="16"/>
        <w:spacing w:after="40"/>
      </w:pPr>
      <w:r>
        <w:rPr>
          <w:rFonts w:ascii="微软雅黑" w:hAnsi="微软雅黑" w:eastAsia="微软雅黑"/>
          <w:sz w:val="20"/>
        </w:rPr>
        <w:t>生产批次号、工序、负责人、报工状态。</w:t>
      </w:r>
    </w:p>
    <w:p w14:paraId="4515D892">
      <w:pPr>
        <w:spacing w:after="80" w:line="276" w:lineRule="auto"/>
      </w:pPr>
      <w:r>
        <w:rPr>
          <w:rFonts w:ascii="微软雅黑" w:hAnsi="微软雅黑" w:eastAsia="微软雅黑"/>
          <w:b/>
          <w:color w:val="283A50"/>
          <w:sz w:val="21"/>
        </w:rPr>
        <w:t>页面操作</w:t>
      </w:r>
    </w:p>
    <w:p w14:paraId="581682F8">
      <w:pPr>
        <w:pStyle w:val="16"/>
        <w:spacing w:after="40"/>
      </w:pPr>
      <w:r>
        <w:rPr>
          <w:rFonts w:ascii="微软雅黑" w:hAnsi="微软雅黑" w:eastAsia="微软雅黑"/>
          <w:sz w:val="20"/>
        </w:rPr>
        <w:t>开工、完工、开工并报工、批量报工、查看报工详情、上传附件可选。</w:t>
      </w:r>
    </w:p>
    <w:p w14:paraId="6AFBB9AB">
      <w:pPr>
        <w:spacing w:after="80" w:line="276" w:lineRule="auto"/>
      </w:pPr>
      <w:r>
        <w:rPr>
          <w:rFonts w:ascii="微软雅黑" w:hAnsi="微软雅黑" w:eastAsia="微软雅黑"/>
          <w:b/>
          <w:color w:val="283A50"/>
          <w:sz w:val="21"/>
        </w:rPr>
        <w:t>弹窗/表单</w:t>
      </w:r>
    </w:p>
    <w:p w14:paraId="3B699059">
      <w:pPr>
        <w:pStyle w:val="16"/>
        <w:spacing w:after="40"/>
      </w:pPr>
      <w:r>
        <w:rPr>
          <w:rFonts w:ascii="微软雅黑" w:hAnsi="微软雅黑" w:eastAsia="微软雅黑"/>
          <w:sz w:val="20"/>
        </w:rPr>
        <w:t>开工确认弹窗、完工报工弹窗、报工详情弹窗、批量报工弹窗。</w:t>
      </w:r>
    </w:p>
    <w:p w14:paraId="08EE2D4D">
      <w:pPr>
        <w:spacing w:after="80" w:line="276" w:lineRule="auto"/>
      </w:pPr>
      <w:r>
        <w:rPr>
          <w:rFonts w:ascii="微软雅黑" w:hAnsi="微软雅黑" w:eastAsia="微软雅黑"/>
          <w:b/>
          <w:color w:val="283A50"/>
          <w:sz w:val="21"/>
        </w:rPr>
        <w:t>业务规则</w:t>
      </w:r>
    </w:p>
    <w:p w14:paraId="623ECE7E">
      <w:pPr>
        <w:pStyle w:val="16"/>
        <w:spacing w:after="40"/>
      </w:pPr>
      <w:r>
        <w:rPr>
          <w:rFonts w:ascii="微软雅黑" w:hAnsi="微软雅黑" w:eastAsia="微软雅黑"/>
          <w:sz w:val="20"/>
        </w:rPr>
        <w:t>报工记录已在生成批次时创建；开工只记录 started_at 和状态；完工填写 output_quantity、abnormal_quantity、completed_at 和状态。</w:t>
      </w:r>
    </w:p>
    <w:p w14:paraId="04CAD913">
      <w:pPr>
        <w:spacing w:after="80" w:line="276" w:lineRule="auto"/>
      </w:pPr>
      <w:r>
        <w:rPr>
          <w:rFonts w:ascii="微软雅黑" w:hAnsi="微软雅黑" w:eastAsia="微软雅黑"/>
          <w:b/>
          <w:color w:val="283A50"/>
          <w:sz w:val="21"/>
        </w:rPr>
        <w:t>开发验收点</w:t>
      </w:r>
    </w:p>
    <w:p w14:paraId="2260E060">
      <w:pPr>
        <w:pStyle w:val="16"/>
        <w:spacing w:after="40"/>
      </w:pPr>
      <w:r>
        <w:rPr>
          <w:rFonts w:ascii="微软雅黑" w:hAnsi="微软雅黑" w:eastAsia="微软雅黑"/>
          <w:sz w:val="20"/>
        </w:rPr>
        <w:t>报工完成数量不能大于批次数量；异常数量不能大于完成数量；完成后可进入检验。</w:t>
      </w:r>
    </w:p>
    <w:p w14:paraId="4B364125">
      <w:pPr>
        <w:pStyle w:val="4"/>
      </w:pPr>
      <w:r>
        <w:rPr>
          <w:rFonts w:ascii="微软雅黑" w:hAnsi="微软雅黑" w:eastAsia="微软雅黑"/>
          <w:color w:val="306188"/>
          <w:sz w:val="28"/>
        </w:rPr>
        <w:t>6.5 质量管理</w:t>
      </w:r>
    </w:p>
    <w:p w14:paraId="2C2CE0FA">
      <w:pPr>
        <w:pStyle w:val="5"/>
      </w:pPr>
      <w:r>
        <w:rPr>
          <w:rFonts w:ascii="微软雅黑" w:hAnsi="微软雅黑" w:eastAsia="微软雅黑"/>
          <w:color w:val="1F2937"/>
          <w:sz w:val="24"/>
        </w:rPr>
        <w:t>6.5.1 检验记录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654"/>
      </w:tblGrid>
      <w:tr w14:paraId="5C673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283A50"/>
            <w:vAlign w:val="center"/>
          </w:tcPr>
          <w:p w14:paraId="252EA8C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w="7654" w:type="dxa"/>
            <w:shd w:val="clear" w:color="auto" w:fill="283A50"/>
            <w:vAlign w:val="center"/>
          </w:tcPr>
          <w:p w14:paraId="32EEF41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 w14:paraId="6E897B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DADF58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页面路径</w:t>
            </w:r>
          </w:p>
        </w:tc>
        <w:tc>
          <w:tcPr>
            <w:tcW w:w="7654" w:type="dxa"/>
            <w:vAlign w:val="center"/>
          </w:tcPr>
          <w:p w14:paraId="669E8C4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/quality/inspections</w:t>
            </w:r>
          </w:p>
        </w:tc>
      </w:tr>
      <w:tr w14:paraId="12BF1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BFCFE"/>
            <w:vAlign w:val="center"/>
          </w:tcPr>
          <w:p w14:paraId="08CCAF0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页面类型</w:t>
            </w:r>
          </w:p>
        </w:tc>
        <w:tc>
          <w:tcPr>
            <w:tcW w:w="7654" w:type="dxa"/>
            <w:shd w:val="clear" w:color="auto" w:fill="FBFCFE"/>
            <w:vAlign w:val="center"/>
          </w:tcPr>
          <w:p w14:paraId="7F25BEE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按生产批次分块展示 + 弹窗</w:t>
            </w:r>
          </w:p>
        </w:tc>
      </w:tr>
      <w:tr w14:paraId="118BB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BFABBB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主要数据表</w:t>
            </w:r>
          </w:p>
        </w:tc>
        <w:tc>
          <w:tcPr>
            <w:tcW w:w="7654" w:type="dxa"/>
            <w:vAlign w:val="center"/>
          </w:tcPr>
          <w:p w14:paraId="6B79D53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inspection_records, production_batches, technical_files, users</w:t>
            </w:r>
          </w:p>
        </w:tc>
      </w:tr>
    </w:tbl>
    <w:p w14:paraId="058B4DB2"/>
    <w:p w14:paraId="7E19D793">
      <w:pPr>
        <w:spacing w:after="80" w:line="276" w:lineRule="auto"/>
      </w:pPr>
      <w:r>
        <w:rPr>
          <w:rFonts w:ascii="微软雅黑" w:hAnsi="微软雅黑" w:eastAsia="微软雅黑"/>
          <w:b/>
          <w:color w:val="283A50"/>
          <w:sz w:val="21"/>
        </w:rPr>
        <w:t>列表/区块展示字段</w:t>
      </w:r>
    </w:p>
    <w:p w14:paraId="1F9277C6">
      <w:pPr>
        <w:pStyle w:val="16"/>
        <w:spacing w:after="40"/>
      </w:pPr>
      <w:r>
        <w:rPr>
          <w:rFonts w:ascii="微软雅黑" w:hAnsi="微软雅黑" w:eastAsia="微软雅黑"/>
          <w:sz w:val="20"/>
        </w:rPr>
        <w:t>生产批次号、工单号、产品、检验类型、检验数量、合格数量、不合格数量、检验结果、检验人员、检验时间。</w:t>
      </w:r>
    </w:p>
    <w:p w14:paraId="45B210FF">
      <w:pPr>
        <w:spacing w:after="80" w:line="276" w:lineRule="auto"/>
      </w:pPr>
      <w:r>
        <w:rPr>
          <w:rFonts w:ascii="微软雅黑" w:hAnsi="微软雅黑" w:eastAsia="微软雅黑"/>
          <w:b/>
          <w:color w:val="283A50"/>
          <w:sz w:val="21"/>
        </w:rPr>
        <w:t>筛选条件</w:t>
      </w:r>
    </w:p>
    <w:p w14:paraId="36CACAD1">
      <w:pPr>
        <w:pStyle w:val="16"/>
        <w:spacing w:after="40"/>
      </w:pPr>
      <w:r>
        <w:rPr>
          <w:rFonts w:ascii="微软雅黑" w:hAnsi="微软雅黑" w:eastAsia="微软雅黑"/>
          <w:sz w:val="20"/>
        </w:rPr>
        <w:t>生产批次号、检验类型、检验结果、检验人员、时间范围。</w:t>
      </w:r>
    </w:p>
    <w:p w14:paraId="5A7BBE13">
      <w:pPr>
        <w:spacing w:after="80" w:line="276" w:lineRule="auto"/>
      </w:pPr>
      <w:r>
        <w:rPr>
          <w:rFonts w:ascii="微软雅黑" w:hAnsi="微软雅黑" w:eastAsia="微软雅黑"/>
          <w:b/>
          <w:color w:val="283A50"/>
          <w:sz w:val="21"/>
        </w:rPr>
        <w:t>页面操作</w:t>
      </w:r>
    </w:p>
    <w:p w14:paraId="1B0ED4BE">
      <w:pPr>
        <w:pStyle w:val="16"/>
        <w:spacing w:after="40"/>
      </w:pPr>
      <w:r>
        <w:rPr>
          <w:rFonts w:ascii="微软雅黑" w:hAnsi="微软雅黑" w:eastAsia="微软雅黑"/>
          <w:sz w:val="20"/>
        </w:rPr>
        <w:t>新增、编辑、查看详情、上传检测文件、创建返工、确认合格入库。</w:t>
      </w:r>
    </w:p>
    <w:p w14:paraId="336E092F">
      <w:pPr>
        <w:spacing w:after="80" w:line="276" w:lineRule="auto"/>
      </w:pPr>
      <w:r>
        <w:rPr>
          <w:rFonts w:ascii="微软雅黑" w:hAnsi="微软雅黑" w:eastAsia="微软雅黑"/>
          <w:b/>
          <w:color w:val="283A50"/>
          <w:sz w:val="21"/>
        </w:rPr>
        <w:t>弹窗/表单</w:t>
      </w:r>
    </w:p>
    <w:p w14:paraId="7D3D05E3">
      <w:pPr>
        <w:pStyle w:val="16"/>
        <w:spacing w:after="40"/>
      </w:pPr>
      <w:r>
        <w:rPr>
          <w:rFonts w:ascii="微软雅黑" w:hAnsi="微软雅黑" w:eastAsia="微软雅黑"/>
          <w:sz w:val="20"/>
        </w:rPr>
        <w:t>新增/编辑检验记录弹窗、检验详情弹窗、上传文件弹窗、创建返工弹窗、确认入库弹窗。</w:t>
      </w:r>
    </w:p>
    <w:p w14:paraId="0D5EF96F">
      <w:pPr>
        <w:spacing w:after="80" w:line="276" w:lineRule="auto"/>
      </w:pPr>
      <w:r>
        <w:rPr>
          <w:rFonts w:ascii="微软雅黑" w:hAnsi="微软雅黑" w:eastAsia="微软雅黑"/>
          <w:b/>
          <w:color w:val="283A50"/>
          <w:sz w:val="21"/>
        </w:rPr>
        <w:t>业务规则</w:t>
      </w:r>
    </w:p>
    <w:p w14:paraId="1A48A31C">
      <w:pPr>
        <w:pStyle w:val="16"/>
        <w:spacing w:after="40"/>
      </w:pPr>
      <w:r>
        <w:rPr>
          <w:rFonts w:ascii="微软雅黑" w:hAnsi="微软雅黑" w:eastAsia="微软雅黑"/>
          <w:sz w:val="20"/>
        </w:rPr>
        <w:t>检测记录按生产批次产生，batch_id 不唯一；检测可以是 final/test/recheck 等类型；检测不直接关联工序，除非后续明确要按工序检测。</w:t>
      </w:r>
    </w:p>
    <w:p w14:paraId="245F0239">
      <w:pPr>
        <w:spacing w:after="80" w:line="276" w:lineRule="auto"/>
      </w:pPr>
      <w:r>
        <w:rPr>
          <w:rFonts w:ascii="微软雅黑" w:hAnsi="微软雅黑" w:eastAsia="微软雅黑"/>
          <w:b/>
          <w:color w:val="283A50"/>
          <w:sz w:val="21"/>
        </w:rPr>
        <w:t>开发验收点</w:t>
      </w:r>
    </w:p>
    <w:p w14:paraId="1BA5EBB8">
      <w:pPr>
        <w:pStyle w:val="16"/>
        <w:spacing w:after="40"/>
      </w:pPr>
      <w:r>
        <w:rPr>
          <w:rFonts w:ascii="微软雅黑" w:hAnsi="微软雅黑" w:eastAsia="微软雅黑"/>
          <w:sz w:val="20"/>
        </w:rPr>
        <w:t>pass_quantity + fail_quantity 应等于 inspect_quantity；不合格时可生成多条 rework_records。</w:t>
      </w:r>
    </w:p>
    <w:p w14:paraId="43AB8E1C">
      <w:pPr>
        <w:pStyle w:val="5"/>
      </w:pPr>
      <w:r>
        <w:rPr>
          <w:rFonts w:ascii="微软雅黑" w:hAnsi="微软雅黑" w:eastAsia="微软雅黑"/>
          <w:color w:val="1F2937"/>
          <w:sz w:val="24"/>
        </w:rPr>
        <w:t>6.5.2 返工记录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654"/>
      </w:tblGrid>
      <w:tr w14:paraId="10425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283A50"/>
            <w:vAlign w:val="center"/>
          </w:tcPr>
          <w:p w14:paraId="50196DA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w="7654" w:type="dxa"/>
            <w:shd w:val="clear" w:color="auto" w:fill="283A50"/>
            <w:vAlign w:val="center"/>
          </w:tcPr>
          <w:p w14:paraId="1C85F68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 w14:paraId="60901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C23903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页面路径</w:t>
            </w:r>
          </w:p>
        </w:tc>
        <w:tc>
          <w:tcPr>
            <w:tcW w:w="7654" w:type="dxa"/>
            <w:vAlign w:val="center"/>
          </w:tcPr>
          <w:p w14:paraId="53B2076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/quality/reworks</w:t>
            </w:r>
          </w:p>
        </w:tc>
      </w:tr>
      <w:tr w14:paraId="0440C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BFCFE"/>
            <w:vAlign w:val="center"/>
          </w:tcPr>
          <w:p w14:paraId="471A12E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页面类型</w:t>
            </w:r>
          </w:p>
        </w:tc>
        <w:tc>
          <w:tcPr>
            <w:tcW w:w="7654" w:type="dxa"/>
            <w:shd w:val="clear" w:color="auto" w:fill="FBFCFE"/>
            <w:vAlign w:val="center"/>
          </w:tcPr>
          <w:p w14:paraId="7D8E2BA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按原生产批次分块展示 + 弹窗</w:t>
            </w:r>
          </w:p>
        </w:tc>
      </w:tr>
      <w:tr w14:paraId="1FFD7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80B133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主要数据表</w:t>
            </w:r>
          </w:p>
        </w:tc>
        <w:tc>
          <w:tcPr>
            <w:tcW w:w="7654" w:type="dxa"/>
            <w:vAlign w:val="center"/>
          </w:tcPr>
          <w:p w14:paraId="1C9B56A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rework_records, inspection_records, users</w:t>
            </w:r>
          </w:p>
        </w:tc>
      </w:tr>
    </w:tbl>
    <w:p w14:paraId="384F430C"/>
    <w:p w14:paraId="1F1CE302">
      <w:pPr>
        <w:spacing w:after="80" w:line="276" w:lineRule="auto"/>
      </w:pPr>
      <w:r>
        <w:rPr>
          <w:rFonts w:ascii="微软雅黑" w:hAnsi="微软雅黑" w:eastAsia="微软雅黑"/>
          <w:b/>
          <w:color w:val="283A50"/>
          <w:sz w:val="21"/>
        </w:rPr>
        <w:t>列表/区块展示字段</w:t>
      </w:r>
    </w:p>
    <w:p w14:paraId="5B44A5AB">
      <w:pPr>
        <w:pStyle w:val="16"/>
        <w:spacing w:after="40"/>
      </w:pPr>
      <w:r>
        <w:rPr>
          <w:rFonts w:ascii="微软雅黑" w:hAnsi="微软雅黑" w:eastAsia="微软雅黑"/>
          <w:sz w:val="20"/>
        </w:rPr>
        <w:t>返工单号、来源检测单、产品标识、不合格项、返工工序、负责人、状态、结果、复检记录。</w:t>
      </w:r>
    </w:p>
    <w:p w14:paraId="7D03439D">
      <w:pPr>
        <w:spacing w:after="80" w:line="276" w:lineRule="auto"/>
      </w:pPr>
      <w:r>
        <w:rPr>
          <w:rFonts w:ascii="微软雅黑" w:hAnsi="微软雅黑" w:eastAsia="微软雅黑"/>
          <w:b/>
          <w:color w:val="283A50"/>
          <w:sz w:val="21"/>
        </w:rPr>
        <w:t>筛选条件</w:t>
      </w:r>
    </w:p>
    <w:p w14:paraId="539B2F35">
      <w:pPr>
        <w:pStyle w:val="16"/>
        <w:spacing w:after="40"/>
      </w:pPr>
      <w:r>
        <w:rPr>
          <w:rFonts w:ascii="微软雅黑" w:hAnsi="微软雅黑" w:eastAsia="微软雅黑"/>
          <w:sz w:val="20"/>
        </w:rPr>
        <w:t>返工单号、来源检测单、生产批次号间接筛选、负责人、状态。</w:t>
      </w:r>
    </w:p>
    <w:p w14:paraId="046FA6D9">
      <w:pPr>
        <w:spacing w:after="80" w:line="276" w:lineRule="auto"/>
      </w:pPr>
      <w:r>
        <w:rPr>
          <w:rFonts w:ascii="微软雅黑" w:hAnsi="微软雅黑" w:eastAsia="微软雅黑"/>
          <w:b/>
          <w:color w:val="283A50"/>
          <w:sz w:val="21"/>
        </w:rPr>
        <w:t>页面操作</w:t>
      </w:r>
    </w:p>
    <w:p w14:paraId="197A6869">
      <w:pPr>
        <w:pStyle w:val="16"/>
        <w:spacing w:after="40"/>
      </w:pPr>
      <w:r>
        <w:rPr>
          <w:rFonts w:ascii="微软雅黑" w:hAnsi="微软雅黑" w:eastAsia="微软雅黑"/>
          <w:sz w:val="20"/>
        </w:rPr>
        <w:t>新增、编辑、分配返工负责人、填写返工结果、重新检验、关闭返工。</w:t>
      </w:r>
    </w:p>
    <w:p w14:paraId="02F869BA">
      <w:pPr>
        <w:spacing w:after="80" w:line="276" w:lineRule="auto"/>
      </w:pPr>
      <w:r>
        <w:rPr>
          <w:rFonts w:ascii="微软雅黑" w:hAnsi="微软雅黑" w:eastAsia="微软雅黑"/>
          <w:b/>
          <w:color w:val="283A50"/>
          <w:sz w:val="21"/>
        </w:rPr>
        <w:t>弹窗/表单</w:t>
      </w:r>
    </w:p>
    <w:p w14:paraId="5F76D7AA">
      <w:pPr>
        <w:pStyle w:val="16"/>
        <w:spacing w:after="40"/>
      </w:pPr>
      <w:r>
        <w:rPr>
          <w:rFonts w:ascii="微软雅黑" w:hAnsi="微软雅黑" w:eastAsia="微软雅黑"/>
          <w:sz w:val="20"/>
        </w:rPr>
        <w:t>新增/编辑返工弹窗、分配负责人弹窗、填写返工结果弹窗、重新检验弹窗、关闭确认弹窗。</w:t>
      </w:r>
    </w:p>
    <w:p w14:paraId="28E3CD5E">
      <w:pPr>
        <w:spacing w:after="80" w:line="276" w:lineRule="auto"/>
      </w:pPr>
      <w:r>
        <w:rPr>
          <w:rFonts w:ascii="微软雅黑" w:hAnsi="微软雅黑" w:eastAsia="微软雅黑"/>
          <w:b/>
          <w:color w:val="283A50"/>
          <w:sz w:val="21"/>
        </w:rPr>
        <w:t>业务规则</w:t>
      </w:r>
    </w:p>
    <w:p w14:paraId="4984D348">
      <w:pPr>
        <w:pStyle w:val="16"/>
        <w:spacing w:after="40"/>
      </w:pPr>
      <w:r>
        <w:rPr>
          <w:rFonts w:ascii="微软雅黑" w:hAnsi="微软雅黑" w:eastAsia="微软雅黑"/>
          <w:sz w:val="20"/>
        </w:rPr>
        <w:t>返工记录只关联 source_inspection_id，不重复保存 batch_id；需要批次信息时通过 source_inspection_id 查询 inspection_records.batch_id。</w:t>
      </w:r>
    </w:p>
    <w:p w14:paraId="5CE0E42C">
      <w:pPr>
        <w:spacing w:after="80" w:line="276" w:lineRule="auto"/>
      </w:pPr>
      <w:r>
        <w:rPr>
          <w:rFonts w:ascii="微软雅黑" w:hAnsi="微软雅黑" w:eastAsia="微软雅黑"/>
          <w:b/>
          <w:color w:val="283A50"/>
          <w:sz w:val="21"/>
        </w:rPr>
        <w:t>开发验收点</w:t>
      </w:r>
    </w:p>
    <w:p w14:paraId="6A3E725A">
      <w:pPr>
        <w:pStyle w:val="16"/>
        <w:spacing w:after="40"/>
      </w:pPr>
      <w:r>
        <w:rPr>
          <w:rFonts w:ascii="微软雅黑" w:hAnsi="微软雅黑" w:eastAsia="微软雅黑"/>
          <w:sz w:val="20"/>
        </w:rPr>
        <w:t>复检记录写入 inspection_records，rework_records.recheck_inspection_id 指向复检记录。返工关闭前应有结果或关闭说明。</w:t>
      </w:r>
    </w:p>
    <w:p w14:paraId="5E115F65">
      <w:pPr>
        <w:pStyle w:val="3"/>
      </w:pPr>
      <w:r>
        <w:rPr>
          <w:rFonts w:ascii="微软雅黑" w:hAnsi="微软雅黑" w:eastAsia="微软雅黑"/>
          <w:color w:val="283A50"/>
          <w:sz w:val="34"/>
        </w:rPr>
        <w:t>七、关键业务规则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7379"/>
      </w:tblGrid>
      <w:tr w14:paraId="387980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283A50"/>
            <w:vAlign w:val="center"/>
          </w:tcPr>
          <w:p w14:paraId="6F1999C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规则类别</w:t>
            </w:r>
          </w:p>
        </w:tc>
        <w:tc>
          <w:tcPr>
            <w:tcW w:w="6803" w:type="dxa"/>
            <w:shd w:val="clear" w:color="auto" w:fill="283A50"/>
            <w:vAlign w:val="center"/>
          </w:tcPr>
          <w:p w14:paraId="0E14E1B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开发实现要求</w:t>
            </w:r>
          </w:p>
        </w:tc>
      </w:tr>
      <w:tr w14:paraId="1C2C0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B4BA87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产品/物料统一资料</w:t>
            </w:r>
          </w:p>
        </w:tc>
        <w:tc>
          <w:tcPr>
            <w:tcW w:w="6803" w:type="dxa"/>
            <w:vAlign w:val="center"/>
          </w:tcPr>
          <w:p w14:paraId="5BA6E98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成品、半成品、原材料、外购件、辅料都在 products 中维护，通过分类和 source_type 区分。</w:t>
            </w:r>
          </w:p>
        </w:tc>
      </w:tr>
      <w:tr w14:paraId="58865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BFCFE"/>
            <w:vAlign w:val="center"/>
          </w:tcPr>
          <w:p w14:paraId="433068E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产品物料清单</w:t>
            </w:r>
          </w:p>
        </w:tc>
        <w:tc>
          <w:tcPr>
            <w:tcW w:w="6803" w:type="dxa"/>
            <w:shd w:val="clear" w:color="auto" w:fill="FBFCFE"/>
            <w:vAlign w:val="center"/>
          </w:tcPr>
          <w:p w14:paraId="7F2A08D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product_materials 是 products 的自关联表，product_id 表示成品，material_product_id 表示用料。</w:t>
            </w:r>
          </w:p>
        </w:tc>
      </w:tr>
      <w:tr w14:paraId="49455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68F97CC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工序用料</w:t>
            </w:r>
          </w:p>
        </w:tc>
        <w:tc>
          <w:tcPr>
            <w:tcW w:w="6803" w:type="dxa"/>
            <w:vAlign w:val="center"/>
          </w:tcPr>
          <w:p w14:paraId="49B569E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route_step_materials 只表达标准用料项属于哪些工序，不记录实际物料批号。</w:t>
            </w:r>
          </w:p>
        </w:tc>
      </w:tr>
      <w:tr w14:paraId="61892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BFCFE"/>
            <w:vAlign w:val="center"/>
          </w:tcPr>
          <w:p w14:paraId="59B2B4B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报工关系</w:t>
            </w:r>
          </w:p>
        </w:tc>
        <w:tc>
          <w:tcPr>
            <w:tcW w:w="6803" w:type="dxa"/>
            <w:shd w:val="clear" w:color="auto" w:fill="FBFCFE"/>
            <w:vAlign w:val="center"/>
          </w:tcPr>
          <w:p w14:paraId="755A1BD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batch_step_records 承载生产批次与工序明细之间的执行关系，同时保存历史快照字段。</w:t>
            </w:r>
          </w:p>
        </w:tc>
      </w:tr>
      <w:tr w14:paraId="75200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F435DA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物料预留</w:t>
            </w:r>
          </w:p>
        </w:tc>
        <w:tc>
          <w:tcPr>
            <w:tcW w:w="6803" w:type="dxa"/>
            <w:vAlign w:val="center"/>
          </w:tcPr>
          <w:p w14:paraId="4406E4C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batch_material_usages 可同时记录 reserved_quantity 和 used_quantity；预留不等于出库或消耗。</w:t>
            </w:r>
          </w:p>
        </w:tc>
      </w:tr>
      <w:tr w14:paraId="31F8DB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BFCFE"/>
            <w:vAlign w:val="center"/>
          </w:tcPr>
          <w:p w14:paraId="1DC93FB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检测返工</w:t>
            </w:r>
          </w:p>
        </w:tc>
        <w:tc>
          <w:tcPr>
            <w:tcW w:w="6803" w:type="dxa"/>
            <w:shd w:val="clear" w:color="auto" w:fill="FBFCFE"/>
            <w:vAlign w:val="center"/>
          </w:tcPr>
          <w:p w14:paraId="66874A3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inspection_records 直接关联 production_batches；rework_records 只关联 inspection_records。</w:t>
            </w:r>
          </w:p>
        </w:tc>
      </w:tr>
      <w:tr w14:paraId="53AB5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9CF84B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审计字段</w:t>
            </w:r>
          </w:p>
        </w:tc>
        <w:tc>
          <w:tcPr>
            <w:tcW w:w="6803" w:type="dxa"/>
            <w:vAlign w:val="center"/>
          </w:tcPr>
          <w:p w14:paraId="18760FA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业务核心表保存 created_by/created_at/updated_by/updated_at/is_deleted/deleted_by/deleted_at。</w:t>
            </w:r>
          </w:p>
        </w:tc>
      </w:tr>
      <w:tr w14:paraId="36AF3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BFCFE"/>
            <w:vAlign w:val="center"/>
          </w:tcPr>
          <w:p w14:paraId="1538A30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日志</w:t>
            </w:r>
          </w:p>
        </w:tc>
        <w:tc>
          <w:tcPr>
            <w:tcW w:w="6803" w:type="dxa"/>
            <w:shd w:val="clear" w:color="auto" w:fill="FBFCFE"/>
            <w:vAlign w:val="center"/>
          </w:tcPr>
          <w:p w14:paraId="14E5D61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关键业务动作写 logs，包括下达工单、生成批次、改派、报工、检验提交、创建/关闭返工。</w:t>
            </w:r>
          </w:p>
        </w:tc>
      </w:tr>
      <w:tr w14:paraId="50E85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0A547A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纸质并行</w:t>
            </w:r>
          </w:p>
        </w:tc>
        <w:tc>
          <w:tcPr>
            <w:tcW w:w="6803" w:type="dxa"/>
            <w:vAlign w:val="center"/>
          </w:tcPr>
          <w:p w14:paraId="41FD98A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系统不强制取消纸质流程卡，电子记录作为追溯和客户展示依据。</w:t>
            </w:r>
          </w:p>
        </w:tc>
      </w:tr>
      <w:tr w14:paraId="5AB331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BFCFE"/>
            <w:vAlign w:val="center"/>
          </w:tcPr>
          <w:p w14:paraId="4B476EC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轻量边界</w:t>
            </w:r>
          </w:p>
        </w:tc>
        <w:tc>
          <w:tcPr>
            <w:tcW w:w="6803" w:type="dxa"/>
            <w:shd w:val="clear" w:color="auto" w:fill="FBFCFE"/>
            <w:vAlign w:val="center"/>
          </w:tcPr>
          <w:p w14:paraId="0E3DFDE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不主动扩展自动排产、设备采集、扫码过站、复杂库存锁库和完整 ERP。</w:t>
            </w:r>
          </w:p>
        </w:tc>
      </w:tr>
    </w:tbl>
    <w:p w14:paraId="3E5C932C"/>
    <w:p w14:paraId="10D129EC">
      <w:pPr>
        <w:pStyle w:val="3"/>
      </w:pPr>
      <w:r>
        <w:rPr>
          <w:rFonts w:ascii="微软雅黑" w:hAnsi="微软雅黑" w:eastAsia="微软雅黑"/>
          <w:color w:val="283A50"/>
          <w:sz w:val="34"/>
        </w:rPr>
        <w:t>八、状态字典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38"/>
        <w:gridCol w:w="2381"/>
        <w:gridCol w:w="2381"/>
        <w:gridCol w:w="2041"/>
      </w:tblGrid>
      <w:tr w14:paraId="3B177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283A50"/>
            <w:vAlign w:val="center"/>
          </w:tcPr>
          <w:p w14:paraId="7F190AF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对象</w:t>
            </w:r>
          </w:p>
        </w:tc>
        <w:tc>
          <w:tcPr>
            <w:tcW w:w="2381" w:type="dxa"/>
            <w:shd w:val="clear" w:color="auto" w:fill="283A50"/>
            <w:vAlign w:val="center"/>
          </w:tcPr>
          <w:p w14:paraId="7F284B2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状态值</w:t>
            </w:r>
          </w:p>
        </w:tc>
        <w:tc>
          <w:tcPr>
            <w:tcW w:w="2381" w:type="dxa"/>
            <w:shd w:val="clear" w:color="auto" w:fill="283A50"/>
            <w:vAlign w:val="center"/>
          </w:tcPr>
          <w:p w14:paraId="0411245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页面文案</w:t>
            </w:r>
          </w:p>
        </w:tc>
        <w:tc>
          <w:tcPr>
            <w:tcW w:w="2041" w:type="dxa"/>
            <w:shd w:val="clear" w:color="auto" w:fill="283A50"/>
            <w:vAlign w:val="center"/>
          </w:tcPr>
          <w:p w14:paraId="0F6FC75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 w14:paraId="38877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85702D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work_orders</w:t>
            </w:r>
          </w:p>
        </w:tc>
        <w:tc>
          <w:tcPr>
            <w:tcW w:w="2381" w:type="dxa"/>
            <w:vAlign w:val="center"/>
          </w:tcPr>
          <w:p w14:paraId="3E31D02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draft / released / doing / completed / closed / cancelled</w:t>
            </w:r>
          </w:p>
        </w:tc>
        <w:tc>
          <w:tcPr>
            <w:tcW w:w="2381" w:type="dxa"/>
            <w:vAlign w:val="center"/>
          </w:tcPr>
          <w:p w14:paraId="03F34B2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草稿 / 已下达 / 生产中 / 已完工 / 已关闭 / 已取消</w:t>
            </w:r>
          </w:p>
        </w:tc>
        <w:tc>
          <w:tcPr>
            <w:tcW w:w="2041" w:type="dxa"/>
            <w:vAlign w:val="center"/>
          </w:tcPr>
          <w:p w14:paraId="5D47007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工单整体状态。</w:t>
            </w:r>
          </w:p>
        </w:tc>
      </w:tr>
      <w:tr w14:paraId="370F9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BFCFE"/>
            <w:vAlign w:val="center"/>
          </w:tcPr>
          <w:p w14:paraId="355F795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production_batches</w:t>
            </w:r>
          </w:p>
        </w:tc>
        <w:tc>
          <w:tcPr>
            <w:tcW w:w="2381" w:type="dxa"/>
            <w:shd w:val="clear" w:color="auto" w:fill="FBFCFE"/>
            <w:vAlign w:val="center"/>
          </w:tcPr>
          <w:p w14:paraId="3C2DC12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pending / doing / inspection / rework / completed / closed</w:t>
            </w:r>
          </w:p>
        </w:tc>
        <w:tc>
          <w:tcPr>
            <w:tcW w:w="2381" w:type="dxa"/>
            <w:shd w:val="clear" w:color="auto" w:fill="FBFCFE"/>
            <w:vAlign w:val="center"/>
          </w:tcPr>
          <w:p w14:paraId="50DF93C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待开始 / 生产中 / 检验中 / 返工中 / 已完工 / 已关闭</w:t>
            </w:r>
          </w:p>
        </w:tc>
        <w:tc>
          <w:tcPr>
            <w:tcW w:w="2041" w:type="dxa"/>
            <w:shd w:val="clear" w:color="auto" w:fill="FBFCFE"/>
            <w:vAlign w:val="center"/>
          </w:tcPr>
          <w:p w14:paraId="621D2EB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生产批次主状态。</w:t>
            </w:r>
          </w:p>
        </w:tc>
      </w:tr>
      <w:tr w14:paraId="68E8D6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F2BEE4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batch_step_records</w:t>
            </w:r>
          </w:p>
        </w:tc>
        <w:tc>
          <w:tcPr>
            <w:tcW w:w="2381" w:type="dxa"/>
            <w:vAlign w:val="center"/>
          </w:tcPr>
          <w:p w14:paraId="214C6DB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pending / doing / completed / abnormal / skipped</w:t>
            </w:r>
          </w:p>
        </w:tc>
        <w:tc>
          <w:tcPr>
            <w:tcW w:w="2381" w:type="dxa"/>
            <w:vAlign w:val="center"/>
          </w:tcPr>
          <w:p w14:paraId="31E1079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待开始 / 进行中 / 已完成 / 异常 / 已跳过</w:t>
            </w:r>
          </w:p>
        </w:tc>
        <w:tc>
          <w:tcPr>
            <w:tcW w:w="2041" w:type="dxa"/>
            <w:vAlign w:val="center"/>
          </w:tcPr>
          <w:p w14:paraId="3BA9C5C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单道工序报工状态。</w:t>
            </w:r>
          </w:p>
        </w:tc>
      </w:tr>
      <w:tr w14:paraId="7D551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BFCFE"/>
            <w:vAlign w:val="center"/>
          </w:tcPr>
          <w:p w14:paraId="77D7AD7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batch_material_usages</w:t>
            </w:r>
          </w:p>
        </w:tc>
        <w:tc>
          <w:tcPr>
            <w:tcW w:w="2381" w:type="dxa"/>
            <w:shd w:val="clear" w:color="auto" w:fill="FBFCFE"/>
            <w:vAlign w:val="center"/>
          </w:tcPr>
          <w:p w14:paraId="0448150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reserved / part_used / used / cancelled</w:t>
            </w:r>
          </w:p>
        </w:tc>
        <w:tc>
          <w:tcPr>
            <w:tcW w:w="2381" w:type="dxa"/>
            <w:shd w:val="clear" w:color="auto" w:fill="FBFCFE"/>
            <w:vAlign w:val="center"/>
          </w:tcPr>
          <w:p w14:paraId="37DABD4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已预留 / 部分使用 / 已使用 / 已取消</w:t>
            </w:r>
          </w:p>
        </w:tc>
        <w:tc>
          <w:tcPr>
            <w:tcW w:w="2041" w:type="dxa"/>
            <w:shd w:val="clear" w:color="auto" w:fill="FBFCFE"/>
            <w:vAlign w:val="center"/>
          </w:tcPr>
          <w:p w14:paraId="72441C1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物料预留与实际使用状态。</w:t>
            </w:r>
          </w:p>
        </w:tc>
      </w:tr>
      <w:tr w14:paraId="34DEA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CFA64F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inspection_records.result</w:t>
            </w:r>
          </w:p>
        </w:tc>
        <w:tc>
          <w:tcPr>
            <w:tcW w:w="2381" w:type="dxa"/>
            <w:vAlign w:val="center"/>
          </w:tcPr>
          <w:p w14:paraId="500A5C1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pass / fail / partial_pass</w:t>
            </w:r>
          </w:p>
        </w:tc>
        <w:tc>
          <w:tcPr>
            <w:tcW w:w="2381" w:type="dxa"/>
            <w:vAlign w:val="center"/>
          </w:tcPr>
          <w:p w14:paraId="38ACEA3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合格 / 不合格 / 部分合格</w:t>
            </w:r>
          </w:p>
        </w:tc>
        <w:tc>
          <w:tcPr>
            <w:tcW w:w="2041" w:type="dxa"/>
            <w:vAlign w:val="center"/>
          </w:tcPr>
          <w:p w14:paraId="510AD79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检验结论。</w:t>
            </w:r>
          </w:p>
        </w:tc>
      </w:tr>
      <w:tr w14:paraId="30DD35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BFCFE"/>
            <w:vAlign w:val="center"/>
          </w:tcPr>
          <w:p w14:paraId="38648C0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rework_records</w:t>
            </w:r>
          </w:p>
        </w:tc>
        <w:tc>
          <w:tcPr>
            <w:tcW w:w="2381" w:type="dxa"/>
            <w:shd w:val="clear" w:color="auto" w:fill="FBFCFE"/>
            <w:vAlign w:val="center"/>
          </w:tcPr>
          <w:p w14:paraId="25441C5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pending / doing / wait_recheck / completed / closed</w:t>
            </w:r>
          </w:p>
        </w:tc>
        <w:tc>
          <w:tcPr>
            <w:tcW w:w="2381" w:type="dxa"/>
            <w:shd w:val="clear" w:color="auto" w:fill="FBFCFE"/>
            <w:vAlign w:val="center"/>
          </w:tcPr>
          <w:p w14:paraId="7FE1029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待处理 / 处理中 / 待复检 / 已完成 / 已关闭</w:t>
            </w:r>
          </w:p>
        </w:tc>
        <w:tc>
          <w:tcPr>
            <w:tcW w:w="2041" w:type="dxa"/>
            <w:shd w:val="clear" w:color="auto" w:fill="FBFCFE"/>
            <w:vAlign w:val="center"/>
          </w:tcPr>
          <w:p w14:paraId="1DBE631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返工闭环状态。</w:t>
            </w:r>
          </w:p>
        </w:tc>
      </w:tr>
      <w:tr w14:paraId="5016E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147852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material_batches</w:t>
            </w:r>
          </w:p>
        </w:tc>
        <w:tc>
          <w:tcPr>
            <w:tcW w:w="2381" w:type="dxa"/>
            <w:vAlign w:val="center"/>
          </w:tcPr>
          <w:p w14:paraId="14563D7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available / partial_used / used_up / disabled</w:t>
            </w:r>
          </w:p>
        </w:tc>
        <w:tc>
          <w:tcPr>
            <w:tcW w:w="2381" w:type="dxa"/>
            <w:vAlign w:val="center"/>
          </w:tcPr>
          <w:p w14:paraId="3B266CE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可用 / 已使用部分 / 已用完 / 停用</w:t>
            </w:r>
          </w:p>
        </w:tc>
        <w:tc>
          <w:tcPr>
            <w:tcW w:w="2041" w:type="dxa"/>
            <w:vAlign w:val="center"/>
          </w:tcPr>
          <w:p w14:paraId="5C18EC6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物料批次台账状态。</w:t>
            </w:r>
          </w:p>
        </w:tc>
      </w:tr>
      <w:tr w14:paraId="10E267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BFCFE"/>
            <w:vAlign w:val="center"/>
          </w:tcPr>
          <w:p w14:paraId="6EA0DFB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finished_flow_records.flow_type</w:t>
            </w:r>
          </w:p>
        </w:tc>
        <w:tc>
          <w:tcPr>
            <w:tcW w:w="2381" w:type="dxa"/>
            <w:shd w:val="clear" w:color="auto" w:fill="FBFCFE"/>
            <w:vAlign w:val="center"/>
          </w:tcPr>
          <w:p w14:paraId="6BE57DD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inbound / outbound / shipment / stock</w:t>
            </w:r>
          </w:p>
        </w:tc>
        <w:tc>
          <w:tcPr>
            <w:tcW w:w="2381" w:type="dxa"/>
            <w:shd w:val="clear" w:color="auto" w:fill="FBFCFE"/>
            <w:vAlign w:val="center"/>
          </w:tcPr>
          <w:p w14:paraId="6BE2F26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入库 / 出库 / 发货 / 库存记录</w:t>
            </w:r>
          </w:p>
        </w:tc>
        <w:tc>
          <w:tcPr>
            <w:tcW w:w="2041" w:type="dxa"/>
            <w:shd w:val="clear" w:color="auto" w:fill="FBFCFE"/>
            <w:vAlign w:val="center"/>
          </w:tcPr>
          <w:p w14:paraId="6F4F5BB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成品流转类型。</w:t>
            </w:r>
          </w:p>
        </w:tc>
      </w:tr>
    </w:tbl>
    <w:p w14:paraId="4A5A5EEB"/>
    <w:p w14:paraId="17C12E5E">
      <w:pPr>
        <w:pStyle w:val="3"/>
      </w:pPr>
      <w:r>
        <w:rPr>
          <w:rFonts w:ascii="微软雅黑" w:hAnsi="微软雅黑" w:eastAsia="微软雅黑"/>
          <w:color w:val="283A50"/>
          <w:sz w:val="34"/>
        </w:rPr>
        <w:t>九、接口与开发验收口径</w:t>
      </w:r>
    </w:p>
    <w:p w14:paraId="53F1BE8C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接口可按 REST 风格设计，以下为开发验收的关键动作口径。实际接口路径可结合后端模块命名微调。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3175"/>
        <w:gridCol w:w="3969"/>
      </w:tblGrid>
      <w:tr w14:paraId="4CE07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283A50"/>
            <w:vAlign w:val="center"/>
          </w:tcPr>
          <w:p w14:paraId="2300442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业务动作</w:t>
            </w:r>
          </w:p>
        </w:tc>
        <w:tc>
          <w:tcPr>
            <w:tcW w:w="3175" w:type="dxa"/>
            <w:shd w:val="clear" w:color="auto" w:fill="283A50"/>
            <w:vAlign w:val="center"/>
          </w:tcPr>
          <w:p w14:paraId="643F16D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建议接口</w:t>
            </w:r>
          </w:p>
        </w:tc>
        <w:tc>
          <w:tcPr>
            <w:tcW w:w="3969" w:type="dxa"/>
            <w:shd w:val="clear" w:color="auto" w:fill="283A50"/>
            <w:vAlign w:val="center"/>
          </w:tcPr>
          <w:p w14:paraId="39E8DEA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验收点</w:t>
            </w:r>
          </w:p>
        </w:tc>
      </w:tr>
      <w:tr w14:paraId="5F1A1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1B1EFFF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下达工单</w:t>
            </w:r>
          </w:p>
        </w:tc>
        <w:tc>
          <w:tcPr>
            <w:tcW w:w="3175" w:type="dxa"/>
            <w:vAlign w:val="center"/>
          </w:tcPr>
          <w:p w14:paraId="22AE7E9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POST /production/orders/:id/release</w:t>
            </w:r>
          </w:p>
        </w:tc>
        <w:tc>
          <w:tcPr>
            <w:tcW w:w="3969" w:type="dxa"/>
            <w:vAlign w:val="center"/>
          </w:tcPr>
          <w:p w14:paraId="6E080FA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状态从 draft 变为 released，并写日志。</w:t>
            </w:r>
          </w:p>
        </w:tc>
      </w:tr>
      <w:tr w14:paraId="6EE98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FBFCFE"/>
            <w:vAlign w:val="center"/>
          </w:tcPr>
          <w:p w14:paraId="111BBB5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生成生产批次</w:t>
            </w:r>
          </w:p>
        </w:tc>
        <w:tc>
          <w:tcPr>
            <w:tcW w:w="3175" w:type="dxa"/>
            <w:shd w:val="clear" w:color="auto" w:fill="FBFCFE"/>
            <w:vAlign w:val="center"/>
          </w:tcPr>
          <w:p w14:paraId="32F9203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POST /production/orders/:id/batches</w:t>
            </w:r>
          </w:p>
        </w:tc>
        <w:tc>
          <w:tcPr>
            <w:tcW w:w="3969" w:type="dxa"/>
            <w:shd w:val="clear" w:color="auto" w:fill="FBFCFE"/>
            <w:vAlign w:val="center"/>
          </w:tcPr>
          <w:p w14:paraId="16AC2AA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生成 production_batches，并按路线生成 batch_step_records。</w:t>
            </w:r>
          </w:p>
        </w:tc>
      </w:tr>
      <w:tr w14:paraId="507F4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0A3D3DD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生成物料需求/预留</w:t>
            </w:r>
          </w:p>
        </w:tc>
        <w:tc>
          <w:tcPr>
            <w:tcW w:w="3175" w:type="dxa"/>
            <w:vAlign w:val="center"/>
          </w:tcPr>
          <w:p w14:paraId="7C81EFB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POST /production/batches/:id/material-reservations</w:t>
            </w:r>
          </w:p>
        </w:tc>
        <w:tc>
          <w:tcPr>
            <w:tcW w:w="3969" w:type="dxa"/>
            <w:vAlign w:val="center"/>
          </w:tcPr>
          <w:p w14:paraId="4986B72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按 product_materials 计算需求，可选择 material_batches 写入 reserved_quantity。</w:t>
            </w:r>
          </w:p>
        </w:tc>
      </w:tr>
      <w:tr w14:paraId="0237B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FBFCFE"/>
            <w:vAlign w:val="center"/>
          </w:tcPr>
          <w:p w14:paraId="403FF15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确认实际用料</w:t>
            </w:r>
          </w:p>
        </w:tc>
        <w:tc>
          <w:tcPr>
            <w:tcW w:w="3175" w:type="dxa"/>
            <w:shd w:val="clear" w:color="auto" w:fill="FBFCFE"/>
            <w:vAlign w:val="center"/>
          </w:tcPr>
          <w:p w14:paraId="7290971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POST /production/batches/:id/material-usages/:usageId/confirm</w:t>
            </w:r>
          </w:p>
        </w:tc>
        <w:tc>
          <w:tcPr>
            <w:tcW w:w="3969" w:type="dxa"/>
            <w:shd w:val="clear" w:color="auto" w:fill="FBFCFE"/>
            <w:vAlign w:val="center"/>
          </w:tcPr>
          <w:p w14:paraId="7F05831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写入 used_quantity、recorded_by、recorded_at，更新状态。</w:t>
            </w:r>
          </w:p>
        </w:tc>
      </w:tr>
      <w:tr w14:paraId="7DB1BC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72D312C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一键默认派工</w:t>
            </w:r>
          </w:p>
        </w:tc>
        <w:tc>
          <w:tcPr>
            <w:tcW w:w="3175" w:type="dxa"/>
            <w:vAlign w:val="center"/>
          </w:tcPr>
          <w:p w14:paraId="123C5C6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POST /production/batches/:id/dispatch-default</w:t>
            </w:r>
          </w:p>
        </w:tc>
        <w:tc>
          <w:tcPr>
            <w:tcW w:w="3969" w:type="dxa"/>
            <w:vAlign w:val="center"/>
          </w:tcPr>
          <w:p w14:paraId="2C27A7A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将路线默认负责人写入 batch_step_records.responsible_user_id。</w:t>
            </w:r>
          </w:p>
        </w:tc>
      </w:tr>
      <w:tr w14:paraId="11E6E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FBFCFE"/>
            <w:vAlign w:val="center"/>
          </w:tcPr>
          <w:p w14:paraId="09010FD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改派工序</w:t>
            </w:r>
          </w:p>
        </w:tc>
        <w:tc>
          <w:tcPr>
            <w:tcW w:w="3175" w:type="dxa"/>
            <w:shd w:val="clear" w:color="auto" w:fill="FBFCFE"/>
            <w:vAlign w:val="center"/>
          </w:tcPr>
          <w:p w14:paraId="2113F4A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POST /production/step-records/:id/reassign</w:t>
            </w:r>
          </w:p>
        </w:tc>
        <w:tc>
          <w:tcPr>
            <w:tcW w:w="3969" w:type="dxa"/>
            <w:shd w:val="clear" w:color="auto" w:fill="FBFCFE"/>
            <w:vAlign w:val="center"/>
          </w:tcPr>
          <w:p w14:paraId="127C82F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修改 responsible_user_id，写日志。</w:t>
            </w:r>
          </w:p>
        </w:tc>
      </w:tr>
      <w:tr w14:paraId="078D0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268A36C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开工</w:t>
            </w:r>
          </w:p>
        </w:tc>
        <w:tc>
          <w:tcPr>
            <w:tcW w:w="3175" w:type="dxa"/>
            <w:vAlign w:val="center"/>
          </w:tcPr>
          <w:p w14:paraId="085C0D3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POST /production/step-records/:id/start</w:t>
            </w:r>
          </w:p>
        </w:tc>
        <w:tc>
          <w:tcPr>
            <w:tcW w:w="3969" w:type="dxa"/>
            <w:vAlign w:val="center"/>
          </w:tcPr>
          <w:p w14:paraId="3E3E0F2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写 started_at，状态变 doing。</w:t>
            </w:r>
          </w:p>
        </w:tc>
      </w:tr>
      <w:tr w14:paraId="2E8EA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FBFCFE"/>
            <w:vAlign w:val="center"/>
          </w:tcPr>
          <w:p w14:paraId="4C8502B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完工报工</w:t>
            </w:r>
          </w:p>
        </w:tc>
        <w:tc>
          <w:tcPr>
            <w:tcW w:w="3175" w:type="dxa"/>
            <w:shd w:val="clear" w:color="auto" w:fill="FBFCFE"/>
            <w:vAlign w:val="center"/>
          </w:tcPr>
          <w:p w14:paraId="0EC42C4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POST /production/step-records/:id/finish</w:t>
            </w:r>
          </w:p>
        </w:tc>
        <w:tc>
          <w:tcPr>
            <w:tcW w:w="3969" w:type="dxa"/>
            <w:shd w:val="clear" w:color="auto" w:fill="FBFCFE"/>
            <w:vAlign w:val="center"/>
          </w:tcPr>
          <w:p w14:paraId="268A794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写完成数量、异常数量、completed_at，状态变 completed/abnormal。</w:t>
            </w:r>
          </w:p>
        </w:tc>
      </w:tr>
      <w:tr w14:paraId="7CE2D5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1135CC3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提交检验</w:t>
            </w:r>
          </w:p>
        </w:tc>
        <w:tc>
          <w:tcPr>
            <w:tcW w:w="3175" w:type="dxa"/>
            <w:vAlign w:val="center"/>
          </w:tcPr>
          <w:p w14:paraId="6DDC491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POST /quality/inspections</w:t>
            </w:r>
          </w:p>
        </w:tc>
        <w:tc>
          <w:tcPr>
            <w:tcW w:w="3969" w:type="dxa"/>
            <w:vAlign w:val="center"/>
          </w:tcPr>
          <w:p w14:paraId="38CF3A2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生成 inspection_records，数量校验通过。</w:t>
            </w:r>
          </w:p>
        </w:tc>
      </w:tr>
      <w:tr w14:paraId="7DF123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FBFCFE"/>
            <w:vAlign w:val="center"/>
          </w:tcPr>
          <w:p w14:paraId="3522C95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创建返工</w:t>
            </w:r>
          </w:p>
        </w:tc>
        <w:tc>
          <w:tcPr>
            <w:tcW w:w="3175" w:type="dxa"/>
            <w:shd w:val="clear" w:color="auto" w:fill="FBFCFE"/>
            <w:vAlign w:val="center"/>
          </w:tcPr>
          <w:p w14:paraId="7340310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POST /quality/inspections/:id/reworks</w:t>
            </w:r>
          </w:p>
        </w:tc>
        <w:tc>
          <w:tcPr>
            <w:tcW w:w="3969" w:type="dxa"/>
            <w:shd w:val="clear" w:color="auto" w:fill="FBFCFE"/>
            <w:vAlign w:val="center"/>
          </w:tcPr>
          <w:p w14:paraId="64BD0C4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基于检测记录生成一条或多条 rework_records。</w:t>
            </w:r>
          </w:p>
        </w:tc>
      </w:tr>
      <w:tr w14:paraId="35F1F2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720135B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提交复检</w:t>
            </w:r>
          </w:p>
        </w:tc>
        <w:tc>
          <w:tcPr>
            <w:tcW w:w="3175" w:type="dxa"/>
            <w:vAlign w:val="center"/>
          </w:tcPr>
          <w:p w14:paraId="40CB0AD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POST /quality/reworks/:id/recheck</w:t>
            </w:r>
          </w:p>
        </w:tc>
        <w:tc>
          <w:tcPr>
            <w:tcW w:w="3969" w:type="dxa"/>
            <w:vAlign w:val="center"/>
          </w:tcPr>
          <w:p w14:paraId="7E624A9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生成 recheck 类型 inspection_records，并回写 recheck_inspection_id。</w:t>
            </w:r>
          </w:p>
        </w:tc>
      </w:tr>
      <w:tr w14:paraId="34E6C3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FBFCFE"/>
            <w:vAlign w:val="center"/>
          </w:tcPr>
          <w:p w14:paraId="3B5CB4E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成品入库/发货</w:t>
            </w:r>
          </w:p>
        </w:tc>
        <w:tc>
          <w:tcPr>
            <w:tcW w:w="3175" w:type="dxa"/>
            <w:shd w:val="clear" w:color="auto" w:fill="FBFCFE"/>
            <w:vAlign w:val="center"/>
          </w:tcPr>
          <w:p w14:paraId="59CE9A2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POST /warehouse/finished-flows</w:t>
            </w:r>
          </w:p>
        </w:tc>
        <w:tc>
          <w:tcPr>
            <w:tcW w:w="3969" w:type="dxa"/>
            <w:shd w:val="clear" w:color="auto" w:fill="FBFCFE"/>
            <w:vAlign w:val="center"/>
          </w:tcPr>
          <w:p w14:paraId="3093747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写 finished_flow_records，可由任务页面跳转预填。</w:t>
            </w:r>
          </w:p>
        </w:tc>
      </w:tr>
    </w:tbl>
    <w:p w14:paraId="2C5311E1"/>
    <w:p w14:paraId="2ED8DF56">
      <w:pPr>
        <w:pStyle w:val="3"/>
      </w:pPr>
      <w:r>
        <w:rPr>
          <w:rFonts w:ascii="微软雅黑" w:hAnsi="微软雅黑" w:eastAsia="微软雅黑"/>
          <w:color w:val="283A50"/>
          <w:sz w:val="34"/>
        </w:rPr>
        <w:t>十、追溯查询需求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2268"/>
        <w:gridCol w:w="4989"/>
      </w:tblGrid>
      <w:tr w14:paraId="1DACB6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283A50"/>
            <w:vAlign w:val="center"/>
          </w:tcPr>
          <w:p w14:paraId="066F981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查询口径</w:t>
            </w:r>
          </w:p>
        </w:tc>
        <w:tc>
          <w:tcPr>
            <w:tcW w:w="2268" w:type="dxa"/>
            <w:shd w:val="clear" w:color="auto" w:fill="283A50"/>
            <w:vAlign w:val="center"/>
          </w:tcPr>
          <w:p w14:paraId="3B3B939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入口条件</w:t>
            </w:r>
          </w:p>
        </w:tc>
        <w:tc>
          <w:tcPr>
            <w:tcW w:w="4989" w:type="dxa"/>
            <w:shd w:val="clear" w:color="auto" w:fill="283A50"/>
            <w:vAlign w:val="center"/>
          </w:tcPr>
          <w:p w14:paraId="759D8AD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展示内容</w:t>
            </w:r>
          </w:p>
        </w:tc>
      </w:tr>
      <w:tr w14:paraId="3E7C7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534361F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正向追溯</w:t>
            </w:r>
          </w:p>
        </w:tc>
        <w:tc>
          <w:tcPr>
            <w:tcW w:w="2268" w:type="dxa"/>
            <w:vAlign w:val="center"/>
          </w:tcPr>
          <w:p w14:paraId="2DF2497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物料批号 material_batch_no</w:t>
            </w:r>
          </w:p>
        </w:tc>
        <w:tc>
          <w:tcPr>
            <w:tcW w:w="4989" w:type="dxa"/>
            <w:vAlign w:val="center"/>
          </w:tcPr>
          <w:p w14:paraId="04BFA13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物料产品、供应商、批号、使用生产批次、产品型号、使用数量、检验结论、发货状态。</w:t>
            </w:r>
          </w:p>
        </w:tc>
      </w:tr>
      <w:tr w14:paraId="0AADC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BFCFE"/>
            <w:vAlign w:val="center"/>
          </w:tcPr>
          <w:p w14:paraId="5A2C195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反向追溯</w:t>
            </w:r>
          </w:p>
        </w:tc>
        <w:tc>
          <w:tcPr>
            <w:tcW w:w="2268" w:type="dxa"/>
            <w:shd w:val="clear" w:color="auto" w:fill="FBFCFE"/>
            <w:vAlign w:val="center"/>
          </w:tcPr>
          <w:p w14:paraId="475A01A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生产批次号 / 子批号 / 客户反馈</w:t>
            </w:r>
          </w:p>
        </w:tc>
        <w:tc>
          <w:tcPr>
            <w:tcW w:w="4989" w:type="dxa"/>
            <w:shd w:val="clear" w:color="auto" w:fill="FBFCFE"/>
            <w:vAlign w:val="center"/>
          </w:tcPr>
          <w:p w14:paraId="6C87ED6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工单、产品、物料使用、报工记录、检测记录、返工记录、成品流转。</w:t>
            </w:r>
          </w:p>
        </w:tc>
      </w:tr>
      <w:tr w14:paraId="1017E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50C3C85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生产过程记录</w:t>
            </w:r>
          </w:p>
        </w:tc>
        <w:tc>
          <w:tcPr>
            <w:tcW w:w="2268" w:type="dxa"/>
            <w:vAlign w:val="center"/>
          </w:tcPr>
          <w:p w14:paraId="04C55D0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生产批次号</w:t>
            </w:r>
          </w:p>
        </w:tc>
        <w:tc>
          <w:tcPr>
            <w:tcW w:w="4989" w:type="dxa"/>
            <w:vAlign w:val="center"/>
          </w:tcPr>
          <w:p w14:paraId="0934E50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按时间顺序展示物料、报工、检验、返工、入库/发货等关键记录。</w:t>
            </w:r>
          </w:p>
        </w:tc>
      </w:tr>
      <w:tr w14:paraId="33992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BFCFE"/>
            <w:vAlign w:val="center"/>
          </w:tcPr>
          <w:p w14:paraId="55F03AB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返工追溯</w:t>
            </w:r>
          </w:p>
        </w:tc>
        <w:tc>
          <w:tcPr>
            <w:tcW w:w="2268" w:type="dxa"/>
            <w:shd w:val="clear" w:color="auto" w:fill="FBFCFE"/>
            <w:vAlign w:val="center"/>
          </w:tcPr>
          <w:p w14:paraId="5106556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返工单号 / 检测单号</w:t>
            </w:r>
          </w:p>
        </w:tc>
        <w:tc>
          <w:tcPr>
            <w:tcW w:w="4989" w:type="dxa"/>
            <w:shd w:val="clear" w:color="auto" w:fill="FBFCFE"/>
            <w:vAlign w:val="center"/>
          </w:tcPr>
          <w:p w14:paraId="30D1FDB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来源检测、问题描述、返工处理、复检记录、批次信息。</w:t>
            </w:r>
          </w:p>
        </w:tc>
      </w:tr>
    </w:tbl>
    <w:p w14:paraId="50F235B9"/>
    <w:p w14:paraId="7294C1F4">
      <w:pPr>
        <w:pStyle w:val="3"/>
      </w:pPr>
      <w:r>
        <w:rPr>
          <w:rFonts w:ascii="微软雅黑" w:hAnsi="微软雅黑" w:eastAsia="微软雅黑"/>
          <w:color w:val="283A50"/>
          <w:sz w:val="34"/>
        </w:rPr>
        <w:t>十一、开发验收标准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6690"/>
      </w:tblGrid>
      <w:tr w14:paraId="353A0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283A50"/>
            <w:vAlign w:val="center"/>
          </w:tcPr>
          <w:p w14:paraId="0FAC70A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验收项</w:t>
            </w:r>
          </w:p>
        </w:tc>
        <w:tc>
          <w:tcPr>
            <w:tcW w:w="6690" w:type="dxa"/>
            <w:shd w:val="clear" w:color="auto" w:fill="283A50"/>
            <w:vAlign w:val="center"/>
          </w:tcPr>
          <w:p w14:paraId="2C0A3D1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验收标准</w:t>
            </w:r>
          </w:p>
        </w:tc>
      </w:tr>
      <w:tr w14:paraId="5D60D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7F56AD2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管理端页面</w:t>
            </w:r>
          </w:p>
        </w:tc>
        <w:tc>
          <w:tcPr>
            <w:tcW w:w="6690" w:type="dxa"/>
            <w:vAlign w:val="center"/>
          </w:tcPr>
          <w:p w14:paraId="17F2D91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系统管理、产品管理、仓储管理、生产管理、质量管理可按目录访问，页面风格符合 design_clean.md。</w:t>
            </w:r>
          </w:p>
        </w:tc>
      </w:tr>
      <w:tr w14:paraId="7BB50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BFCFE"/>
            <w:vAlign w:val="center"/>
          </w:tcPr>
          <w:p w14:paraId="5B387E8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弹窗交互</w:t>
            </w:r>
          </w:p>
        </w:tc>
        <w:tc>
          <w:tcPr>
            <w:tcW w:w="6690" w:type="dxa"/>
            <w:shd w:val="clear" w:color="auto" w:fill="FBFCFE"/>
            <w:vAlign w:val="center"/>
          </w:tcPr>
          <w:p w14:paraId="6621023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新增、编辑、分配、确认、上传等操作均使用弹窗，不使用抽屉。</w:t>
            </w:r>
          </w:p>
        </w:tc>
      </w:tr>
      <w:tr w14:paraId="4EDC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54779C3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产品资料闭环</w:t>
            </w:r>
          </w:p>
        </w:tc>
        <w:tc>
          <w:tcPr>
            <w:tcW w:w="6690" w:type="dxa"/>
            <w:vAlign w:val="center"/>
          </w:tcPr>
          <w:p w14:paraId="5B0FCB6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可维护分类、产品、默认路线、规格文件、产品物料清单。</w:t>
            </w:r>
          </w:p>
        </w:tc>
      </w:tr>
      <w:tr w14:paraId="417ED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BFCFE"/>
            <w:vAlign w:val="center"/>
          </w:tcPr>
          <w:p w14:paraId="4D6EC76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工序用料</w:t>
            </w:r>
          </w:p>
        </w:tc>
        <w:tc>
          <w:tcPr>
            <w:tcW w:w="6690" w:type="dxa"/>
            <w:shd w:val="clear" w:color="auto" w:fill="FBFCFE"/>
            <w:vAlign w:val="center"/>
          </w:tcPr>
          <w:p w14:paraId="70CDABE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可将产品物料清单项关联到路线工序，形成 route_step_materials。</w:t>
            </w:r>
          </w:p>
        </w:tc>
      </w:tr>
      <w:tr w14:paraId="77D9BF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64F07EF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工单批次</w:t>
            </w:r>
          </w:p>
        </w:tc>
        <w:tc>
          <w:tcPr>
            <w:tcW w:w="6690" w:type="dxa"/>
            <w:vAlign w:val="center"/>
          </w:tcPr>
          <w:p w14:paraId="0908A69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可从工单生成一个或多个生产批次，并生成批次报工记录。</w:t>
            </w:r>
          </w:p>
        </w:tc>
      </w:tr>
      <w:tr w14:paraId="29686C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BFCFE"/>
            <w:vAlign w:val="center"/>
          </w:tcPr>
          <w:p w14:paraId="121E111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物料预留与使用</w:t>
            </w:r>
          </w:p>
        </w:tc>
        <w:tc>
          <w:tcPr>
            <w:tcW w:w="6690" w:type="dxa"/>
            <w:shd w:val="clear" w:color="auto" w:fill="FBFCFE"/>
            <w:vAlign w:val="center"/>
          </w:tcPr>
          <w:p w14:paraId="77C5C05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可根据用料清单计算需求，选择物料批次预留，实际使用后记录 used_quantity。</w:t>
            </w:r>
          </w:p>
        </w:tc>
      </w:tr>
      <w:tr w14:paraId="22B68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3356BD7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派工报工</w:t>
            </w:r>
          </w:p>
        </w:tc>
        <w:tc>
          <w:tcPr>
            <w:tcW w:w="6690" w:type="dxa"/>
            <w:vAlign w:val="center"/>
          </w:tcPr>
          <w:p w14:paraId="0DE63DC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可按默认负责人派工，可改派，可开工、完工、填写数量和异常。</w:t>
            </w:r>
          </w:p>
        </w:tc>
      </w:tr>
      <w:tr w14:paraId="64E271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BFCFE"/>
            <w:vAlign w:val="center"/>
          </w:tcPr>
          <w:p w14:paraId="0C83BE7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检测返工</w:t>
            </w:r>
          </w:p>
        </w:tc>
        <w:tc>
          <w:tcPr>
            <w:tcW w:w="6690" w:type="dxa"/>
            <w:shd w:val="clear" w:color="auto" w:fill="FBFCFE"/>
            <w:vAlign w:val="center"/>
          </w:tcPr>
          <w:p w14:paraId="3AB3EFD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可按生产批次提交检验记录，不合格可生成返工记录，返工可关联复检记录。</w:t>
            </w:r>
          </w:p>
        </w:tc>
      </w:tr>
      <w:tr w14:paraId="605D1B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1944F86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成品流转</w:t>
            </w:r>
          </w:p>
        </w:tc>
        <w:tc>
          <w:tcPr>
            <w:tcW w:w="6690" w:type="dxa"/>
            <w:vAlign w:val="center"/>
          </w:tcPr>
          <w:p w14:paraId="2C2BFCB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可记录合格品入库、出库、发货，并与生产批次关联。</w:t>
            </w:r>
          </w:p>
        </w:tc>
      </w:tr>
      <w:tr w14:paraId="2C955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BFCFE"/>
            <w:vAlign w:val="center"/>
          </w:tcPr>
          <w:p w14:paraId="110BEDA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追溯展示</w:t>
            </w:r>
          </w:p>
        </w:tc>
        <w:tc>
          <w:tcPr>
            <w:tcW w:w="6690" w:type="dxa"/>
            <w:shd w:val="clear" w:color="auto" w:fill="FBFCFE"/>
            <w:vAlign w:val="center"/>
          </w:tcPr>
          <w:p w14:paraId="71E4C2E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至少能从物料批号查到使用批次，从生产批次查到物料、报工、检验、返工、流转。</w:t>
            </w:r>
          </w:p>
        </w:tc>
      </w:tr>
      <w:tr w14:paraId="3550A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381" w:type="dxa"/>
            <w:vAlign w:val="center"/>
          </w:tcPr>
          <w:p w14:paraId="0D2F487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日志与审计</w:t>
            </w:r>
          </w:p>
        </w:tc>
        <w:tc>
          <w:tcPr>
            <w:tcW w:w="6690" w:type="dxa"/>
            <w:vAlign w:val="center"/>
          </w:tcPr>
          <w:p w14:paraId="7B6C652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关键业务动作写 logs，业务表审计字段正确维护。</w:t>
            </w:r>
          </w:p>
        </w:tc>
      </w:tr>
    </w:tbl>
    <w:p w14:paraId="3B0A9E30"/>
    <w:p w14:paraId="3DBA41E8">
      <w:pPr>
        <w:pStyle w:val="3"/>
      </w:pPr>
      <w:r>
        <w:rPr>
          <w:rFonts w:ascii="微软雅黑" w:hAnsi="微软雅黑" w:eastAsia="微软雅黑"/>
          <w:color w:val="283A50"/>
          <w:sz w:val="34"/>
        </w:rPr>
        <w:t>十二、后续扩展方向</w:t>
      </w:r>
    </w:p>
    <w:p w14:paraId="61AB323B">
      <w:pPr>
        <w:pStyle w:val="16"/>
        <w:spacing w:after="40"/>
      </w:pPr>
      <w:r>
        <w:rPr>
          <w:rFonts w:ascii="微软雅黑" w:hAnsi="微软雅黑" w:eastAsia="微软雅黑"/>
          <w:sz w:val="20"/>
        </w:rPr>
        <w:t>扫码过站：具备条码/二维码条件后，可在生产批次、流程卡、物料批次上增加扫码录入。</w:t>
      </w:r>
    </w:p>
    <w:p w14:paraId="4FBE911D">
      <w:pPr>
        <w:pStyle w:val="16"/>
        <w:spacing w:after="40"/>
      </w:pPr>
      <w:r>
        <w:rPr>
          <w:rFonts w:ascii="微软雅黑" w:hAnsi="微软雅黑" w:eastAsia="微软雅黑"/>
          <w:sz w:val="20"/>
        </w:rPr>
        <w:t>结构化测试参数：将驻波、插损、隔离等测试数据结构化，支持自动判定和统计。</w:t>
      </w:r>
    </w:p>
    <w:p w14:paraId="386DE6D9">
      <w:pPr>
        <w:pStyle w:val="16"/>
        <w:spacing w:after="40"/>
      </w:pPr>
      <w:r>
        <w:rPr>
          <w:rFonts w:ascii="微软雅黑" w:hAnsi="微软雅黑" w:eastAsia="微软雅黑"/>
          <w:sz w:val="20"/>
        </w:rPr>
        <w:t>完整库存联动：后续如要严格库存，可拆 material_reservations、material_outbound_records 等独立表。</w:t>
      </w:r>
    </w:p>
    <w:p w14:paraId="14EE8F8B">
      <w:pPr>
        <w:pStyle w:val="16"/>
        <w:spacing w:after="40"/>
      </w:pPr>
      <w:r>
        <w:rPr>
          <w:rFonts w:ascii="微软雅黑" w:hAnsi="微软雅黑" w:eastAsia="微软雅黑"/>
          <w:sz w:val="20"/>
        </w:rPr>
        <w:t>ERP/金蝶对接：对接采购、库存、订单或财务数据。</w:t>
      </w:r>
    </w:p>
    <w:p w14:paraId="5857AA5C">
      <w:pPr>
        <w:pStyle w:val="16"/>
        <w:spacing w:after="40"/>
      </w:pPr>
      <w:r>
        <w:rPr>
          <w:rFonts w:ascii="微软雅黑" w:hAnsi="微软雅黑" w:eastAsia="微软雅黑"/>
          <w:sz w:val="20"/>
        </w:rPr>
        <w:t>设备数据采集：根据新厂设备情况，逐步接入测试设备数据。</w:t>
      </w:r>
    </w:p>
    <w:p w14:paraId="4B86818D">
      <w:pPr>
        <w:pStyle w:val="16"/>
        <w:spacing w:after="40"/>
      </w:pPr>
      <w:r>
        <w:rPr>
          <w:rFonts w:ascii="微软雅黑" w:hAnsi="微软雅黑" w:eastAsia="微软雅黑"/>
          <w:sz w:val="20"/>
        </w:rPr>
        <w:t>单件级追溯：对高价值或客户要求严格的产品，增加单件编号和单件检测记录。</w:t>
      </w:r>
    </w:p>
    <w:sectPr>
      <w:footerReference r:id="rId5" w:type="default"/>
      <w:pgSz w:w="12240" w:h="15840"/>
      <w:pgMar w:top="907" w:right="907" w:bottom="907" w:left="90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80E012">
    <w:pPr>
      <w:pStyle w:val="24"/>
      <w:jc w:val="center"/>
    </w:pPr>
    <w:r>
      <w:rPr>
        <w:rFonts w:ascii="微软雅黑" w:hAnsi="微软雅黑" w:eastAsia="微软雅黑"/>
        <w:color w:val="6B7280"/>
        <w:sz w:val="16"/>
      </w:rPr>
      <w:t>生产工艺流程追溯系统一期需求说明书 V1.3 开发对齐版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43696B"/>
    <w:rsid w:val="03CE652A"/>
    <w:rsid w:val="06A55A83"/>
    <w:rsid w:val="1D5232E9"/>
    <w:rsid w:val="1FCB7383"/>
    <w:rsid w:val="298567F4"/>
    <w:rsid w:val="3A9104EB"/>
    <w:rsid w:val="4E9D1D67"/>
    <w:rsid w:val="50F934A0"/>
    <w:rsid w:val="6EDF387E"/>
    <w:rsid w:val="7E616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  <w:rPr>
      <w:rFonts w:ascii="微软雅黑" w:hAnsi="微软雅黑" w:eastAsia="微软雅黑"/>
      <w:sz w:val="20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  <w:rPr>
      <w:rFonts w:ascii="微软雅黑" w:hAnsi="微软雅黑" w:eastAsia="微软雅黑"/>
      <w:sz w:val="20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1803</Words>
  <Characters>2498</Characters>
  <Lines>0</Lines>
  <Paragraphs>0</Paragraphs>
  <TotalTime>29</TotalTime>
  <ScaleCrop>false</ScaleCrop>
  <LinksUpToDate>false</LinksUpToDate>
  <CharactersWithSpaces>2590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WPS_1574653577</cp:lastModifiedBy>
  <dcterms:modified xsi:type="dcterms:W3CDTF">2026-06-12T06:13:13Z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eyJoZGlkIjoiMDM0Yjg3NzVlMTE3YzQ1NmU5MDliZGQ5Y2I4MGIxZTMiLCJ1c2VySWQiOiI3MjIwNTMzODEifQ==</vt:lpwstr>
  </property>
  <property fmtid="{D5CDD505-2E9C-101B-9397-08002B2CF9AE}" pid="3" name="KSOProductBuildVer">
    <vt:lpwstr>2052-12.1.0.26895</vt:lpwstr>
  </property>
  <property fmtid="{D5CDD505-2E9C-101B-9397-08002B2CF9AE}" pid="4" name="ICV">
    <vt:lpwstr>CAA2343B0E44434CA4EECBEB4E992934_12</vt:lpwstr>
  </property>
</Properties>
</file>