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3"/>
      </w:tblGrid>
      <w:tr w14:paraId="4C3F0F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</w:tcPr>
          <w:p w14:paraId="3A8E9F72">
            <w:pPr>
              <w:spacing w:line="276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成品包装检验规程</w:t>
            </w:r>
          </w:p>
        </w:tc>
      </w:tr>
      <w:tr w14:paraId="6F460C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1" w:hRule="atLeast"/>
          <w:jc w:val="center"/>
        </w:trPr>
        <w:tc>
          <w:tcPr>
            <w:tcW w:w="9363" w:type="dxa"/>
          </w:tcPr>
          <w:p w14:paraId="159E1F30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Arial"/>
                <w:szCs w:val="21"/>
              </w:rPr>
              <w:t>目的</w:t>
            </w:r>
            <w:r>
              <w:rPr>
                <w:rFonts w:hint="eastAsia" w:ascii="黑体" w:hAnsi="黑体" w:eastAsia="黑体" w:cs="宋体"/>
                <w:szCs w:val="21"/>
              </w:rPr>
              <w:t>：</w:t>
            </w:r>
            <w:r>
              <w:rPr>
                <w:rFonts w:hint="eastAsia"/>
                <w:szCs w:val="21"/>
              </w:rPr>
              <w:t>保证经过检验的微带产品包装符合运输和顾客的要求。</w:t>
            </w:r>
          </w:p>
          <w:p w14:paraId="3C437699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1  </w:t>
            </w:r>
            <w:r>
              <w:rPr>
                <w:rFonts w:hint="eastAsia" w:ascii="黑体" w:hAnsi="黑体" w:eastAsia="黑体" w:cs="宋体"/>
                <w:szCs w:val="21"/>
              </w:rPr>
              <w:t>检验项目</w:t>
            </w:r>
          </w:p>
          <w:p w14:paraId="7414B2BA">
            <w:pPr>
              <w:spacing w:line="360" w:lineRule="auto"/>
              <w:ind w:firstLine="315" w:firstLineChars="15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确认所需包装产品的型号、批次、产品编号、打标标识、数量等；</w:t>
            </w:r>
          </w:p>
          <w:p w14:paraId="6C95093E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2  </w:t>
            </w:r>
            <w:r>
              <w:rPr>
                <w:rFonts w:hint="eastAsia" w:ascii="黑体" w:hAnsi="黑体" w:eastAsia="黑体" w:cs="宋体"/>
                <w:szCs w:val="21"/>
              </w:rPr>
              <w:t>检验内容</w:t>
            </w:r>
          </w:p>
          <w:p w14:paraId="2B8068AA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  逐一检查、确认包装发货产品的</w:t>
            </w:r>
            <w:r>
              <w:rPr>
                <w:rFonts w:hint="eastAsia"/>
                <w:szCs w:val="21"/>
              </w:rPr>
              <w:t>型号、批次、产品编号</w:t>
            </w:r>
            <w:r>
              <w:rPr>
                <w:rFonts w:hint="eastAsia" w:ascii="宋体" w:hAnsi="宋体" w:cs="宋体"/>
                <w:szCs w:val="21"/>
              </w:rPr>
              <w:t>和激光打标</w:t>
            </w:r>
            <w:r>
              <w:rPr>
                <w:rFonts w:hint="eastAsia"/>
                <w:szCs w:val="21"/>
              </w:rPr>
              <w:t>标识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8952E99">
            <w:pPr>
              <w:spacing w:line="360" w:lineRule="auto"/>
              <w:ind w:left="315" w:hanging="315" w:hangingChars="15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  检查产品包装盒内成品数量及包装盒数量，确保包装发货数量与</w:t>
            </w:r>
            <w:r>
              <w:rPr>
                <w:rFonts w:hint="eastAsia"/>
                <w:szCs w:val="21"/>
              </w:rPr>
              <w:t>顾客要求一致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BC4F4D9">
            <w:pPr>
              <w:spacing w:line="360" w:lineRule="auto"/>
              <w:ind w:left="368" w:hanging="367" w:hanging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2.3  检查装有产品的包装盒分别装入真空密封袋中并抽真空密封，应无破损、漏真空现象</w:t>
            </w:r>
            <w:r>
              <w:rPr>
                <w:rFonts w:hint="eastAsia" w:ascii="Calibri" w:hAnsi="Calibri" w:eastAsia="宋体" w:cs="Times New Roman"/>
                <w:szCs w:val="21"/>
              </w:rPr>
              <w:t>；</w:t>
            </w:r>
          </w:p>
          <w:p w14:paraId="1E230370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2.4  </w:t>
            </w:r>
            <w:r>
              <w:rPr>
                <w:rFonts w:hint="eastAsia"/>
                <w:szCs w:val="21"/>
              </w:rPr>
              <w:t>检查</w:t>
            </w:r>
            <w:r>
              <w:rPr>
                <w:rFonts w:hint="eastAsia" w:ascii="宋体" w:hAnsi="宋体" w:cs="宋体"/>
                <w:szCs w:val="21"/>
              </w:rPr>
              <w:t>装箱资料：测试报告、合格证、微带器件装配指导书等，应装入包装箱（袋）内</w:t>
            </w:r>
            <w:r>
              <w:rPr>
                <w:rFonts w:hint="eastAsia"/>
                <w:szCs w:val="21"/>
              </w:rPr>
              <w:t>；</w:t>
            </w:r>
          </w:p>
          <w:p w14:paraId="5D788210">
            <w:pPr>
              <w:spacing w:line="360" w:lineRule="auto"/>
              <w:ind w:left="315" w:hanging="315" w:hangingChars="1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2.5  </w:t>
            </w:r>
            <w:r>
              <w:rPr>
                <w:rFonts w:hint="eastAsia"/>
                <w:szCs w:val="21"/>
              </w:rPr>
              <w:t>产品</w:t>
            </w:r>
            <w:r>
              <w:rPr>
                <w:rFonts w:hint="eastAsia" w:ascii="宋体" w:hAnsi="宋体" w:cs="宋体"/>
                <w:szCs w:val="21"/>
              </w:rPr>
              <w:t>包</w:t>
            </w:r>
            <w:r>
              <w:rPr>
                <w:rFonts w:hint="eastAsia"/>
                <w:szCs w:val="21"/>
              </w:rPr>
              <w:t>装箱（袋）应加装干燥包，并</w:t>
            </w:r>
            <w:r>
              <w:rPr>
                <w:rFonts w:hint="eastAsia" w:ascii="宋体" w:hAnsi="宋体" w:cs="宋体"/>
                <w:szCs w:val="21"/>
              </w:rPr>
              <w:t>用密封胶带、打包带等密封包装箱</w:t>
            </w:r>
            <w:r>
              <w:rPr>
                <w:rFonts w:hint="eastAsia"/>
                <w:szCs w:val="21"/>
              </w:rPr>
              <w:t>。</w:t>
            </w:r>
          </w:p>
          <w:p w14:paraId="218349FF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3  安全防护</w:t>
            </w:r>
          </w:p>
          <w:p w14:paraId="6FBB15BD">
            <w:pPr>
              <w:spacing w:line="360" w:lineRule="auto"/>
              <w:ind w:left="315" w:hanging="315" w:hangingChars="1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5.1  对需要发货的产品包装盒、包装箱应进行塑料泡沫或空气泡沫的减震保护；</w:t>
            </w:r>
          </w:p>
          <w:p w14:paraId="7A690104">
            <w:pPr>
              <w:spacing w:line="400" w:lineRule="exact"/>
              <w:ind w:left="315" w:hanging="315" w:hangingChars="150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5.2  产品包装盒、包装箱存放时，应轻拿轻放，避免碰撞，避免重压。</w:t>
            </w:r>
            <w:bookmarkStart w:id="0" w:name="_GoBack"/>
            <w:bookmarkEnd w:id="0"/>
          </w:p>
        </w:tc>
      </w:tr>
    </w:tbl>
    <w:p w14:paraId="3BADC5E5">
      <w:pPr>
        <w:spacing w:line="20" w:lineRule="exact"/>
      </w:pPr>
    </w:p>
    <w:sectPr>
      <w:footerReference r:id="rId3" w:type="default"/>
      <w:pgSz w:w="11906" w:h="16838"/>
      <w:pgMar w:top="1276" w:right="1418" w:bottom="1276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17203"/>
      <w:docPartObj>
        <w:docPartGallery w:val="autotext"/>
      </w:docPartObj>
    </w:sdtPr>
    <w:sdtEndPr>
      <w:rPr>
        <w:rFonts w:asciiTheme="minorEastAsia" w:hAnsiTheme="minorEastAsia"/>
        <w:sz w:val="21"/>
        <w:szCs w:val="21"/>
      </w:rPr>
    </w:sdtEndPr>
    <w:sdtContent>
      <w:sdt>
        <w:sdtPr>
          <w:id w:val="30217204"/>
          <w:docPartObj>
            <w:docPartGallery w:val="autotext"/>
          </w:docPartObj>
        </w:sdtPr>
        <w:sdtEndPr>
          <w:rPr>
            <w:rFonts w:asciiTheme="minorEastAsia" w:hAnsiTheme="minorEastAsia"/>
            <w:sz w:val="21"/>
            <w:szCs w:val="21"/>
          </w:rPr>
        </w:sdtEndPr>
        <w:sdtContent>
          <w:p w14:paraId="031E49BA">
            <w:pPr>
              <w:pStyle w:val="4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第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PAGE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  <w:r>
              <w:rPr>
                <w:rFonts w:hint="eastAsia" w:asciiTheme="minorEastAsia" w:hAnsiTheme="minorEastAsia"/>
                <w:sz w:val="21"/>
                <w:szCs w:val="21"/>
                <w:lang w:val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val="zh-CN"/>
              </w:rPr>
              <w:t xml:space="preserve">共 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NUMPAGES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715C"/>
    <w:rsid w:val="00003051"/>
    <w:rsid w:val="0001446F"/>
    <w:rsid w:val="00020487"/>
    <w:rsid w:val="000258BE"/>
    <w:rsid w:val="0003095F"/>
    <w:rsid w:val="00062088"/>
    <w:rsid w:val="0007419B"/>
    <w:rsid w:val="000861AD"/>
    <w:rsid w:val="0009224A"/>
    <w:rsid w:val="000A17C9"/>
    <w:rsid w:val="000D3596"/>
    <w:rsid w:val="000E2AAA"/>
    <w:rsid w:val="000E47FC"/>
    <w:rsid w:val="000E5102"/>
    <w:rsid w:val="000F511E"/>
    <w:rsid w:val="001033DE"/>
    <w:rsid w:val="00147064"/>
    <w:rsid w:val="00152198"/>
    <w:rsid w:val="00191912"/>
    <w:rsid w:val="00195F95"/>
    <w:rsid w:val="0019666B"/>
    <w:rsid w:val="001A440B"/>
    <w:rsid w:val="001B550B"/>
    <w:rsid w:val="001C15CC"/>
    <w:rsid w:val="001C726F"/>
    <w:rsid w:val="001D039A"/>
    <w:rsid w:val="001D38CE"/>
    <w:rsid w:val="001E0C71"/>
    <w:rsid w:val="001E3A89"/>
    <w:rsid w:val="00202E26"/>
    <w:rsid w:val="0021031F"/>
    <w:rsid w:val="0021119F"/>
    <w:rsid w:val="00215820"/>
    <w:rsid w:val="002167E3"/>
    <w:rsid w:val="00231838"/>
    <w:rsid w:val="00241911"/>
    <w:rsid w:val="00280A00"/>
    <w:rsid w:val="00280CD2"/>
    <w:rsid w:val="00296A9A"/>
    <w:rsid w:val="002F0712"/>
    <w:rsid w:val="002F3079"/>
    <w:rsid w:val="00310A09"/>
    <w:rsid w:val="00315A93"/>
    <w:rsid w:val="00315DD3"/>
    <w:rsid w:val="00336465"/>
    <w:rsid w:val="00340E2B"/>
    <w:rsid w:val="0034666E"/>
    <w:rsid w:val="00353CD5"/>
    <w:rsid w:val="00354F66"/>
    <w:rsid w:val="003613AA"/>
    <w:rsid w:val="003624D3"/>
    <w:rsid w:val="00371A79"/>
    <w:rsid w:val="00377F3C"/>
    <w:rsid w:val="003852A6"/>
    <w:rsid w:val="00390CC1"/>
    <w:rsid w:val="003C5DAB"/>
    <w:rsid w:val="003E1DE8"/>
    <w:rsid w:val="003F6CCD"/>
    <w:rsid w:val="00403DEA"/>
    <w:rsid w:val="0042264C"/>
    <w:rsid w:val="004414AB"/>
    <w:rsid w:val="00442893"/>
    <w:rsid w:val="00457E6A"/>
    <w:rsid w:val="0046664F"/>
    <w:rsid w:val="00467279"/>
    <w:rsid w:val="00482E97"/>
    <w:rsid w:val="00483174"/>
    <w:rsid w:val="0049753A"/>
    <w:rsid w:val="004A4E4B"/>
    <w:rsid w:val="004A551C"/>
    <w:rsid w:val="004C32E6"/>
    <w:rsid w:val="004C6E3A"/>
    <w:rsid w:val="004D046E"/>
    <w:rsid w:val="004D3B54"/>
    <w:rsid w:val="004E068F"/>
    <w:rsid w:val="004E7783"/>
    <w:rsid w:val="004F6D28"/>
    <w:rsid w:val="00505634"/>
    <w:rsid w:val="0051005C"/>
    <w:rsid w:val="00513F56"/>
    <w:rsid w:val="00537A4C"/>
    <w:rsid w:val="00561321"/>
    <w:rsid w:val="005755AF"/>
    <w:rsid w:val="00580AD6"/>
    <w:rsid w:val="00585073"/>
    <w:rsid w:val="00590EBB"/>
    <w:rsid w:val="005919D1"/>
    <w:rsid w:val="005B671F"/>
    <w:rsid w:val="005C43AE"/>
    <w:rsid w:val="005D38CA"/>
    <w:rsid w:val="005D6411"/>
    <w:rsid w:val="005E26A1"/>
    <w:rsid w:val="005E6B93"/>
    <w:rsid w:val="005F3C69"/>
    <w:rsid w:val="005F5D01"/>
    <w:rsid w:val="00611F35"/>
    <w:rsid w:val="00613AF0"/>
    <w:rsid w:val="0061565B"/>
    <w:rsid w:val="00617350"/>
    <w:rsid w:val="00626234"/>
    <w:rsid w:val="006316F1"/>
    <w:rsid w:val="00636832"/>
    <w:rsid w:val="00660BF8"/>
    <w:rsid w:val="006644D1"/>
    <w:rsid w:val="006652CA"/>
    <w:rsid w:val="0068093F"/>
    <w:rsid w:val="00680A66"/>
    <w:rsid w:val="006841AD"/>
    <w:rsid w:val="006856C8"/>
    <w:rsid w:val="006D3CA9"/>
    <w:rsid w:val="006D5D8E"/>
    <w:rsid w:val="006F2783"/>
    <w:rsid w:val="006F4A29"/>
    <w:rsid w:val="00727BD4"/>
    <w:rsid w:val="0073018A"/>
    <w:rsid w:val="00731EF4"/>
    <w:rsid w:val="00736E87"/>
    <w:rsid w:val="00756964"/>
    <w:rsid w:val="00764455"/>
    <w:rsid w:val="00773B54"/>
    <w:rsid w:val="0078286A"/>
    <w:rsid w:val="007936FC"/>
    <w:rsid w:val="007A1E29"/>
    <w:rsid w:val="007A4779"/>
    <w:rsid w:val="007B7A34"/>
    <w:rsid w:val="007C1B54"/>
    <w:rsid w:val="007C2BB5"/>
    <w:rsid w:val="007C66AC"/>
    <w:rsid w:val="007E3953"/>
    <w:rsid w:val="007F38AF"/>
    <w:rsid w:val="007F6960"/>
    <w:rsid w:val="007F6FB0"/>
    <w:rsid w:val="008069BE"/>
    <w:rsid w:val="0082600C"/>
    <w:rsid w:val="00846A74"/>
    <w:rsid w:val="0084734D"/>
    <w:rsid w:val="00851D78"/>
    <w:rsid w:val="0085203B"/>
    <w:rsid w:val="0085515E"/>
    <w:rsid w:val="00860679"/>
    <w:rsid w:val="00897352"/>
    <w:rsid w:val="008C1CD4"/>
    <w:rsid w:val="008C5453"/>
    <w:rsid w:val="008C631D"/>
    <w:rsid w:val="008D3476"/>
    <w:rsid w:val="008D534E"/>
    <w:rsid w:val="008D60C2"/>
    <w:rsid w:val="008D636D"/>
    <w:rsid w:val="00901027"/>
    <w:rsid w:val="009014CF"/>
    <w:rsid w:val="00905800"/>
    <w:rsid w:val="00917ED4"/>
    <w:rsid w:val="00927DDD"/>
    <w:rsid w:val="00935432"/>
    <w:rsid w:val="009516A3"/>
    <w:rsid w:val="00952B50"/>
    <w:rsid w:val="00954268"/>
    <w:rsid w:val="00954D64"/>
    <w:rsid w:val="009734F7"/>
    <w:rsid w:val="00974C9E"/>
    <w:rsid w:val="009776FA"/>
    <w:rsid w:val="009817A9"/>
    <w:rsid w:val="009934C8"/>
    <w:rsid w:val="00997A77"/>
    <w:rsid w:val="009A6C41"/>
    <w:rsid w:val="009A73F7"/>
    <w:rsid w:val="009B05DD"/>
    <w:rsid w:val="009D4793"/>
    <w:rsid w:val="009D59C8"/>
    <w:rsid w:val="009E1292"/>
    <w:rsid w:val="009E7A93"/>
    <w:rsid w:val="009F676D"/>
    <w:rsid w:val="00A004FB"/>
    <w:rsid w:val="00A159E0"/>
    <w:rsid w:val="00A32D72"/>
    <w:rsid w:val="00A335E9"/>
    <w:rsid w:val="00A46941"/>
    <w:rsid w:val="00A54272"/>
    <w:rsid w:val="00A56B39"/>
    <w:rsid w:val="00A640C9"/>
    <w:rsid w:val="00A652E4"/>
    <w:rsid w:val="00A66DD7"/>
    <w:rsid w:val="00A7327A"/>
    <w:rsid w:val="00A740D4"/>
    <w:rsid w:val="00A83A8F"/>
    <w:rsid w:val="00AB3EB6"/>
    <w:rsid w:val="00AC4B3F"/>
    <w:rsid w:val="00AC5C21"/>
    <w:rsid w:val="00AD52A2"/>
    <w:rsid w:val="00AE1505"/>
    <w:rsid w:val="00AE5F44"/>
    <w:rsid w:val="00AF1988"/>
    <w:rsid w:val="00B05743"/>
    <w:rsid w:val="00B109D9"/>
    <w:rsid w:val="00B20217"/>
    <w:rsid w:val="00B23BC4"/>
    <w:rsid w:val="00B4689D"/>
    <w:rsid w:val="00B530AA"/>
    <w:rsid w:val="00B54786"/>
    <w:rsid w:val="00B6157D"/>
    <w:rsid w:val="00B6425A"/>
    <w:rsid w:val="00B758DB"/>
    <w:rsid w:val="00B80248"/>
    <w:rsid w:val="00BB4958"/>
    <w:rsid w:val="00BC6580"/>
    <w:rsid w:val="00BC7D1A"/>
    <w:rsid w:val="00BF0751"/>
    <w:rsid w:val="00BF7489"/>
    <w:rsid w:val="00BF7DB7"/>
    <w:rsid w:val="00C115B5"/>
    <w:rsid w:val="00C345C6"/>
    <w:rsid w:val="00C345CF"/>
    <w:rsid w:val="00C45197"/>
    <w:rsid w:val="00C57CE3"/>
    <w:rsid w:val="00C6131A"/>
    <w:rsid w:val="00C734F8"/>
    <w:rsid w:val="00C862E1"/>
    <w:rsid w:val="00C90A4A"/>
    <w:rsid w:val="00C91661"/>
    <w:rsid w:val="00CA45DE"/>
    <w:rsid w:val="00CB2ACE"/>
    <w:rsid w:val="00CC348A"/>
    <w:rsid w:val="00CC5BFC"/>
    <w:rsid w:val="00CE263C"/>
    <w:rsid w:val="00CE4739"/>
    <w:rsid w:val="00D04EAB"/>
    <w:rsid w:val="00D10216"/>
    <w:rsid w:val="00D10AFC"/>
    <w:rsid w:val="00D12223"/>
    <w:rsid w:val="00D156EF"/>
    <w:rsid w:val="00D233F1"/>
    <w:rsid w:val="00D238DB"/>
    <w:rsid w:val="00D37EB8"/>
    <w:rsid w:val="00D4027D"/>
    <w:rsid w:val="00D43228"/>
    <w:rsid w:val="00D96BFC"/>
    <w:rsid w:val="00DA0B1A"/>
    <w:rsid w:val="00DA7983"/>
    <w:rsid w:val="00DB1879"/>
    <w:rsid w:val="00DB7815"/>
    <w:rsid w:val="00DC715C"/>
    <w:rsid w:val="00DE5905"/>
    <w:rsid w:val="00DE761F"/>
    <w:rsid w:val="00DF1385"/>
    <w:rsid w:val="00E17CF1"/>
    <w:rsid w:val="00E21025"/>
    <w:rsid w:val="00E37DD5"/>
    <w:rsid w:val="00E40DBC"/>
    <w:rsid w:val="00E607A0"/>
    <w:rsid w:val="00E611F1"/>
    <w:rsid w:val="00E62A8D"/>
    <w:rsid w:val="00E6305A"/>
    <w:rsid w:val="00E71EA8"/>
    <w:rsid w:val="00E966F0"/>
    <w:rsid w:val="00EC4AFA"/>
    <w:rsid w:val="00EC75C0"/>
    <w:rsid w:val="00ED1880"/>
    <w:rsid w:val="00ED66D2"/>
    <w:rsid w:val="00EE008F"/>
    <w:rsid w:val="00EF11EB"/>
    <w:rsid w:val="00EF2F06"/>
    <w:rsid w:val="00EF4174"/>
    <w:rsid w:val="00EF5143"/>
    <w:rsid w:val="00F14A98"/>
    <w:rsid w:val="00F16FAA"/>
    <w:rsid w:val="00F21185"/>
    <w:rsid w:val="00F22570"/>
    <w:rsid w:val="00F3212F"/>
    <w:rsid w:val="00F52F88"/>
    <w:rsid w:val="00F53C78"/>
    <w:rsid w:val="00F60B03"/>
    <w:rsid w:val="00F629B8"/>
    <w:rsid w:val="00F824E7"/>
    <w:rsid w:val="00F91231"/>
    <w:rsid w:val="00FB3C56"/>
    <w:rsid w:val="00FB7407"/>
    <w:rsid w:val="00FD7E0E"/>
    <w:rsid w:val="00FF2094"/>
    <w:rsid w:val="00FF37B3"/>
    <w:rsid w:val="00FF5992"/>
    <w:rsid w:val="00FF6E98"/>
    <w:rsid w:val="00FF7225"/>
    <w:rsid w:val="00FF73DA"/>
    <w:rsid w:val="38EC2214"/>
    <w:rsid w:val="4BFC09CD"/>
    <w:rsid w:val="599445F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F34BC-DD73-4A2E-910A-D27613730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350</Words>
  <Characters>364</Characters>
  <Lines>3</Lines>
  <Paragraphs>1</Paragraphs>
  <TotalTime>9</TotalTime>
  <ScaleCrop>false</ScaleCrop>
  <LinksUpToDate>false</LinksUpToDate>
  <CharactersWithSpaces>384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2023-12-11T08:21:00Z</dcterms:created>
  <dc:creator>Windows 用户</dc:creator>
  <cp:lastModifiedBy>Easy</cp:lastModifiedBy>
  <cp:lastPrinted>2024-01-09T06:04:00Z</cp:lastPrinted>
  <dcterms:modified xsi:type="dcterms:W3CDTF">2025-04-16T13:19:54Z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eyJoZGlkIjoiOTFiOTA3ZDg3MDllMTM0NGQwNTA5NmY5Y2U0NzNlNjQiLCJ1c2VySWQiOiIxNjc1ODMzNzM2In0=</vt:lpwstr>
  </property>
  <property fmtid="{D5CDD505-2E9C-101B-9397-08002B2CF9AE}" pid="3" name="KSOProductBuildVer">
    <vt:lpwstr>2052-12.1.0.20784</vt:lpwstr>
  </property>
  <property fmtid="{D5CDD505-2E9C-101B-9397-08002B2CF9AE}" pid="4" name="ICV">
    <vt:lpwstr>E4A158EF9FD34D14BD40221374D84969_12</vt:lpwstr>
  </property>
</Properties>
</file>