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/>
      <w:tblGrid>
        <w:gridCol w:w="2880"/>
        <w:gridCol w:w="2880"/>
        <w:gridCol w:w="2880"/>
      </w:tblGrid>
      <w:tr>
        <w:tc>
          <w:tcPr>
            <w:shd w:val="pct25" w:color="0000FF" w:fill="FFFFFF"/>
          </w:tcPr>
          <w:p/>
        </w:tc>
        <w:tc>
          <w:tcPr>
            <w:shd w:val="pct50" w:color="auto" w:fill="auto"/>
          </w:tcPr>
          <w:p/>
        </w:tc>
        <w:tc>
          <w:tcPr>
            <w:shd w:val="pct12" w:color="000000" w:fill="FFFFFF"/>
          </w:tcPr>
          <w:p/>
        </w:tc>
      </w:tr>
      <w:tr>
        <w:tc>
          <w:tcPr>
            <w:shd w:val="solid" w:color="CC0000" w:fill="00CC00"/>
          </w:tcPr>
          <w:p/>
        </w:tc>
        <w:tc>
          <w:tcPr>
            <w:shd w:val="clear" w:color="auto" w:fill="FFCC00"/>
          </w:tcPr>
          <w:p/>
        </w:tc>
        <w:tc>
          <w:tcPr>
            <w:shd w:val="nil" w:color="AA0000" w:fill="AA0000"/>
          </w:tcPr>
          <w:p/>
        </w:tc>
      </w:tr>
      <w:tr>
        <w:tc>
          <w:tcPr>
            <w:shd w:val="horzStripe" w:color="220022" w:fill="DDFFDD"/>
          </w:tcPr>
          <w:p/>
        </w:tc>
        <w:tc>
          <w:tcPr>
            <w:shd w:val="thinHorzStripe" w:color="330033" w:fill="DDFFEE"/>
          </w:tcPr>
          <w:p/>
        </w:tc>
        <w:tc>
          <w:tcPr>
            <w:shd w:val="vertStripe" w:color="440044" w:fill="EEFFDD"/>
          </w:tcPr>
          <w:p/>
        </w:tc>
      </w:tr>
      <w:tr>
        <w:tc>
          <w:tcPr>
            <w:shd w:val="diagStripe" w:color="550055" w:fill="EEFFEE"/>
          </w:tcPr>
          <w:p/>
        </w:tc>
        <w:tc>
          <w:tcPr>
            <w:shd w:val="reverseDiagStripe" w:color="660066" w:fill="FFEEDD"/>
          </w:tcPr>
          <w:p/>
        </w:tc>
        <w:tc>
          <w:tcPr>
            <w:shd w:val="horzCross" w:color="770077" w:fill="FFEEEE"/>
          </w:tcPr>
          <w:p/>
        </w:tc>
      </w:tr>
      <w:tr>
        <w:tc>
          <w:tcPr>
            <w:shd w:val="diagCross" w:color="880088" w:fill="FFDDEE"/>
          </w:tcPr>
          <w:p/>
        </w:tc>
        <w:tc>
          <w:tcPr>
            <w:shd w:val="thinVertStripe" w:color="990099" w:fill="FFEEFF"/>
          </w:tcPr>
          <w:p/>
        </w:tc>
        <w:tc>
          <w:tcPr>
            <w:shd w:val="thinDiagStripe" w:color="AA00AA" w:fill="EEDDFF"/>
          </w:tcPr>
          <w:p/>
        </w:tc>
      </w:tr>
      <w:tr>
        <w:tc>
          <w:tcPr>
            <w:shd w:val="thinReverseDiagStripe" w:color="BB00BB" w:fill="DDEEFF"/>
          </w:tcPr>
          <w:p/>
        </w:tc>
        <w:tc>
          <w:tcPr>
            <w:shd w:val="thinHorzCross" w:color="CC00CC" w:fill="EEFFFF"/>
          </w:tcPr>
          <w:p/>
        </w:tc>
        <w:tc>
          <w:tcPr>
            <w:shd w:val="thinDiagCross" w:color="DD00DD" w:fill="FFFFEE"/>
          </w:tcPr>
          <w:p/>
        </w:tc>
      </w:tr>
      <w:tr>
        <w:tc>
          <w:tcPr>
            <w:shd w:val="clear" w:color="auto" w:fill="F0F0F1"/>
          </w:tcPr>
          <w:p/>
        </w:tc>
        <w:tc>
          <w:tcPr>
            <w:shd w:val="clear" w:color="auto" w:fill="F0F0F2"/>
          </w:tcPr>
          <w:p>
            <w:r>
              <w:t xml:space="preserve">shading</w:t>
            </w:r>
          </w:p>
        </w:tc>
        <w:tc>
          <w:tcPr>
            <w:shd w:val="clear" w:color="auto" w:fill="F0F0F3"/>
          </w:tcPr>
          <w:p/>
        </w:tc>
      </w:tr>
    </w:tbl>
    <w:p/>
    <w:sectPr>
      <w:pgSz w:w="12240" w:h="15840"/>
      <w:pgMar w:top="1440" w:right="1440" w:bottom="1440" w:left="1440" w:header="720" w:footer="720" w:gutter="0"/>
    </w:sectPr>
  </w:body>
</w:document>
</file>