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66666"/>
          <w:sz w:val="22"/>
          <w:szCs w:val="22"/>
        </w:rPr>
        <w:t xml:space="preserve">FACULDADE DE TECNOLOGIA DE OURINHOS</w:t>
      </w:r>
    </w:p>
    <w:p>
      <w:pPr>
        <w:spacing w:after="260"/>
        <w:jc w:val="center"/>
      </w:pPr>
      <w:r>
        <w:rPr>
          <w:b/>
          <w:bCs/>
          <w:color w:val="2E7D32"/>
          <w:sz w:val="40"/>
          <w:szCs w:val="40"/>
        </w:rPr>
        <w:t xml:space="preserve">Dossiê Fotográfico de Hardware</w:t>
      </w:r>
      <w:r>
        <w:rPr>
          <w:color w:val="1B1B1B"/>
          <w:sz w:val="22"/>
          <w:szCs w:val="22"/>
        </w:rPr>
        <w:t xml:space="preserve">  —  Desmontagem e Identificação de Componentes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F2F5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Curso: Tecnólogo em Análise e Desenvolvimento de Sistemas (ADS)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Disciplina: Arquitetura e Organização de Computadores</w:t>
            </w:r>
          </w:p>
        </w:tc>
      </w:tr>
      <w:tr>
        <w:tc>
          <w:tcPr>
            <w:tcW w:type="dxa" w:w="9360"/>
            <w:shd w:fill="F2F5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Professor: Isaque Katahira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Grupo (até 4 integrantes):</w:t>
            </w:r>
          </w:p>
        </w:tc>
      </w:tr>
      <w:tr>
        <w:tc>
          <w:tcPr>
            <w:tcW w:type="dxa" w:w="9360"/>
            <w:shd w:fill="F2F5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1) _______________________________________________   RA: _______________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2) _______________________________________________   RA: _______________</w:t>
            </w:r>
          </w:p>
        </w:tc>
      </w:tr>
      <w:tr>
        <w:tc>
          <w:tcPr>
            <w:tcW w:type="dxa" w:w="9360"/>
            <w:shd w:fill="F2F5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3) _______________________________________________   RA: _______________</w:t>
            </w:r>
          </w:p>
        </w:tc>
      </w:tr>
      <w:tr>
        <w:tc>
          <w:tcPr>
            <w:tcW w:type="dxa" w:w="9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4) _______________________________________________   RA: _______________</w:t>
            </w:r>
          </w:p>
        </w:tc>
      </w:tr>
      <w:tr>
        <w:tc>
          <w:tcPr>
            <w:tcW w:type="dxa" w:w="9360"/>
            <w:shd w:fill="F2F5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Turma: ___________     Data: ____/____/______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2E7D32"/>
        </w:rPr>
        <w:t xml:space="preserve">Sobre a atividade</w:t>
      </w:r>
    </w:p>
    <w:p>
      <w:pPr>
        <w:spacing w:after="140"/>
      </w:pPr>
      <w:r>
        <w:t xml:space="preserve">Esta atividade prática consiste em desmontar (fisicamente ou com apoio das ferramentas digitais da disciplina) um computador ou servidor, fotografando e identificando seus principais componentes. O objetivo é reconhecer as peças, suas funções, tipos de conexão e como elas se organizam dentro do equipamento — conectando a teoria de Arquitetura e Organização de Computadores com a prática de bancada.</w:t>
      </w:r>
    </w:p>
    <w:p>
      <w:pPr>
        <w:spacing w:after="140"/>
      </w:pPr>
      <w:r>
        <w:t xml:space="preserve">A atividade é feita em grupos de até 4 integrantes e complementa as práticas digitais "Mapeando a Placa-Mãe" e "PC Builder Pro" já trabalhadas em sala. Preencham a identificação do grupo na tabela acima.</w:t>
      </w:r>
    </w:p>
    <w:p>
      <w:pPr>
        <w:spacing w:after="100" w:before="200"/>
      </w:pPr>
      <w:r>
        <w:rPr>
          <w:b/>
          <w:bCs/>
          <w:color w:val="1B1B1B"/>
          <w:sz w:val="22"/>
          <w:szCs w:val="22"/>
        </w:rPr>
        <w:t xml:space="preserve">Critérios de avaliação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Precisão: os componentes foram corretamente identificados e nomeados?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Clareza: as fotos são nítidas e as legendas/dados estão completos (função, conexão, marca/modelo)?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Trabalho em equipe: houve divisão de tarefas entre os integrantes do grupo?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Considerações finais: o grupo refletiu sobre o que foi aprendido?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2E7D32"/>
        </w:rPr>
        <w:t xml:space="preserve">Parte 1 — Exemplo Ilustrativo (Modelo)</w:t>
      </w:r>
    </w:p>
    <w:p>
      <w:pPr>
        <w:spacing w:after="140"/>
      </w:pPr>
      <w:r>
        <w:rPr>
          <w:i/>
          <w:iCs/>
          <w:color w:val="666666"/>
        </w:rPr>
        <w:t xml:space="preserve">O exemplo abaixo foi adaptado de um dossiê produzido por alunos em uma atividade semelhante (desmontagem de um servidor Dell PowerEdge). Ele serve apenas como referência do padrão esperado de fotos e dados — o grupo deve preencher a Parte 2 com fotos e informações do próprio equipamento analisado em aula.</w:t>
      </w:r>
    </w:p>
    <w:p>
      <w:pPr>
        <w:spacing w:after="16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37360" cy="3090143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309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6 HDs · 147 GB cada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Modelo de conexão: Ultra 320 SCSI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R$ 442,00 (cada)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responsável por armazenar localmente todos os arquivos e informações do sistema.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Memória RAM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63040" cy="3254077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54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7 memórias de 1GB · DDR2 · 400 MHz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R$ 130,50 (cada)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permite que o processador tenha acesso imediato aos dados, possibilitando leitura, escrita e execução de arquivos.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CPU (Processador)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63040" cy="324983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4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Intel Xeon · Quantidade: 2 · 3.00 GHz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R$ 420,00 (cada)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responsável por executar todas as operações do computador, essenciais e adicionais.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Placa-mãe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54480" cy="276352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Placa-mãe Dell · Foxconn LS-36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R$ 1.960,00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permite o tráfego de informação entre os componentes, interligando-os.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 de alimentação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63040" cy="260520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0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Fonte Dell PowerEdge 2850 · Quantidade: 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Potência: 700W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R$ 132,00 (cada)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alimenta o servidor de forma correta, regulando a voltagem para que os componentes não recebam carga maior do que a projetada.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Coolers e ventoinhas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54480" cy="2764962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276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Quantidade: 8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R$ 174,00 (cada)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retira o ar quente de dentro do equipamento, permitindo entrada de ar mais frio e evitando superaquecimento.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Soquete do processador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54480" cy="2068584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206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Soquete 604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permite a instalação do processador, possibilitando sua comunicação com a placa-mãe e demais componentes.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Controlador RAID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63040" cy="2601356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01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R$ 920,00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cria uma unidade lógica entre os HDs do servidor, unificando-os ou copiando dados entre discos, conforme a configuração.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Bateria (Pilha) da BIOS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63040" cy="2602632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02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Pilha Panasonic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R$ 40,00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mantém a energia da BIOS mesmo quando o servidor está desligado, preservando as configurações salvas.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Slots disponíveis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926080" cy="1649919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164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12 slots disponíveis ao todo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permitem a adição de placas de rede e módulos de memória RAM.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Chipset Norte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926080" cy="164592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R$ 40,00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controla a comunicação da memória RAM com o processador.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Chipset Sul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63040" cy="260096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R$ 130,00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realiza a comunicação dos periféricos com a placa-mãe.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Placa de rede 10/100/1000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377440" cy="2097003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2097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Placa de rede Dell Dual Gigabit PCIe Broadcom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Valor aprox.: R$ 284,00</w:t>
            </w:r>
          </w:p>
          <w:p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Função: </w:t>
            </w:r>
            <w:r>
              <w:rPr>
                <w:sz w:val="19"/>
                <w:szCs w:val="19"/>
              </w:rPr>
              <w:t xml:space="preserve">permite a conexão de rede e comunicação com outras máquinas, incluindo acesso à internet.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2E7D32"/>
        </w:rPr>
        <w:t xml:space="preserve">Parte 2 — Template para Preenchimento pelo Grupo</w:t>
      </w:r>
    </w:p>
    <w:p>
      <w:pPr>
        <w:spacing w:after="140"/>
      </w:pPr>
      <w:r>
        <w:t xml:space="preserve">Preencham abaixo os dados do equipamento analisado pelo grupo. Insiram uma foto nítida de cada componente e completem os campos. Se algum item não existir no equipamento analisado, escrevam "não aplicável". As duas últimas linhas estão livres para componentes adicionais encontrados pelo grupo.</w:t>
      </w:r>
    </w:p>
    <w:p>
      <w:pPr>
        <w:spacing w:after="16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Placa-mãe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Processador (CPU)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Memória RAM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Armazenamento (HD / SSD)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 de alimentação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Cooler / Ventoinha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Placa de vídeo (se houver)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Soquete do processador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Slots de expansão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Bateria da BIOS (CMOS)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Conectores / Entradas (USB, SATA, PCIe, etc.)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Outro componente identificado pelo grupo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/>
      </w:pP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360"/>
      </w:tblGrid>
      <w:tr>
        <w:tc>
          <w:tcPr>
            <w:tcW w:type="dxa" w:w="9360"/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Outro componente identificado pelo grupo</w:t>
            </w:r>
          </w:p>
        </w:tc>
      </w:tr>
      <w:tr>
        <w:tc>
          <w:tcPr>
            <w:tcW w:type="dxa" w:w="3200"/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0" w:before="6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[ colar / inserir foto aqui 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6160"/>
              <w:tblBorders>
                <w:top w:val="none"/>
                <w:left w:val="none"/>
                <w:bottom w:val="none"/>
                <w:right w:val="none"/>
                <w:insideH w:val="single" w:color="DDDDDD" w:sz="2"/>
                <w:insideV w:val="single" w:color="DDDDDD" w:sz="2"/>
              </w:tblBorders>
            </w:tblPr>
            <w:tblGrid>
              <w:gridCol w:w="1900"/>
              <w:gridCol w:w="4260"/>
            </w:tblGrid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Função: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Tipo de conexão: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Marca / Modelo: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Valor aprox. (R$):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900"/>
                  <w:shd w:fill="F2F5F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b/>
                      <w:bCs/>
                      <w:color w:val="1B1B1B"/>
                      <w:sz w:val="18"/>
                      <w:szCs w:val="18"/>
                    </w:rPr>
                    <w:t xml:space="preserve">Observações:</w:t>
                  </w:r>
                </w:p>
              </w:tc>
              <w:tc>
                <w:tcPr>
                  <w:tcW w:type="dxa" w:w="4260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2E7D32"/>
        </w:rPr>
        <w:t xml:space="preserve">Considerações Finais do Grupo</w:t>
      </w:r>
    </w:p>
    <w:p>
      <w:pPr>
        <w:spacing w:after="140"/>
      </w:pPr>
      <w:r>
        <w:t xml:space="preserve">Escrevam, em conjunto, o que o grupo aprendeu com a atividade, quais dificuldades encontraram ao identificar os componentes e como isso se relaciona com o conteúdo de Arquitetura e Organização de Computadores visto em aula.</w:t>
      </w:r>
    </w:p>
    <w:p>
      <w:pPr>
        <w:spacing w:after="80"/>
      </w:pP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p>
      <w:pPr>
        <w:pBdr>
          <w:bottom w:val="single" w:color="AAAAAA" w:sz="4" w:space="1"/>
        </w:pBdr>
        <w:spacing w:after="200"/>
      </w:pPr>
      <w:r>
        <w:t xml:space="preserve"> 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1ca01eb67de2caef373f3d37e78deb82996cd5.jpg"/><Relationship Id="rId8" Type="http://schemas.openxmlformats.org/officeDocument/2006/relationships/image" Target="media/39fed435aa2d8c215873aa966250f71c4f0cc2a0.jpg"/><Relationship Id="rId9" Type="http://schemas.openxmlformats.org/officeDocument/2006/relationships/image" Target="media/1d5a8df80e1d984ba3dd15b3c64d1bc4951fe657.jpg"/><Relationship Id="rId10" Type="http://schemas.openxmlformats.org/officeDocument/2006/relationships/image" Target="media/ea599c08231f25ff4ed9001409d660b7f726c423.jpg"/><Relationship Id="rId11" Type="http://schemas.openxmlformats.org/officeDocument/2006/relationships/image" Target="media/33de568b275b5725fc33cf1d7364e5c5735d20b2.jpg"/><Relationship Id="rId12" Type="http://schemas.openxmlformats.org/officeDocument/2006/relationships/image" Target="media/ae6c57319fe7ecf9806bd0bb83ee5b8c7cc64a58.jpg"/><Relationship Id="rId13" Type="http://schemas.openxmlformats.org/officeDocument/2006/relationships/image" Target="media/b3c1a489c28f392083abbfd9cd012f35a60c6c97.jpg"/><Relationship Id="rId14" Type="http://schemas.openxmlformats.org/officeDocument/2006/relationships/image" Target="media/2b74e06c88e76b7a1246a0993063e17da3b779f5.jpg"/><Relationship Id="rId15" Type="http://schemas.openxmlformats.org/officeDocument/2006/relationships/image" Target="media/4ecfc87f039a911c61bdffb5e207ddb4f256afc3.jpg"/><Relationship Id="rId16" Type="http://schemas.openxmlformats.org/officeDocument/2006/relationships/image" Target="media/0f65ea0d0e153a3bceb61236dd3b17b7af4131a2.jpg"/><Relationship Id="rId17" Type="http://schemas.openxmlformats.org/officeDocument/2006/relationships/image" Target="media/0ff7b1ee6bfedeb294e19ce7ca7f60eb47598750.jpg"/><Relationship Id="rId18" Type="http://schemas.openxmlformats.org/officeDocument/2006/relationships/image" Target="media/d31f68322827194832ec79ec0d719ba1214f46a6.jpg"/><Relationship Id="rId19" Type="http://schemas.openxmlformats.org/officeDocument/2006/relationships/image" Target="media/819d92bd0025b190ce6ff8b6c8fc746d228a6073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2026-08-18T19:39:39.417Z</dcterms:created>
  <dcterms:modified xsi:type="dcterms:W3CDTF">2026-08-18T19:39:39.431Z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