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INFRAESTRUTURA PARA BIG DATA — SEMANA 03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Plano de Aula — Nivelamento de Virtualização e Cloud Computing (4 Aulas Síncronas Online)</w:t>
      </w:r>
    </w:p>
    <w:p>
      <w:pPr>
        <w:pStyle w:val="Heading1"/>
        <w:pBdr>
          <w:bottom w:val="single" w:color="0E5FA8" w:sz="6" w:space="4"/>
        </w:pBdr>
        <w:spacing w:after="140" w:before="320"/>
      </w:pPr>
      <w:r>
        <w:rPr>
          <w:b/>
          <w:bCs/>
          <w:color w:val="0E5FA8"/>
          <w:sz w:val="26"/>
          <w:szCs w:val="26"/>
        </w:rPr>
        <w:t xml:space="preserve">1. Identificação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DC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E5FA8"/>
                <w:sz w:val="20"/>
                <w:szCs w:val="20"/>
              </w:rPr>
              <w:t xml:space="preserve">Curso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Tecnologia em Ciência de Dados</w:t>
            </w:r>
          </w:p>
        </w:tc>
      </w:tr>
      <w:tr>
        <w:tc>
          <w:tcPr>
            <w:tcW w:type="dxa" w:w="2600"/>
            <w:shd w:fill="DC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E5FA8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Infraestrutura para Big Data</w:t>
            </w:r>
          </w:p>
        </w:tc>
      </w:tr>
      <w:tr>
        <w:tc>
          <w:tcPr>
            <w:tcW w:type="dxa" w:w="2600"/>
            <w:shd w:fill="DC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E5FA8"/>
                <w:sz w:val="20"/>
                <w:szCs w:val="20"/>
              </w:rPr>
              <w:t xml:space="preserve">Sigla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IAL008</w:t>
            </w:r>
          </w:p>
        </w:tc>
      </w:tr>
      <w:tr>
        <w:tc>
          <w:tcPr>
            <w:tcW w:type="dxa" w:w="2600"/>
            <w:shd w:fill="DC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E5FA8"/>
                <w:sz w:val="20"/>
                <w:szCs w:val="20"/>
              </w:rPr>
              <w:t xml:space="preserve">Semestre/Ano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2º Semestre/2026</w:t>
            </w:r>
          </w:p>
        </w:tc>
      </w:tr>
      <w:tr>
        <w:tc>
          <w:tcPr>
            <w:tcW w:type="dxa" w:w="2600"/>
            <w:shd w:fill="DC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E5FA8"/>
                <w:sz w:val="20"/>
                <w:szCs w:val="20"/>
              </w:rPr>
              <w:t xml:space="preserve">Professor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Isaque Katahira</w:t>
            </w:r>
          </w:p>
        </w:tc>
      </w:tr>
      <w:tr>
        <w:tc>
          <w:tcPr>
            <w:tcW w:type="dxa" w:w="2600"/>
            <w:shd w:fill="DC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E5FA8"/>
                <w:sz w:val="20"/>
                <w:szCs w:val="20"/>
              </w:rPr>
              <w:t xml:space="preserve">Tema da aula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Virtualização e Cloud Computing (Nivelamento 2 de 3)</w:t>
            </w:r>
          </w:p>
        </w:tc>
      </w:tr>
      <w:tr>
        <w:tc>
          <w:tcPr>
            <w:tcW w:type="dxa" w:w="2600"/>
            <w:shd w:fill="DC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E5FA8"/>
                <w:sz w:val="20"/>
                <w:szCs w:val="20"/>
              </w:rPr>
              <w:t xml:space="preserve">Semana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03</w:t>
            </w:r>
          </w:p>
        </w:tc>
      </w:tr>
      <w:tr>
        <w:tc>
          <w:tcPr>
            <w:tcW w:type="dxa" w:w="2600"/>
            <w:shd w:fill="DC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E5FA8"/>
                <w:sz w:val="20"/>
                <w:szCs w:val="20"/>
              </w:rPr>
              <w:t xml:space="preserve">Carga horária desta semana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 encontros síncronos de ~50 min cada (~200 min totais) + tarefa complementar assíncrona (NetAcad, bônus) + atividade para entrega (infográfico Canva)</w:t>
            </w:r>
          </w:p>
        </w:tc>
      </w:tr>
      <w:tr>
        <w:tc>
          <w:tcPr>
            <w:tcW w:type="dxa" w:w="2600"/>
            <w:shd w:fill="DC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E5FA8"/>
                <w:sz w:val="20"/>
                <w:szCs w:val="20"/>
              </w:rPr>
              <w:t xml:space="preserve">Pré-requisitos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Semana 02 (Fundamentos de Redes de Computadores) e Semana 01 (ambiente Ubuntu 22.04 em VirtualBox)</w:t>
            </w:r>
          </w:p>
        </w:tc>
      </w:tr>
      <w:tr>
        <w:tc>
          <w:tcPr>
            <w:tcW w:type="dxa" w:w="2600"/>
            <w:shd w:fill="DC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E5FA8"/>
                <w:sz w:val="20"/>
                <w:szCs w:val="20"/>
              </w:rPr>
              <w:t xml:space="preserve">Recurso da plataforma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Página gamificada semana03.html — 3 missões de acesso livre (sem bloqueio sequencial), XP individual, 2 simuladores interativos e 2 quizzes de arrastar-e-soltar</w:t>
            </w:r>
          </w:p>
        </w:tc>
      </w:tr>
    </w:tbl>
    <w:p>
      <w:pPr>
        <w:pBdr>
          <w:left w:val="single" w:color="E0A800" w:sz="18" w:space="8"/>
        </w:pBdr>
        <w:shd w:fill="FFF6DA" w:val="clear"/>
        <w:spacing w:after="200" w:before="100"/>
      </w:pPr>
      <w:r>
        <w:rPr>
          <w:i/>
          <w:iCs/>
          <w:color w:val="6B5200"/>
          <w:sz w:val="20"/>
          <w:szCs w:val="20"/>
        </w:rPr>
        <w:t xml:space="preserve">💡 Diferente da Semana 02, as missões desta semana não têm bloqueio sequencial: o aluno pode acessar e concluir a Missão 1, 2 ou 3 em qualquer ordem. Isso foi decidido justamente para viabilizar o formato de 4 encontros distintos, em que cada aula pode focar em uma parte do conteúdo sem depender da conclusão da anterior.</w:t>
      </w:r>
    </w:p>
    <w:p>
      <w:pPr>
        <w:pStyle w:val="Heading1"/>
        <w:pBdr>
          <w:bottom w:val="single" w:color="0E5FA8" w:sz="6" w:space="4"/>
        </w:pBdr>
        <w:spacing w:after="140" w:before="320"/>
      </w:pPr>
      <w:r>
        <w:rPr>
          <w:b/>
          <w:bCs/>
          <w:color w:val="0E5FA8"/>
          <w:sz w:val="26"/>
          <w:szCs w:val="26"/>
        </w:rPr>
        <w:t xml:space="preserve">2. Ementa (recorte trabalhado nesta semana)</w:t>
      </w:r>
    </w:p>
    <w:p>
      <w:pPr>
        <w:spacing w:after="140"/>
      </w:pPr>
      <w:r>
        <w:rPr>
          <w:sz w:val="21"/>
          <w:szCs w:val="21"/>
        </w:rPr>
        <w:t xml:space="preserve">"Recursos de hardware para Big Data" e "modos de configuração e funcionamento de um sistema para Big Data" — recorte específico: virtualização (hypervisor, máquina virtual, VT-x/AMD-V) e computação em nuvem (IaaS, PaaS, SaaS, elasticidade, contêineres) aplicados a clusters e pipelines de Big Data e Ciência de Dados.</w:t>
      </w:r>
    </w:p>
    <w:p>
      <w:pPr>
        <w:pStyle w:val="Heading1"/>
        <w:pBdr>
          <w:bottom w:val="single" w:color="0E5FA8" w:sz="6" w:space="4"/>
        </w:pBdr>
        <w:spacing w:after="140" w:before="320"/>
      </w:pPr>
      <w:r>
        <w:rPr>
          <w:b/>
          <w:bCs/>
          <w:color w:val="0E5FA8"/>
          <w:sz w:val="26"/>
          <w:szCs w:val="26"/>
        </w:rPr>
        <w:t xml:space="preserve">3. Objetivos de Aprendizagem</w:t>
      </w:r>
    </w:p>
    <w:p>
      <w:pPr>
        <w:pStyle w:val="Heading2"/>
        <w:spacing w:after="100" w:before="200"/>
      </w:pPr>
      <w:r>
        <w:rPr>
          <w:b/>
          <w:bCs/>
          <w:sz w:val="23"/>
          <w:szCs w:val="23"/>
        </w:rPr>
        <w:t xml:space="preserve">Objetivo geral</w:t>
      </w:r>
    </w:p>
    <w:p>
      <w:pPr>
        <w:spacing w:after="140"/>
      </w:pPr>
      <w:r>
        <w:rPr>
          <w:sz w:val="21"/>
          <w:szCs w:val="21"/>
        </w:rPr>
        <w:t xml:space="preserve">Nivelar o conhecimento de virtualização e cloud computing necessário para compreender como a infraestrutura de um cluster de Big Data é provisionada — da máquina virtual local até um cluster elástico alugado na nuvem.</w:t>
      </w:r>
    </w:p>
    <w:p>
      <w:pPr>
        <w:pStyle w:val="Heading2"/>
        <w:spacing w:after="100" w:before="200"/>
      </w:pPr>
      <w:r>
        <w:rPr>
          <w:b/>
          <w:bCs/>
          <w:sz w:val="23"/>
          <w:szCs w:val="23"/>
        </w:rPr>
        <w:t xml:space="preserve">Objetivos específicos (por missão)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Missão 1 — Virtualização: saber o que é um hypervisor e diferenciar Tipo 1 (bare-metal) de Tipo 2 (hosted); entender a diferença entre host e guest; entender por que VT-x/AMD-V importa para a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Missão 2 — Cloud Computing: diferenciar IaaS, PaaS e SaaS e relacionar cada modelo a uma tarefa real de Ciência de Dados; entender o conceito de elasticidade; saber o que é um contêiner e como difere de uma VM.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Missão 3 — Prática: explorar as configurações de rede (NAT/Bridge) da própria VM; tirar um snapshot; criar conta gratuita em um provedor de nuvem (AWS, Google Cloud ou Azure) e explorar o console sem custo.</w:t>
      </w:r>
    </w:p>
    <w:p>
      <w:pPr>
        <w:pStyle w:val="Heading2"/>
        <w:spacing w:after="100" w:before="200"/>
      </w:pPr>
      <w:r>
        <w:rPr>
          <w:b/>
          <w:bCs/>
          <w:sz w:val="23"/>
          <w:szCs w:val="23"/>
        </w:rPr>
        <w:t xml:space="preserve">Competências e habilidades trabalhadas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Leitura e interpretação de conceitos de virtualização e nuvem aplicados a sistemas distribuídos de Big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Análise crítica de trade-offs de infraestrutura (o que gerenciar vs. o que terceirizar) em um cenário real de Ciência de 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Comunicação visual de arquitetura técnica, na produção do infográfico da atividade de entrega.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Autonomia de estudo — trilhas de nivelamento externas (Cisco NetAcad, AWS Skill Builder, Google Cloud Skills Boost) como complemento não obrigatório.</w:t>
      </w:r>
    </w:p>
    <w:p>
      <w:pPr>
        <w:pStyle w:val="Heading1"/>
        <w:pBdr>
          <w:bottom w:val="single" w:color="0E5FA8" w:sz="6" w:space="4"/>
        </w:pBdr>
        <w:spacing w:after="140" w:before="320"/>
      </w:pPr>
      <w:r>
        <w:rPr>
          <w:b/>
          <w:bCs/>
          <w:color w:val="0E5FA8"/>
          <w:sz w:val="26"/>
          <w:szCs w:val="26"/>
        </w:rPr>
        <w:t xml:space="preserve">4. Metodologia</w:t>
      </w:r>
    </w:p>
    <w:p>
      <w:pPr>
        <w:spacing w:after="140"/>
      </w:pPr>
      <w:r>
        <w:rPr>
          <w:sz w:val="21"/>
          <w:szCs w:val="21"/>
        </w:rPr>
        <w:t xml:space="preserve">A aula é estruturada em 3 "missões" na página gamificada — mas, diferente da Semana 02, elas não têm bloqueio sequencial: qualquer uma pode ser acessada e concluída a qualquer momento, o que permite dividir o conteúdo entre 4 encontros síncronos distintos sem que o aluno fique "trancado" entre uma aula e outra.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4 sessões síncronas de ~50 minutos cada, ao longo da semana (ver cronograma detalhado).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Missões 1 e 2 são conceituais, com simuladores interativos (alocação de recursos do hypervisor; elasticidade/autoscaling) e um quiz de arrastar-e-soltar cada — um classificando hypervisors em Tipo 1 x Tipo 2, outro relacionando tarefas de Ciência de Dados a IaaS/PaaS/SaaS.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Missão 3 é prática, com passos executados na própria VM Ubuntu (preparada na Semana 01) e exploração guiada de um provedor de nuvem gratuito.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Checkpoints de autoavaliação (checkboxes) em cada missão.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XP individual salvo no navegador (localStorage) — indicador de progresso, não é enviado a um servidor nem substitui registro formal de nota.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Atividade para entrega: infográfico no Canva conectando IaaS/PaaS/SaaS e elasticidade a um projeto fictício de Ciência de Dados — substitui o formato de formulário de questões usado na Semana 02.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Missão 3 (Aula 3) deve ser acompanhada de perto pelo professor via compartilhamento de tela, dado o maior risco de bloqueio técnico.</w:t>
      </w:r>
    </w:p>
    <w:p>
      <w:pPr>
        <w:pBdr>
          <w:left w:val="single" w:color="E0A800" w:sz="18" w:space="8"/>
        </w:pBdr>
        <w:shd w:fill="FFF6DA" w:val="clear"/>
        <w:spacing w:after="200" w:before="100"/>
      </w:pPr>
      <w:r>
        <w:rPr>
          <w:i/>
          <w:iCs/>
          <w:color w:val="6B5200"/>
          <w:sz w:val="20"/>
          <w:szCs w:val="20"/>
        </w:rPr>
        <w:t xml:space="preserve">💡 Como as missões não bloqueiam mais o avanço, é possível reorganizar a ordem dos encontros conforme a necessidade da turma — por exemplo, se um grupo já tiver familiaridade com IaaS/PaaS/SaaS, a Aula 2 pode ser adiantada em relação à Aula 1.</w:t>
      </w:r>
    </w:p>
    <w:p>
      <w:pPr>
        <w:pStyle w:val="Heading1"/>
        <w:pBdr>
          <w:bottom w:val="single" w:color="0E5FA8" w:sz="6" w:space="4"/>
        </w:pBdr>
        <w:spacing w:after="140" w:before="320"/>
      </w:pPr>
      <w:r>
        <w:rPr>
          <w:b/>
          <w:bCs/>
          <w:color w:val="0E5FA8"/>
          <w:sz w:val="26"/>
          <w:szCs w:val="26"/>
        </w:rPr>
        <w:t xml:space="preserve">5. Cronograma Detalhado — 4 Encontros Síncronos (~50 min cada)</w:t>
      </w:r>
    </w:p>
    <w:p>
      <w:pPr>
        <w:pStyle w:val="Heading2"/>
        <w:spacing w:after="100" w:before="200"/>
      </w:pPr>
      <w:r>
        <w:rPr>
          <w:b/>
          <w:bCs/>
          <w:sz w:val="23"/>
          <w:szCs w:val="23"/>
        </w:rPr>
        <w:t xml:space="preserve">Aula 1 — Virtualização (Missão 1)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600"/>
      </w:tblGrid>
      <w:tr>
        <w:tc>
          <w:tcPr>
            <w:tcW w:type="dxa" w:w="1400"/>
            <w:shd w:fill="DC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E5FA8"/>
                <w:sz w:val="20"/>
                <w:szCs w:val="20"/>
              </w:rPr>
              <w:t xml:space="preserve">Tempo</w:t>
            </w:r>
          </w:p>
        </w:tc>
        <w:tc>
          <w:tcPr>
            <w:tcW w:type="dxa" w:w="2400"/>
            <w:shd w:fill="DC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E5FA8"/>
                <w:sz w:val="20"/>
                <w:szCs w:val="20"/>
              </w:rPr>
              <w:t xml:space="preserve">Bloco</w:t>
            </w:r>
          </w:p>
        </w:tc>
        <w:tc>
          <w:tcPr>
            <w:tcW w:type="dxa" w:w="5600"/>
            <w:shd w:fill="DC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E5FA8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0'-5'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Abertura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Recapitulação da Semana 02 (IP/porta/protocolo, cliente-servidor, master/worker) e contexto da aula: hoje a pergunta muda para "de onde vêm as máquinas, afinal?".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5'-15'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Conceito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Leitura guiada: hypervisor, host x guest, VT-x/AMD-V, hypervisor Tipo 1 x Tipo 2.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15'-30'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Prática guiada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Simulador "Alocador de Recursos do Hypervisor" ao vivo (professor compartilha tela) + tabela comparativa Tipo 1 x Tipo 2.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30'-45'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Fixação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Quiz de arrastar-e-soltar: classificar hypervisors reais (ESXi, Hyper-V, KVM, VirtualBox, VMware Workstation, Parallels) em Tipo 1/Tipo 2.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45'-50'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Fechamento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Checkpoint M1 e coleta de +150 XP.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sz w:val="23"/>
          <w:szCs w:val="23"/>
        </w:rPr>
        <w:t xml:space="preserve">Aula 2 — Cloud Computing (Missão 2)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600"/>
      </w:tblGrid>
      <w:tr>
        <w:tc>
          <w:tcPr>
            <w:tcW w:type="dxa" w:w="1400"/>
            <w:shd w:fill="DC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E5FA8"/>
                <w:sz w:val="20"/>
                <w:szCs w:val="20"/>
              </w:rPr>
              <w:t xml:space="preserve">Tempo</w:t>
            </w:r>
          </w:p>
        </w:tc>
        <w:tc>
          <w:tcPr>
            <w:tcW w:type="dxa" w:w="2400"/>
            <w:shd w:fill="DC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E5FA8"/>
                <w:sz w:val="20"/>
                <w:szCs w:val="20"/>
              </w:rPr>
              <w:t xml:space="preserve">Bloco</w:t>
            </w:r>
          </w:p>
        </w:tc>
        <w:tc>
          <w:tcPr>
            <w:tcW w:type="dxa" w:w="5600"/>
            <w:shd w:fill="DC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E5FA8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0'-5'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Abertura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Retomada rápida de virtualização e ponte para o novo tema: "e se essa VM morasse em outro lugar, alugada por hora?".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5'-18'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Conceito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Leitura guiada: IaaS, PaaS, SaaS, elasticidade e contêineres (Docker) + tabela "quem gerencia o quê" em cada camada.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18'-35'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Prática guiada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Simulador de elasticidade (autoscaling) ao vivo — o aluno mexe no controle de "carga" e observa o cluster crescer/encolher.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35'-48'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Fixação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Quiz de arrastar-e-soltar: relacionar tarefas do dia a dia de um Cientista de Dados (treinar modelo, rodar notebook, consultar dashboard) a IaaS/PaaS/SaaS.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48'-50'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Fechamento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Checkpoint M2 e coleta de +150 XP.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sz w:val="23"/>
          <w:szCs w:val="23"/>
        </w:rPr>
        <w:t xml:space="preserve">Aula 3 — Prática no VirtualBox e em um Provedor de Nuvem (Missão 3)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600"/>
      </w:tblGrid>
      <w:tr>
        <w:tc>
          <w:tcPr>
            <w:tcW w:type="dxa" w:w="1400"/>
            <w:shd w:fill="DC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E5FA8"/>
                <w:sz w:val="20"/>
                <w:szCs w:val="20"/>
              </w:rPr>
              <w:t xml:space="preserve">Tempo</w:t>
            </w:r>
          </w:p>
        </w:tc>
        <w:tc>
          <w:tcPr>
            <w:tcW w:type="dxa" w:w="2400"/>
            <w:shd w:fill="DC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E5FA8"/>
                <w:sz w:val="20"/>
                <w:szCs w:val="20"/>
              </w:rPr>
              <w:t xml:space="preserve">Bloco</w:t>
            </w:r>
          </w:p>
        </w:tc>
        <w:tc>
          <w:tcPr>
            <w:tcW w:type="dxa" w:w="5600"/>
            <w:shd w:fill="DC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E5FA8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0'-5'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Abertura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Contexto: da teoria para a prática — revisitar a própria VM e dar uma espiada em como a nuvem real se parece.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5'-20'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Rede da VM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Professor compartilha tela: configurações de rede (NAT x Bridge) no VirtualBox e criação de um snapshot da VM.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20'-40'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Provedor de nuvem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Criação de conta gratuita em AWS, Google Cloud ou Azure e exploração guiada do console — sem criar recursos pagos.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40'-48'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Prática individual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Alunos replicam os passos na própria máquina, com apoio do professor via chat/compartilhamento de tela.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48'-50'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Fechamento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Checkpoint M3 e coleta de +200 XP.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sz w:val="23"/>
          <w:szCs w:val="23"/>
        </w:rPr>
        <w:t xml:space="preserve">Aula 4 — Fechamento e Atividade de Entrega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600"/>
      </w:tblGrid>
      <w:tr>
        <w:tc>
          <w:tcPr>
            <w:tcW w:type="dxa" w:w="1400"/>
            <w:shd w:fill="DC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E5FA8"/>
                <w:sz w:val="20"/>
                <w:szCs w:val="20"/>
              </w:rPr>
              <w:t xml:space="preserve">Tempo</w:t>
            </w:r>
          </w:p>
        </w:tc>
        <w:tc>
          <w:tcPr>
            <w:tcW w:type="dxa" w:w="2400"/>
            <w:shd w:fill="DC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E5FA8"/>
                <w:sz w:val="20"/>
                <w:szCs w:val="20"/>
              </w:rPr>
              <w:t xml:space="preserve">Bloco</w:t>
            </w:r>
          </w:p>
        </w:tc>
        <w:tc>
          <w:tcPr>
            <w:tcW w:type="dxa" w:w="5600"/>
            <w:shd w:fill="DC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E5FA8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0'-10'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Revisão geral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Consolidação das 3 missões, dúvidas gerais da turma, print da tela final com "500/500 XP".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10'-25'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Orientação da atividade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Apresentação da atividade de entrega (infográfico no Canva) com demonstração ao vivo de como montar o diagrama.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25'-45'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Workshop assistido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Alunos começam o próprio infográfico no Canva com apoio do professor em tempo real.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45'-50'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Encaminhamentos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Tarefa complementar NetAcad (Módulo 9, bônus) e teaser da Semana 04 (Linux Aprofundado).</w:t>
            </w:r>
          </w:p>
        </w:tc>
      </w:tr>
    </w:tbl>
    <w:p>
      <w:pPr>
        <w:pStyle w:val="Heading1"/>
        <w:pBdr>
          <w:bottom w:val="single" w:color="0E5FA8" w:sz="6" w:space="4"/>
        </w:pBdr>
        <w:spacing w:after="140" w:before="320"/>
      </w:pPr>
      <w:r>
        <w:rPr>
          <w:b/>
          <w:bCs/>
          <w:color w:val="0E5FA8"/>
          <w:sz w:val="26"/>
          <w:szCs w:val="26"/>
        </w:rPr>
        <w:t xml:space="preserve">6. Recursos e Materiais Necessários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VM Ubuntu 22.04 já configurada no VirtualBox (preparada na Semana 01).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Acesso à internet estável, para criar conta em provedor de nuvem gratuito (AWS, Google Cloud ou Azure).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Conta gratuita no Canva.com, para a atividade de entrega (infográfico).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Link de acesso à videochamada, com opção de compartilhamento de tela pelo professor e pelos alunos, nos 4 encontros.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Acesso à página gamificada semana03.html.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Opcional: gabarito de referência (modelo_solucao_atividades_semana03.docx) com anotações sobre o que observar no console do provedor de nuvem escolhido.</w:t>
      </w:r>
    </w:p>
    <w:p>
      <w:pPr>
        <w:pStyle w:val="Heading1"/>
        <w:pBdr>
          <w:bottom w:val="single" w:color="0E5FA8" w:sz="6" w:space="4"/>
        </w:pBdr>
        <w:spacing w:after="140" w:before="320"/>
      </w:pPr>
      <w:r>
        <w:rPr>
          <w:b/>
          <w:bCs/>
          <w:color w:val="0E5FA8"/>
          <w:sz w:val="26"/>
          <w:szCs w:val="26"/>
        </w:rPr>
        <w:t xml:space="preserve">7. Avaliação</w:t>
      </w:r>
    </w:p>
    <w:p>
      <w:pPr>
        <w:spacing w:after="140"/>
      </w:pPr>
      <w:r>
        <w:rPr>
          <w:sz w:val="21"/>
          <w:szCs w:val="21"/>
        </w:rPr>
        <w:t xml:space="preserve">Esta semana mantém o caráter de nivelamento e não gera nota formal a partir do XP da própria página (salvo apenas localmente no navegador de cada aluno). Sugestões de evidência de participação: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Print da tela final mostrando "500 / 500 XP" e os 3 checkpoints marcados.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Entrega do infográfico no Canva (PNG/PDF ou link público de visualização) — atividade principal desta semana, no lugar do formulário de 10 questões usado na Semana 02.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Comprovante da tarefa complementar NetAcad (Módulo 9: Virtualization and Cloud Computing) — bônus, não obrigatório.</w:t>
      </w:r>
    </w:p>
    <w:p>
      <w:pPr>
        <w:pBdr>
          <w:left w:val="single" w:color="E0A800" w:sz="18" w:space="8"/>
        </w:pBdr>
        <w:shd w:fill="FFF6DA" w:val="clear"/>
        <w:spacing w:after="200" w:before="100"/>
      </w:pPr>
      <w:r>
        <w:rPr>
          <w:i/>
          <w:iCs/>
          <w:color w:val="6B5200"/>
          <w:sz w:val="20"/>
          <w:szCs w:val="20"/>
        </w:rPr>
        <w:t xml:space="preserve">💡 O infográfico do Canva é a evidência mais rica desta semana: além de mostrar se o aluno entendeu IaaS/PaaS/SaaS, revela se ele consegue aplicar o conceito a um cenário de Ciência de Dados — não apenas repetir a definição.</w:t>
      </w:r>
    </w:p>
    <w:p>
      <w:pPr>
        <w:pStyle w:val="Heading1"/>
        <w:pBdr>
          <w:bottom w:val="single" w:color="0E5FA8" w:sz="6" w:space="4"/>
        </w:pBdr>
        <w:spacing w:after="140" w:before="320"/>
      </w:pPr>
      <w:r>
        <w:rPr>
          <w:b/>
          <w:bCs/>
          <w:color w:val="0E5FA8"/>
          <w:sz w:val="26"/>
          <w:szCs w:val="26"/>
        </w:rPr>
        <w:t xml:space="preserve">8. Encaminhamento para a Próxima Aula (Semana 04)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Linux Aprofundado: processos, memória RAM e swap.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Revisão de permissões de arquivo e introdução a shell scripting básico.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Última semana do bloco de nivelamento — a partir da Semana 05, o curso avança para Hadoop de verdade.</w:t>
      </w:r>
    </w:p>
    <w:p>
      <w:pPr>
        <w:pStyle w:val="Heading1"/>
        <w:pBdr>
          <w:bottom w:val="single" w:color="0E5FA8" w:sz="6" w:space="4"/>
        </w:pBdr>
        <w:spacing w:after="140" w:before="320"/>
      </w:pPr>
      <w:r>
        <w:rPr>
          <w:b/>
          <w:bCs/>
          <w:color w:val="0E5FA8"/>
          <w:sz w:val="26"/>
          <w:szCs w:val="26"/>
        </w:rPr>
        <w:t xml:space="preserve">9. Referências Bibliográficas</w:t>
      </w:r>
    </w:p>
    <w:p>
      <w:pPr>
        <w:spacing w:after="140"/>
      </w:pPr>
      <w:r>
        <w:rPr>
          <w:sz w:val="21"/>
          <w:szCs w:val="21"/>
        </w:rPr>
        <w:t xml:space="preserve">VELTE, A. T.; VELTE, T. J.; ELSENPETER, R. Cloud Computing: A Practical Approach. New York: McGraw-Hill, 2010.</w:t>
      </w:r>
    </w:p>
    <w:p>
      <w:pPr>
        <w:spacing w:after="140"/>
      </w:pPr>
      <w:r>
        <w:rPr>
          <w:sz w:val="21"/>
          <w:szCs w:val="21"/>
        </w:rPr>
        <w:t xml:space="preserve">MELL, P.; GRANCE, T. The NIST Definition of Cloud Computing. NIST Special Publication 800-145, 2011.</w:t>
      </w:r>
    </w:p>
    <w:p>
      <w:pPr>
        <w:spacing w:after="140"/>
      </w:pPr>
      <w:r>
        <w:rPr>
          <w:sz w:val="21"/>
          <w:szCs w:val="21"/>
        </w:rPr>
        <w:t xml:space="preserve">CISCO NETWORKING ACADEMY. IT Essentials — Módulo 9: Virtualization and Cloud Computing. Disponível em: netacad.com.</w:t>
      </w:r>
    </w:p>
    <w:p>
      <w:pPr>
        <w:spacing w:after="140"/>
      </w:pPr>
      <w:r>
        <w:rPr>
          <w:sz w:val="21"/>
          <w:szCs w:val="21"/>
        </w:rPr>
        <w:t xml:space="preserve">AMAZON WEB SERVICES. AWS Cloud Practitioner Essentials. Disponível em: skillbuilder.aws.</w:t>
      </w:r>
    </w:p>
    <w:p>
      <w:pPr>
        <w:spacing w:after="140"/>
      </w:pPr>
      <w:r>
        <w:rPr>
          <w:sz w:val="21"/>
          <w:szCs w:val="21"/>
        </w:rPr>
        <w:t xml:space="preserve">WHITE, T. Hadoop: The Definitive Guide. 4ª Ed. Sebastopol: O'Reilly, 2015. Cap. 1: Meet Hadoop (contexto histórico de clusters escaláveis e computação em nuvem).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2026-08-16T00:34:48.146Z</dcterms:created>
  <dcterms:modified xsi:type="dcterms:W3CDTF">2026-08-16T00:34:48.158Z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