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79"/>
          <w:sz w:val="40"/>
          <w:szCs w:val="40"/>
        </w:rPr>
        <w:t xml:space="preserve">Plano de Aula</w:t>
      </w:r>
    </w:p>
    <w:p>
      <w:pPr>
        <w:spacing w:after="40"/>
        <w:jc w:val="center"/>
      </w:pPr>
      <w:r>
        <w:rPr>
          <w:sz w:val="26"/>
          <w:szCs w:val="26"/>
        </w:rPr>
        <w:t xml:space="preserve">Infraestrutura para Big Data (IAL008)</w:t>
      </w:r>
    </w:p>
    <w:p>
      <w:pPr>
        <w:spacing w:after="300"/>
        <w:jc w:val="center"/>
      </w:pPr>
      <w:r>
        <w:rPr>
          <w:i/>
          <w:iCs/>
          <w:color w:val="666666"/>
          <w:sz w:val="22"/>
          <w:szCs w:val="22"/>
        </w:rPr>
        <w:t xml:space="preserve">FATEC Ourinhos · Prof. Isaque Katahira · 2º Semestre de 2026</w:t>
      </w:r>
    </w:p>
    <w:p>
      <w:pPr>
        <w:pStyle w:val="Heading1"/>
        <w:spacing w:after="140" w:before="320"/>
      </w:pPr>
      <w:r>
        <w:t xml:space="preserve">Como usar este documento</w:t>
      </w:r>
    </w:p>
    <w:p>
      <w:pPr>
        <w:spacing w:after="100"/>
      </w:pPr>
      <w:r>
        <w:rPr>
          <w:sz w:val="20"/>
          <w:szCs w:val="20"/>
        </w:rPr>
        <w:t xml:space="preserve">Este documento traduz o conteúdo de cada uma das 20 semanas da disciplina em uma distribuição prática de aulas de 50 minutos, incluindo o conteúdo específico de cada aula, os recursos necessários (simuladores interativos, ambiente de contingência Docker, contas externas) e o critério de avaliação/checkpoint. A distribuição de aulas foi calculada a partir do tempo estimado de cada missão (já registrado nas páginas do curso), aplicando uma margem de segurança maior nas semanas com instalação real de software, que historicamente geram mais imprevistos em sala.</w:t>
      </w:r>
    </w:p>
    <w:p>
      <w:pPr>
        <w:spacing w:after="100"/>
      </w:pPr>
      <w:r>
        <w:rPr>
          <w:i/>
          <w:iCs/>
          <w:color w:val="666666"/>
          <w:sz w:val="20"/>
          <w:szCs w:val="20"/>
        </w:rPr>
        <w:t xml:space="preserve">Convenção de cores: itens em vermelho e com ⚠️ indicam semanas que exigem atenção/preparação extra do professor antes da aula (contas externas, hardware físico, ou risco de instalação).</w:t>
      </w:r>
    </w:p>
    <w:p>
      <w:pPr>
        <w:spacing w:after="100" w:before="260"/>
      </w:pPr>
      <w:r>
        <w:rPr>
          <w:b/>
          <w:bCs/>
          <w:color w:val="1F4E79"/>
          <w:sz w:val="26"/>
          <w:szCs w:val="26"/>
        </w:rPr>
        <w:t xml:space="preserve">Semana 01 — Introdução a Big Data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6050"/>
        <w:gridCol w:w="2000"/>
      </w:tblGrid>
      <w:tr>
        <w:tc>
          <w:tcPr>
            <w:tcW w:type="dxa" w:w="1300"/>
            <w:shd w:fill="1F4E79" w:val="clear"/>
            <w:vAlign w:val="center"/>
          </w:tcPr>
          <w:p>
            <w:r>
              <w:rPr>
                <w:b/>
                <w:bCs/>
                <w:color w:val="FFFFFF"/>
                <w:sz w:val="18"/>
                <w:szCs w:val="18"/>
              </w:rPr>
              <w:t xml:space="preserve">Aula</w:t>
            </w:r>
          </w:p>
        </w:tc>
        <w:tc>
          <w:tcPr>
            <w:tcW w:type="dxa" w:w="6050"/>
            <w:shd w:fill="1F4E79" w:val="clear"/>
            <w:vAlign w:val="center"/>
          </w:tcPr>
          <w:p>
            <w:r>
              <w:rPr>
                <w:b/>
                <w:bCs/>
                <w:color w:val="FFFFFF"/>
                <w:sz w:val="18"/>
                <w:szCs w:val="18"/>
              </w:rPr>
              <w:t xml:space="preserve">Conteúdo a trabalhar</w:t>
            </w:r>
          </w:p>
        </w:tc>
        <w:tc>
          <w:tcPr>
            <w:tcW w:type="dxa" w:w="2000"/>
            <w:shd w:fill="1F4E79" w:val="clear"/>
            <w:vAlign w:val="center"/>
          </w:tcPr>
          <w:p>
            <w:r>
              <w:rPr>
                <w:b/>
                <w:bCs/>
                <w:color w:val="FFFFFF"/>
                <w:sz w:val="18"/>
                <w:szCs w:val="18"/>
              </w:rPr>
              <w:t xml:space="preserve">Duração</w:t>
            </w:r>
          </w:p>
        </w:tc>
      </w:tr>
      <w:tr>
        <w:tc>
          <w:tcPr>
            <w:tcW w:type="dxa" w:w="1300"/>
            <w:vAlign w:val="center"/>
          </w:tcPr>
          <w:p>
            <w:r>
              <w:rPr>
                <w:b/>
                <w:bCs/>
                <w:sz w:val="18"/>
                <w:szCs w:val="18"/>
              </w:rPr>
              <w:t xml:space="preserve">Aula 1</w:t>
            </w:r>
          </w:p>
        </w:tc>
        <w:tc>
          <w:tcPr>
            <w:tcW w:type="dxa" w:w="6050"/>
            <w:vAlign w:val="center"/>
          </w:tcPr>
          <w:p>
            <w:r>
              <w:rPr>
                <w:b w:val="false"/>
                <w:bCs w:val="false"/>
                <w:sz w:val="18"/>
                <w:szCs w:val="18"/>
              </w:rPr>
              <w:t xml:space="preserve">Missão 1 (O que é Big Data) + Missão 2 (Os 5Vs) + Missão 3 (Ecossistema Hadoop) — conceitual</w:t>
            </w:r>
          </w:p>
        </w:tc>
        <w:tc>
          <w:tcPr>
            <w:tcW w:type="dxa" w:w="2000"/>
            <w:vAlign w:val="center"/>
          </w:tcPr>
          <w:p>
            <w:r>
              <w:rPr>
                <w:b w:val="false"/>
                <w:bCs w:val="false"/>
                <w:sz w:val="18"/>
                <w:szCs w:val="18"/>
              </w:rPr>
              <w:t xml:space="preserve">~42 min</w:t>
            </w:r>
          </w:p>
        </w:tc>
      </w:tr>
      <w:tr>
        <w:tc>
          <w:tcPr>
            <w:tcW w:type="dxa" w:w="1300"/>
            <w:vAlign w:val="center"/>
          </w:tcPr>
          <w:p>
            <w:r>
              <w:rPr>
                <w:b/>
                <w:bCs/>
                <w:sz w:val="18"/>
                <w:szCs w:val="18"/>
              </w:rPr>
              <w:t xml:space="preserve">Aula 2</w:t>
            </w:r>
          </w:p>
        </w:tc>
        <w:tc>
          <w:tcPr>
            <w:tcW w:type="dxa" w:w="6050"/>
            <w:vAlign w:val="center"/>
          </w:tcPr>
          <w:p>
            <w:r>
              <w:rPr>
                <w:b w:val="false"/>
                <w:bCs w:val="false"/>
                <w:sz w:val="18"/>
                <w:szCs w:val="18"/>
              </w:rPr>
              <w:t xml:space="preserve">Missão 4 — Preparar ambiente Ubuntu 22.04 na VM (VirtualBox)</w:t>
            </w:r>
          </w:p>
        </w:tc>
        <w:tc>
          <w:tcPr>
            <w:tcW w:type="dxa" w:w="2000"/>
            <w:vAlign w:val="center"/>
          </w:tcPr>
          <w:p>
            <w:r>
              <w:rPr>
                <w:b w:val="false"/>
                <w:bCs w:val="false"/>
                <w:sz w:val="18"/>
                <w:szCs w:val="18"/>
              </w:rPr>
              <w:t xml:space="preserve">~25 min + buffer</w:t>
            </w:r>
          </w:p>
        </w:tc>
      </w:tr>
      <w:tr>
        <w:tc>
          <w:tcPr>
            <w:tcW w:type="dxa" w:w="1300"/>
            <w:vAlign w:val="center"/>
          </w:tcPr>
          <w:p>
            <w:r>
              <w:rPr>
                <w:b/>
                <w:bCs/>
                <w:sz w:val="18"/>
                <w:szCs w:val="18"/>
              </w:rPr>
              <w:t xml:space="preserve">Aula 3</w:t>
            </w:r>
          </w:p>
        </w:tc>
        <w:tc>
          <w:tcPr>
            <w:tcW w:type="dxa" w:w="6050"/>
            <w:vAlign w:val="center"/>
          </w:tcPr>
          <w:p>
            <w:r>
              <w:rPr>
                <w:b w:val="false"/>
                <w:bCs w:val="false"/>
                <w:sz w:val="18"/>
                <w:szCs w:val="18"/>
              </w:rPr>
              <w:t xml:space="preserve">Missão 5 — Explorar dados com Linux (cheat sheet de comandos) + fechamento</w:t>
            </w:r>
          </w:p>
        </w:tc>
        <w:tc>
          <w:tcPr>
            <w:tcW w:type="dxa" w:w="2000"/>
            <w:vAlign w:val="center"/>
          </w:tcPr>
          <w:p>
            <w:r>
              <w:rPr>
                <w:b w:val="false"/>
                <w:bCs w:val="false"/>
                <w:sz w:val="18"/>
                <w:szCs w:val="18"/>
              </w:rPr>
              <w:t xml:space="preserve">~20 min + buffer</w:t>
            </w:r>
          </w:p>
        </w:tc>
      </w:tr>
    </w:tbl>
    <w:p>
      <w:pPr>
        <w:spacing w:after="40" w:before="80"/>
      </w:pPr>
      <w:r>
        <w:rPr>
          <w:b/>
          <w:bCs/>
          <w:color w:val="1B7A3D"/>
          <w:sz w:val="20"/>
          <w:szCs w:val="20"/>
        </w:rPr>
        <w:t xml:space="preserve">Recursos: </w:t>
      </w:r>
      <w:r>
        <w:rPr>
          <w:sz w:val="20"/>
          <w:szCs w:val="20"/>
        </w:rPr>
        <w:t xml:space="preserve">VirtualBox instalado previamente (avisar aluno com antecedência); nenhum simulador dedicado nesta semana.</w:t>
      </w:r>
    </w:p>
    <w:p>
      <w:pPr>
        <w:spacing w:after="40"/>
      </w:pPr>
      <w:r>
        <w:rPr>
          <w:b/>
          <w:bCs/>
          <w:color w:val="1B7A3D"/>
          <w:sz w:val="20"/>
          <w:szCs w:val="20"/>
        </w:rPr>
        <w:t xml:space="preserve">Avaliação/checkpoint: </w:t>
      </w:r>
      <w:r>
        <w:rPr>
          <w:sz w:val="20"/>
          <w:szCs w:val="20"/>
        </w:rPr>
        <w:t xml:space="preserve">Checkpoints de autoavaliação (M1-M5) + comprovante do NetAcad (Módulo 1 — Introduction to PC Hardware).</w:t>
      </w:r>
    </w:p>
    <w:p>
      <w:pPr>
        <w:spacing w:after="160"/>
      </w:pPr>
      <w:r>
        <w:t xml:space="preserve"/>
      </w:r>
    </w:p>
    <w:p>
      <w:pPr>
        <w:spacing w:after="100" w:before="260"/>
      </w:pPr>
      <w:r>
        <w:rPr>
          <w:b/>
          <w:bCs/>
          <w:color w:val="1F4E79"/>
          <w:sz w:val="26"/>
          <w:szCs w:val="26"/>
        </w:rPr>
        <w:t xml:space="preserve">Semana 02 — Fundamentos de Redes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6050"/>
        <w:gridCol w:w="2000"/>
      </w:tblGrid>
      <w:tr>
        <w:tc>
          <w:tcPr>
            <w:tcW w:type="dxa" w:w="1300"/>
            <w:shd w:fill="1F4E79" w:val="clear"/>
            <w:vAlign w:val="center"/>
          </w:tcPr>
          <w:p>
            <w:r>
              <w:rPr>
                <w:b/>
                <w:bCs/>
                <w:color w:val="FFFFFF"/>
                <w:sz w:val="18"/>
                <w:szCs w:val="18"/>
              </w:rPr>
              <w:t xml:space="preserve">Aula</w:t>
            </w:r>
          </w:p>
        </w:tc>
        <w:tc>
          <w:tcPr>
            <w:tcW w:type="dxa" w:w="6050"/>
            <w:shd w:fill="1F4E79" w:val="clear"/>
            <w:vAlign w:val="center"/>
          </w:tcPr>
          <w:p>
            <w:r>
              <w:rPr>
                <w:b/>
                <w:bCs/>
                <w:color w:val="FFFFFF"/>
                <w:sz w:val="18"/>
                <w:szCs w:val="18"/>
              </w:rPr>
              <w:t xml:space="preserve">Conteúdo a trabalhar</w:t>
            </w:r>
          </w:p>
        </w:tc>
        <w:tc>
          <w:tcPr>
            <w:tcW w:type="dxa" w:w="2000"/>
            <w:shd w:fill="1F4E79" w:val="clear"/>
            <w:vAlign w:val="center"/>
          </w:tcPr>
          <w:p>
            <w:r>
              <w:rPr>
                <w:b/>
                <w:bCs/>
                <w:color w:val="FFFFFF"/>
                <w:sz w:val="18"/>
                <w:szCs w:val="18"/>
              </w:rPr>
              <w:t xml:space="preserve">Duração</w:t>
            </w:r>
          </w:p>
        </w:tc>
      </w:tr>
      <w:tr>
        <w:tc>
          <w:tcPr>
            <w:tcW w:type="dxa" w:w="1300"/>
            <w:vAlign w:val="center"/>
          </w:tcPr>
          <w:p>
            <w:r>
              <w:rPr>
                <w:b/>
                <w:bCs/>
                <w:sz w:val="18"/>
                <w:szCs w:val="18"/>
              </w:rPr>
              <w:t xml:space="preserve">Aula 1</w:t>
            </w:r>
          </w:p>
        </w:tc>
        <w:tc>
          <w:tcPr>
            <w:tcW w:type="dxa" w:w="6050"/>
            <w:vAlign w:val="center"/>
          </w:tcPr>
          <w:p>
            <w:r>
              <w:rPr>
                <w:b w:val="false"/>
                <w:bCs w:val="false"/>
                <w:sz w:val="18"/>
                <w:szCs w:val="18"/>
              </w:rPr>
              <w:t xml:space="preserve">Missão 1 (IP/porta/protocolo/DNS) + Missão 2 (cliente-servidor, master/worker) — usar os simuladores de DNS e de job distribuído já embutidos na página</w:t>
            </w:r>
          </w:p>
        </w:tc>
        <w:tc>
          <w:tcPr>
            <w:tcW w:type="dxa" w:w="2000"/>
            <w:vAlign w:val="center"/>
          </w:tcPr>
          <w:p>
            <w:r>
              <w:rPr>
                <w:b w:val="false"/>
                <w:bCs w:val="false"/>
                <w:sz w:val="18"/>
                <w:szCs w:val="18"/>
              </w:rPr>
              <w:t xml:space="preserve">~36 min</w:t>
            </w:r>
          </w:p>
        </w:tc>
      </w:tr>
      <w:tr>
        <w:tc>
          <w:tcPr>
            <w:tcW w:type="dxa" w:w="1300"/>
            <w:vAlign w:val="center"/>
          </w:tcPr>
          <w:p>
            <w:r>
              <w:rPr>
                <w:b/>
                <w:bCs/>
                <w:sz w:val="18"/>
                <w:szCs w:val="18"/>
              </w:rPr>
              <w:t xml:space="preserve">Aula 2</w:t>
            </w:r>
          </w:p>
        </w:tc>
        <w:tc>
          <w:tcPr>
            <w:tcW w:type="dxa" w:w="6050"/>
            <w:vAlign w:val="center"/>
          </w:tcPr>
          <w:p>
            <w:r>
              <w:rPr>
                <w:b w:val="false"/>
                <w:bCs w:val="false"/>
                <w:sz w:val="18"/>
                <w:szCs w:val="18"/>
              </w:rPr>
              <w:t xml:space="preserve">Missão 3 — Prática no terminal Linux (comandos de rede)</w:t>
            </w:r>
          </w:p>
        </w:tc>
        <w:tc>
          <w:tcPr>
            <w:tcW w:type="dxa" w:w="2000"/>
            <w:vAlign w:val="center"/>
          </w:tcPr>
          <w:p>
            <w:r>
              <w:rPr>
                <w:b w:val="false"/>
                <w:bCs w:val="false"/>
                <w:sz w:val="18"/>
                <w:szCs w:val="18"/>
              </w:rPr>
              <w:t xml:space="preserve">~25 min + buffer</w:t>
            </w:r>
          </w:p>
        </w:tc>
      </w:tr>
    </w:tbl>
    <w:p>
      <w:pPr>
        <w:spacing w:after="40" w:before="80"/>
      </w:pPr>
      <w:r>
        <w:rPr>
          <w:b/>
          <w:bCs/>
          <w:color w:val="1B7A3D"/>
          <w:sz w:val="20"/>
          <w:szCs w:val="20"/>
        </w:rPr>
        <w:t xml:space="preserve">Recursos: </w:t>
      </w:r>
      <w:r>
        <w:rPr>
          <w:sz w:val="20"/>
          <w:szCs w:val="20"/>
        </w:rPr>
        <w:t xml:space="preserve">Já possui simuladores próprios (animação de DNS, explorador de portas, simulador master/worker) — nenhuma ação extra necessária.</w:t>
      </w:r>
    </w:p>
    <w:p>
      <w:pPr>
        <w:spacing w:after="40"/>
      </w:pPr>
      <w:r>
        <w:rPr>
          <w:b/>
          <w:bCs/>
          <w:color w:val="1B7A3D"/>
          <w:sz w:val="20"/>
          <w:szCs w:val="20"/>
        </w:rPr>
        <w:t xml:space="preserve">Avaliação/checkpoint: </w:t>
      </w:r>
      <w:r>
        <w:rPr>
          <w:sz w:val="20"/>
          <w:szCs w:val="20"/>
        </w:rPr>
        <w:t xml:space="preserve">Checkpoints M1-M3 + tarefa NetAcad (Módulo 5 — Networking Concepts).</w:t>
      </w:r>
    </w:p>
    <w:p>
      <w:pPr>
        <w:spacing w:after="160"/>
      </w:pPr>
      <w:r>
        <w:t xml:space="preserve"/>
      </w:r>
    </w:p>
    <w:p>
      <w:pPr>
        <w:spacing w:after="100" w:before="260"/>
      </w:pPr>
      <w:r>
        <w:rPr>
          <w:b/>
          <w:bCs/>
          <w:color w:val="1F4E79"/>
          <w:sz w:val="26"/>
          <w:szCs w:val="26"/>
        </w:rPr>
        <w:t xml:space="preserve">Semana 03 — Virtualização e Cloud Computing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6050"/>
        <w:gridCol w:w="2000"/>
      </w:tblGrid>
      <w:tr>
        <w:tc>
          <w:tcPr>
            <w:tcW w:type="dxa" w:w="1300"/>
            <w:shd w:fill="1F4E79" w:val="clear"/>
            <w:vAlign w:val="center"/>
          </w:tcPr>
          <w:p>
            <w:r>
              <w:rPr>
                <w:b/>
                <w:bCs/>
                <w:color w:val="FFFFFF"/>
                <w:sz w:val="18"/>
                <w:szCs w:val="18"/>
              </w:rPr>
              <w:t xml:space="preserve">Aula</w:t>
            </w:r>
          </w:p>
        </w:tc>
        <w:tc>
          <w:tcPr>
            <w:tcW w:type="dxa" w:w="6050"/>
            <w:shd w:fill="1F4E79" w:val="clear"/>
            <w:vAlign w:val="center"/>
          </w:tcPr>
          <w:p>
            <w:r>
              <w:rPr>
                <w:b/>
                <w:bCs/>
                <w:color w:val="FFFFFF"/>
                <w:sz w:val="18"/>
                <w:szCs w:val="18"/>
              </w:rPr>
              <w:t xml:space="preserve">Conteúdo a trabalhar</w:t>
            </w:r>
          </w:p>
        </w:tc>
        <w:tc>
          <w:tcPr>
            <w:tcW w:type="dxa" w:w="2000"/>
            <w:shd w:fill="1F4E79" w:val="clear"/>
            <w:vAlign w:val="center"/>
          </w:tcPr>
          <w:p>
            <w:r>
              <w:rPr>
                <w:b/>
                <w:bCs/>
                <w:color w:val="FFFFFF"/>
                <w:sz w:val="18"/>
                <w:szCs w:val="18"/>
              </w:rPr>
              <w:t xml:space="preserve">Duração</w:t>
            </w:r>
          </w:p>
        </w:tc>
      </w:tr>
      <w:tr>
        <w:tc>
          <w:tcPr>
            <w:tcW w:type="dxa" w:w="1300"/>
            <w:vAlign w:val="center"/>
          </w:tcPr>
          <w:p>
            <w:r>
              <w:rPr>
                <w:b/>
                <w:bCs/>
                <w:sz w:val="18"/>
                <w:szCs w:val="18"/>
              </w:rPr>
              <w:t xml:space="preserve">Aula 1</w:t>
            </w:r>
          </w:p>
        </w:tc>
        <w:tc>
          <w:tcPr>
            <w:tcW w:type="dxa" w:w="6050"/>
            <w:vAlign w:val="center"/>
          </w:tcPr>
          <w:p>
            <w:r>
              <w:rPr>
                <w:b w:val="false"/>
                <w:bCs w:val="false"/>
                <w:sz w:val="18"/>
                <w:szCs w:val="18"/>
              </w:rPr>
              <w:t xml:space="preserve">Missão 1 (Virtualização, hypervisor) + Missão 2 (Cloud, IaaS/PaaS/SaaS, elasticidade) — usar os simuladores de alocação de VM e elasticidade já embutidos</w:t>
            </w:r>
          </w:p>
        </w:tc>
        <w:tc>
          <w:tcPr>
            <w:tcW w:type="dxa" w:w="2000"/>
            <w:vAlign w:val="center"/>
          </w:tcPr>
          <w:p>
            <w:r>
              <w:rPr>
                <w:b w:val="false"/>
                <w:bCs w:val="false"/>
                <w:sz w:val="18"/>
                <w:szCs w:val="18"/>
              </w:rPr>
              <w:t xml:space="preserve">~36 min</w:t>
            </w:r>
          </w:p>
        </w:tc>
      </w:tr>
      <w:tr>
        <w:tc>
          <w:tcPr>
            <w:tcW w:type="dxa" w:w="1300"/>
            <w:vAlign w:val="center"/>
          </w:tcPr>
          <w:p>
            <w:r>
              <w:rPr>
                <w:b/>
                <w:bCs/>
                <w:sz w:val="18"/>
                <w:szCs w:val="18"/>
              </w:rPr>
              <w:t xml:space="preserve">Aula 2</w:t>
            </w:r>
          </w:p>
        </w:tc>
        <w:tc>
          <w:tcPr>
            <w:tcW w:type="dxa" w:w="6050"/>
            <w:vAlign w:val="center"/>
          </w:tcPr>
          <w:p>
            <w:r>
              <w:rPr>
                <w:b w:val="false"/>
                <w:bCs w:val="false"/>
                <w:sz w:val="18"/>
                <w:szCs w:val="18"/>
              </w:rPr>
              <w:t xml:space="preserve">Missão 3 — Prática com provedor de nuvem gratuito</w:t>
            </w:r>
          </w:p>
        </w:tc>
        <w:tc>
          <w:tcPr>
            <w:tcW w:type="dxa" w:w="2000"/>
            <w:vAlign w:val="center"/>
          </w:tcPr>
          <w:p>
            <w:r>
              <w:rPr>
                <w:b w:val="false"/>
                <w:bCs w:val="false"/>
                <w:sz w:val="18"/>
                <w:szCs w:val="18"/>
              </w:rPr>
              <w:t xml:space="preserve">~25 min + buffer</w:t>
            </w:r>
          </w:p>
        </w:tc>
      </w:tr>
    </w:tbl>
    <w:p>
      <w:pPr>
        <w:spacing w:after="40" w:before="80"/>
      </w:pPr>
      <w:r>
        <w:rPr>
          <w:b/>
          <w:bCs/>
          <w:color w:val="1B7A3D"/>
          <w:sz w:val="20"/>
          <w:szCs w:val="20"/>
        </w:rPr>
        <w:t xml:space="preserve">Recursos: </w:t>
      </w:r>
      <w:r>
        <w:rPr>
          <w:sz w:val="20"/>
          <w:szCs w:val="20"/>
        </w:rPr>
        <w:t xml:space="preserve">Já possui simuladores próprios (VM x Container, alocação de VMs, elasticidade/autoscaling) + 2 exercícios de arrastar-e-soltar.</w:t>
      </w:r>
    </w:p>
    <w:p>
      <w:pPr>
        <w:spacing w:after="40"/>
      </w:pPr>
      <w:r>
        <w:rPr>
          <w:b/>
          <w:bCs/>
          <w:color w:val="1B7A3D"/>
          <w:sz w:val="20"/>
          <w:szCs w:val="20"/>
        </w:rPr>
        <w:t xml:space="preserve">Avaliação/checkpoint: </w:t>
      </w:r>
      <w:r>
        <w:rPr>
          <w:sz w:val="20"/>
          <w:szCs w:val="20"/>
        </w:rPr>
        <w:t xml:space="preserve">Checkpoints M1-M3 + infográfico (rubrica de 5 critérios já definida na página).</w:t>
      </w:r>
    </w:p>
    <w:p>
      <w:pPr>
        <w:spacing w:after="160"/>
      </w:pPr>
      <w:r>
        <w:t xml:space="preserve"/>
      </w:r>
    </w:p>
    <w:p>
      <w:pPr>
        <w:spacing w:after="100" w:before="260"/>
      </w:pPr>
      <w:r>
        <w:rPr>
          <w:b/>
          <w:bCs/>
          <w:color w:val="1F4E79"/>
          <w:sz w:val="26"/>
          <w:szCs w:val="26"/>
        </w:rPr>
        <w:t xml:space="preserve">Semana 04 — Linux Aprofundado + Segurança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6050"/>
        <w:gridCol w:w="2000"/>
      </w:tblGrid>
      <w:tr>
        <w:tc>
          <w:tcPr>
            <w:tcW w:type="dxa" w:w="1300"/>
            <w:shd w:fill="1F4E79" w:val="clear"/>
            <w:vAlign w:val="center"/>
          </w:tcPr>
          <w:p>
            <w:r>
              <w:rPr>
                <w:b/>
                <w:bCs/>
                <w:color w:val="FFFFFF"/>
                <w:sz w:val="18"/>
                <w:szCs w:val="18"/>
              </w:rPr>
              <w:t xml:space="preserve">Aula</w:t>
            </w:r>
          </w:p>
        </w:tc>
        <w:tc>
          <w:tcPr>
            <w:tcW w:type="dxa" w:w="6050"/>
            <w:shd w:fill="1F4E79" w:val="clear"/>
            <w:vAlign w:val="center"/>
          </w:tcPr>
          <w:p>
            <w:r>
              <w:rPr>
                <w:b/>
                <w:bCs/>
                <w:color w:val="FFFFFF"/>
                <w:sz w:val="18"/>
                <w:szCs w:val="18"/>
              </w:rPr>
              <w:t xml:space="preserve">Conteúdo a trabalhar</w:t>
            </w:r>
          </w:p>
        </w:tc>
        <w:tc>
          <w:tcPr>
            <w:tcW w:type="dxa" w:w="2000"/>
            <w:shd w:fill="1F4E79" w:val="clear"/>
            <w:vAlign w:val="center"/>
          </w:tcPr>
          <w:p>
            <w:r>
              <w:rPr>
                <w:b/>
                <w:bCs/>
                <w:color w:val="FFFFFF"/>
                <w:sz w:val="18"/>
                <w:szCs w:val="18"/>
              </w:rPr>
              <w:t xml:space="preserve">Duração</w:t>
            </w:r>
          </w:p>
        </w:tc>
      </w:tr>
      <w:tr>
        <w:tc>
          <w:tcPr>
            <w:tcW w:type="dxa" w:w="1300"/>
            <w:vAlign w:val="center"/>
          </w:tcPr>
          <w:p>
            <w:r>
              <w:rPr>
                <w:b/>
                <w:bCs/>
                <w:sz w:val="18"/>
                <w:szCs w:val="18"/>
              </w:rPr>
              <w:t xml:space="preserve">Aula 1</w:t>
            </w:r>
          </w:p>
        </w:tc>
        <w:tc>
          <w:tcPr>
            <w:tcW w:type="dxa" w:w="6050"/>
            <w:vAlign w:val="center"/>
          </w:tcPr>
          <w:p>
            <w:r>
              <w:rPr>
                <w:b w:val="false"/>
                <w:bCs w:val="false"/>
                <w:sz w:val="18"/>
                <w:szCs w:val="18"/>
              </w:rPr>
              <w:t xml:space="preserve">Missão 1 (Processos/Memória, com simulador htop) + Missão 2 (Permissões e Shell Script)</w:t>
            </w:r>
          </w:p>
        </w:tc>
        <w:tc>
          <w:tcPr>
            <w:tcW w:type="dxa" w:w="2000"/>
            <w:vAlign w:val="center"/>
          </w:tcPr>
          <w:p>
            <w:r>
              <w:rPr>
                <w:b w:val="false"/>
                <w:bCs w:val="false"/>
                <w:sz w:val="18"/>
                <w:szCs w:val="18"/>
              </w:rPr>
              <w:t xml:space="preserve">~36 min</w:t>
            </w:r>
          </w:p>
        </w:tc>
      </w:tr>
      <w:tr>
        <w:tc>
          <w:tcPr>
            <w:tcW w:type="dxa" w:w="1300"/>
            <w:vAlign w:val="center"/>
          </w:tcPr>
          <w:p>
            <w:r>
              <w:rPr>
                <w:b/>
                <w:bCs/>
                <w:sz w:val="18"/>
                <w:szCs w:val="18"/>
              </w:rPr>
              <w:t xml:space="preserve">Aula 2</w:t>
            </w:r>
          </w:p>
        </w:tc>
        <w:tc>
          <w:tcPr>
            <w:tcW w:type="dxa" w:w="6050"/>
            <w:vAlign w:val="center"/>
          </w:tcPr>
          <w:p>
            <w:r>
              <w:rPr>
                <w:b w:val="false"/>
                <w:bCs w:val="false"/>
                <w:sz w:val="18"/>
                <w:szCs w:val="18"/>
              </w:rPr>
              <w:t xml:space="preserve">Missão 3 (prática de diagnóstico) + Missão 4 (Segurança: Kerberos/firewall/criptografia, com simulador de ataque)</w:t>
            </w:r>
          </w:p>
        </w:tc>
        <w:tc>
          <w:tcPr>
            <w:tcW w:type="dxa" w:w="2000"/>
            <w:vAlign w:val="center"/>
          </w:tcPr>
          <w:p>
            <w:r>
              <w:rPr>
                <w:b w:val="false"/>
                <w:bCs w:val="false"/>
                <w:sz w:val="18"/>
                <w:szCs w:val="18"/>
              </w:rPr>
              <w:t xml:space="preserve">~40 min + buffer</w:t>
            </w:r>
          </w:p>
        </w:tc>
      </w:tr>
    </w:tbl>
    <w:p>
      <w:pPr>
        <w:spacing w:after="40" w:before="80"/>
      </w:pPr>
      <w:r>
        <w:rPr>
          <w:b/>
          <w:bCs/>
          <w:color w:val="1B7A3D"/>
          <w:sz w:val="20"/>
          <w:szCs w:val="20"/>
        </w:rPr>
        <w:t xml:space="preserve">Recursos: </w:t>
      </w:r>
      <w:r>
        <w:rPr>
          <w:sz w:val="20"/>
          <w:szCs w:val="20"/>
        </w:rPr>
        <w:t xml:space="preserve">Simuladores: htop (RAM x Swap) e Kerberos (cluster com/sem autenticação).</w:t>
      </w:r>
    </w:p>
    <w:p>
      <w:pPr>
        <w:spacing w:after="40"/>
      </w:pPr>
      <w:r>
        <w:rPr>
          <w:b/>
          <w:bCs/>
          <w:color w:val="1B7A3D"/>
          <w:sz w:val="20"/>
          <w:szCs w:val="20"/>
        </w:rPr>
        <w:t xml:space="preserve">Avaliação/checkpoint: </w:t>
      </w:r>
      <w:r>
        <w:rPr>
          <w:sz w:val="20"/>
          <w:szCs w:val="20"/>
        </w:rPr>
        <w:t xml:space="preserve">Checkpoints M1-M4 + tarefa NetAcad (Módulo 12 — Mobile, Linux and OSX Operating Systems).</w:t>
      </w:r>
    </w:p>
    <w:p>
      <w:pPr>
        <w:spacing w:after="160"/>
      </w:pPr>
      <w:r>
        <w:t xml:space="preserve"/>
      </w:r>
    </w:p>
    <w:p>
      <w:pPr>
        <w:spacing w:after="100" w:before="260"/>
      </w:pPr>
      <w:r>
        <w:rPr>
          <w:b/>
          <w:bCs/>
          <w:color w:val="1F4E79"/>
          <w:sz w:val="26"/>
          <w:szCs w:val="26"/>
        </w:rPr>
        <w:t xml:space="preserve">Semana 05 — Hadoop HDFS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6050"/>
        <w:gridCol w:w="2000"/>
      </w:tblGrid>
      <w:tr>
        <w:tc>
          <w:tcPr>
            <w:tcW w:type="dxa" w:w="1300"/>
            <w:shd w:fill="1F4E79" w:val="clear"/>
            <w:vAlign w:val="center"/>
          </w:tcPr>
          <w:p>
            <w:r>
              <w:rPr>
                <w:b/>
                <w:bCs/>
                <w:color w:val="FFFFFF"/>
                <w:sz w:val="18"/>
                <w:szCs w:val="18"/>
              </w:rPr>
              <w:t xml:space="preserve">Aula</w:t>
            </w:r>
          </w:p>
        </w:tc>
        <w:tc>
          <w:tcPr>
            <w:tcW w:type="dxa" w:w="6050"/>
            <w:shd w:fill="1F4E79" w:val="clear"/>
            <w:vAlign w:val="center"/>
          </w:tcPr>
          <w:p>
            <w:r>
              <w:rPr>
                <w:b/>
                <w:bCs/>
                <w:color w:val="FFFFFF"/>
                <w:sz w:val="18"/>
                <w:szCs w:val="18"/>
              </w:rPr>
              <w:t xml:space="preserve">Conteúdo a trabalhar</w:t>
            </w:r>
          </w:p>
        </w:tc>
        <w:tc>
          <w:tcPr>
            <w:tcW w:type="dxa" w:w="2000"/>
            <w:shd w:fill="1F4E79" w:val="clear"/>
            <w:vAlign w:val="center"/>
          </w:tcPr>
          <w:p>
            <w:r>
              <w:rPr>
                <w:b/>
                <w:bCs/>
                <w:color w:val="FFFFFF"/>
                <w:sz w:val="18"/>
                <w:szCs w:val="18"/>
              </w:rPr>
              <w:t xml:space="preserve">Duração</w:t>
            </w:r>
          </w:p>
        </w:tc>
      </w:tr>
      <w:tr>
        <w:tc>
          <w:tcPr>
            <w:tcW w:type="dxa" w:w="1300"/>
            <w:vAlign w:val="center"/>
          </w:tcPr>
          <w:p>
            <w:r>
              <w:rPr>
                <w:b/>
                <w:bCs/>
                <w:sz w:val="18"/>
                <w:szCs w:val="18"/>
              </w:rPr>
              <w:t xml:space="preserve">Aula 1</w:t>
            </w:r>
          </w:p>
        </w:tc>
        <w:tc>
          <w:tcPr>
            <w:tcW w:type="dxa" w:w="6050"/>
            <w:vAlign w:val="center"/>
          </w:tcPr>
          <w:p>
            <w:r>
              <w:rPr>
                <w:b w:val="false"/>
                <w:bCs w:val="false"/>
                <w:sz w:val="18"/>
                <w:szCs w:val="18"/>
              </w:rPr>
              <w:t xml:space="preserve">Missão 1 — Conceito de HDFS, NameNode/DataNode/replicação (com simulador de distribuição/falha de blocos)</w:t>
            </w:r>
          </w:p>
        </w:tc>
        <w:tc>
          <w:tcPr>
            <w:tcW w:type="dxa" w:w="2000"/>
            <w:vAlign w:val="center"/>
          </w:tcPr>
          <w:p>
            <w:r>
              <w:rPr>
                <w:b w:val="false"/>
                <w:bCs w:val="false"/>
                <w:sz w:val="18"/>
                <w:szCs w:val="18"/>
              </w:rPr>
              <w:t xml:space="preserve">~15 min</w:t>
            </w:r>
          </w:p>
        </w:tc>
      </w:tr>
      <w:tr>
        <w:tc>
          <w:tcPr>
            <w:tcW w:type="dxa" w:w="1300"/>
            <w:vAlign w:val="center"/>
          </w:tcPr>
          <w:p>
            <w:r>
              <w:rPr>
                <w:b/>
                <w:bCs/>
                <w:sz w:val="18"/>
                <w:szCs w:val="18"/>
              </w:rPr>
              <w:t xml:space="preserve">Aula 2</w:t>
            </w:r>
          </w:p>
        </w:tc>
        <w:tc>
          <w:tcPr>
            <w:tcW w:type="dxa" w:w="6050"/>
            <w:vAlign w:val="center"/>
          </w:tcPr>
          <w:p>
            <w:r>
              <w:rPr>
                <w:b w:val="false"/>
                <w:bCs w:val="false"/>
                <w:sz w:val="18"/>
                <w:szCs w:val="18"/>
              </w:rPr>
              <w:t xml:space="preserve">Missão 2, parte 1 — Instalar Java, criar usuário, configurar SSH, baixar Hadoop, configurar XMLs</w:t>
            </w:r>
          </w:p>
        </w:tc>
        <w:tc>
          <w:tcPr>
            <w:tcW w:type="dxa" w:w="2000"/>
            <w:vAlign w:val="center"/>
          </w:tcPr>
          <w:p>
            <w:r>
              <w:rPr>
                <w:b w:val="false"/>
                <w:bCs w:val="false"/>
                <w:sz w:val="18"/>
                <w:szCs w:val="18"/>
              </w:rPr>
              <w:t xml:space="preserve">~45 min</w:t>
            </w:r>
          </w:p>
        </w:tc>
      </w:tr>
      <w:tr>
        <w:tc>
          <w:tcPr>
            <w:tcW w:type="dxa" w:w="1300"/>
            <w:vAlign w:val="center"/>
          </w:tcPr>
          <w:p>
            <w:r>
              <w:rPr>
                <w:b/>
                <w:bCs/>
                <w:sz w:val="18"/>
                <w:szCs w:val="18"/>
              </w:rPr>
              <w:t xml:space="preserve">Aula 3</w:t>
            </w:r>
          </w:p>
        </w:tc>
        <w:tc>
          <w:tcPr>
            <w:tcW w:type="dxa" w:w="6050"/>
            <w:vAlign w:val="center"/>
          </w:tcPr>
          <w:p>
            <w:r>
              <w:rPr>
                <w:b w:val="false"/>
                <w:bCs w:val="false"/>
                <w:sz w:val="18"/>
                <w:szCs w:val="18"/>
              </w:rPr>
              <w:t xml:space="preserve">Missão 2, parte 2 — Formatar NameNode, iniciar serviços, carregar vendas.csv no HDFS + resolução de problemas</w:t>
            </w:r>
          </w:p>
        </w:tc>
        <w:tc>
          <w:tcPr>
            <w:tcW w:type="dxa" w:w="2000"/>
            <w:vAlign w:val="center"/>
          </w:tcPr>
          <w:p>
            <w:r>
              <w:rPr>
                <w:b w:val="false"/>
                <w:bCs w:val="false"/>
                <w:sz w:val="18"/>
                <w:szCs w:val="18"/>
              </w:rPr>
              <w:t xml:space="preserve">buffer completo</w:t>
            </w:r>
          </w:p>
        </w:tc>
      </w:tr>
    </w:tbl>
    <w:p>
      <w:pPr>
        <w:spacing w:after="40" w:before="80"/>
      </w:pPr>
      <w:r>
        <w:rPr>
          <w:b/>
          <w:bCs/>
          <w:color w:val="1B7A3D"/>
          <w:sz w:val="20"/>
          <w:szCs w:val="20"/>
        </w:rPr>
        <w:t xml:space="preserve">Recursos: </w:t>
      </w:r>
      <w:r>
        <w:rPr>
          <w:sz w:val="20"/>
          <w:szCs w:val="20"/>
        </w:rPr>
        <w:t xml:space="preserve">Simulador de distribuição/replicação/falha de blocos. Ambiente Docker de contingência disponível (serviço hadoop) para quem não conseguir concluir a instalação manual.</w:t>
      </w:r>
    </w:p>
    <w:p>
      <w:pPr>
        <w:spacing w:after="40"/>
      </w:pPr>
      <w:r>
        <w:rPr>
          <w:b/>
          <w:bCs/>
          <w:color w:val="1B7A3D"/>
          <w:sz w:val="20"/>
          <w:szCs w:val="20"/>
        </w:rPr>
        <w:t xml:space="preserve">Avaliação/checkpoint: </w:t>
      </w:r>
      <w:r>
        <w:rPr>
          <w:sz w:val="20"/>
          <w:szCs w:val="20"/>
        </w:rPr>
        <w:t xml:space="preserve">Checkpoints M1-M2 (inclui item específico sobre testar o simulador com falha de nós).</w:t>
      </w:r>
    </w:p>
    <w:p>
      <w:pPr>
        <w:spacing w:after="160"/>
      </w:pPr>
      <w:r>
        <w:rPr>
          <w:sz w:val="20"/>
          <w:szCs w:val="20"/>
        </w:rPr>
        <w:t xml:space="preserve">⚠️ </w:t>
      </w:r>
      <w:r>
        <w:rPr>
          <w:i/>
          <w:iCs/>
          <w:color w:val="B00020"/>
          <w:sz w:val="20"/>
          <w:szCs w:val="20"/>
        </w:rPr>
        <w:t xml:space="preserve">Semana de maior risco de imprevisto do semestre (instalação real do Hadoop). Reserve a Aula 3 inteira como buffer e tenha o ambiente Docker de contingência pronto para quem travar.</w:t>
      </w:r>
    </w:p>
    <w:p>
      <w:pPr>
        <w:spacing w:after="100" w:before="260"/>
      </w:pPr>
      <w:r>
        <w:rPr>
          <w:b/>
          <w:bCs/>
          <w:color w:val="1F4E79"/>
          <w:sz w:val="26"/>
          <w:szCs w:val="26"/>
        </w:rPr>
        <w:t xml:space="preserve">Semana 06 — MapReduce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6050"/>
        <w:gridCol w:w="2000"/>
      </w:tblGrid>
      <w:tr>
        <w:tc>
          <w:tcPr>
            <w:tcW w:type="dxa" w:w="1300"/>
            <w:shd w:fill="1F4E79" w:val="clear"/>
            <w:vAlign w:val="center"/>
          </w:tcPr>
          <w:p>
            <w:r>
              <w:rPr>
                <w:b/>
                <w:bCs/>
                <w:color w:val="FFFFFF"/>
                <w:sz w:val="18"/>
                <w:szCs w:val="18"/>
              </w:rPr>
              <w:t xml:space="preserve">Aula</w:t>
            </w:r>
          </w:p>
        </w:tc>
        <w:tc>
          <w:tcPr>
            <w:tcW w:type="dxa" w:w="6050"/>
            <w:shd w:fill="1F4E79" w:val="clear"/>
            <w:vAlign w:val="center"/>
          </w:tcPr>
          <w:p>
            <w:r>
              <w:rPr>
                <w:b/>
                <w:bCs/>
                <w:color w:val="FFFFFF"/>
                <w:sz w:val="18"/>
                <w:szCs w:val="18"/>
              </w:rPr>
              <w:t xml:space="preserve">Conteúdo a trabalhar</w:t>
            </w:r>
          </w:p>
        </w:tc>
        <w:tc>
          <w:tcPr>
            <w:tcW w:type="dxa" w:w="2000"/>
            <w:shd w:fill="1F4E79" w:val="clear"/>
            <w:vAlign w:val="center"/>
          </w:tcPr>
          <w:p>
            <w:r>
              <w:rPr>
                <w:b/>
                <w:bCs/>
                <w:color w:val="FFFFFF"/>
                <w:sz w:val="18"/>
                <w:szCs w:val="18"/>
              </w:rPr>
              <w:t xml:space="preserve">Duração</w:t>
            </w:r>
          </w:p>
        </w:tc>
      </w:tr>
      <w:tr>
        <w:tc>
          <w:tcPr>
            <w:tcW w:type="dxa" w:w="1300"/>
            <w:vAlign w:val="center"/>
          </w:tcPr>
          <w:p>
            <w:r>
              <w:rPr>
                <w:b/>
                <w:bCs/>
                <w:sz w:val="18"/>
                <w:szCs w:val="18"/>
              </w:rPr>
              <w:t xml:space="preserve">Aula 1</w:t>
            </w:r>
          </w:p>
        </w:tc>
        <w:tc>
          <w:tcPr>
            <w:tcW w:type="dxa" w:w="6050"/>
            <w:vAlign w:val="center"/>
          </w:tcPr>
          <w:p>
            <w:r>
              <w:rPr>
                <w:b w:val="false"/>
                <w:bCs w:val="false"/>
                <w:sz w:val="18"/>
                <w:szCs w:val="18"/>
              </w:rPr>
              <w:t xml:space="preserve">Missão 1 — Conceito de Map/Shuffle-Sort/Reduce (com simulador interativo de WordCount)</w:t>
            </w:r>
          </w:p>
        </w:tc>
        <w:tc>
          <w:tcPr>
            <w:tcW w:type="dxa" w:w="2000"/>
            <w:vAlign w:val="center"/>
          </w:tcPr>
          <w:p>
            <w:r>
              <w:rPr>
                <w:b w:val="false"/>
                <w:bCs w:val="false"/>
                <w:sz w:val="18"/>
                <w:szCs w:val="18"/>
              </w:rPr>
              <w:t xml:space="preserve">~15 min</w:t>
            </w:r>
          </w:p>
        </w:tc>
      </w:tr>
      <w:tr>
        <w:tc>
          <w:tcPr>
            <w:tcW w:type="dxa" w:w="1300"/>
            <w:vAlign w:val="center"/>
          </w:tcPr>
          <w:p>
            <w:r>
              <w:rPr>
                <w:b/>
                <w:bCs/>
                <w:sz w:val="18"/>
                <w:szCs w:val="18"/>
              </w:rPr>
              <w:t xml:space="preserve">Aula 2</w:t>
            </w:r>
          </w:p>
        </w:tc>
        <w:tc>
          <w:tcPr>
            <w:tcW w:type="dxa" w:w="6050"/>
            <w:vAlign w:val="center"/>
          </w:tcPr>
          <w:p>
            <w:r>
              <w:rPr>
                <w:b w:val="false"/>
                <w:bCs w:val="false"/>
                <w:sz w:val="18"/>
                <w:szCs w:val="18"/>
              </w:rPr>
              <w:t xml:space="preserve">Missão 2 — Rodar o primeiro job MapReduce real (WordCount) sobre os dados do HDFS</w:t>
            </w:r>
          </w:p>
        </w:tc>
        <w:tc>
          <w:tcPr>
            <w:tcW w:type="dxa" w:w="2000"/>
            <w:vAlign w:val="center"/>
          </w:tcPr>
          <w:p>
            <w:r>
              <w:rPr>
                <w:b w:val="false"/>
                <w:bCs w:val="false"/>
                <w:sz w:val="18"/>
                <w:szCs w:val="18"/>
              </w:rPr>
              <w:t xml:space="preserve">~30 min + buffer</w:t>
            </w:r>
          </w:p>
        </w:tc>
      </w:tr>
    </w:tbl>
    <w:p>
      <w:pPr>
        <w:spacing w:after="40" w:before="80"/>
      </w:pPr>
      <w:r>
        <w:rPr>
          <w:b/>
          <w:bCs/>
          <w:color w:val="1B7A3D"/>
          <w:sz w:val="20"/>
          <w:szCs w:val="20"/>
        </w:rPr>
        <w:t xml:space="preserve">Recursos: </w:t>
      </w:r>
      <w:r>
        <w:rPr>
          <w:sz w:val="20"/>
          <w:szCs w:val="20"/>
        </w:rPr>
        <w:t xml:space="preserve">Simulador de Map → Shuffle/Sort → Reduce com texto customizável.</w:t>
      </w:r>
    </w:p>
    <w:p>
      <w:pPr>
        <w:spacing w:after="40"/>
      </w:pPr>
      <w:r>
        <w:rPr>
          <w:b/>
          <w:bCs/>
          <w:color w:val="1B7A3D"/>
          <w:sz w:val="20"/>
          <w:szCs w:val="20"/>
        </w:rPr>
        <w:t xml:space="preserve">Avaliação/checkpoint: </w:t>
      </w:r>
      <w:r>
        <w:rPr>
          <w:sz w:val="20"/>
          <w:szCs w:val="20"/>
        </w:rPr>
        <w:t xml:space="preserve">Checkpoints M1-M2 + artigo científico em grupo (papéis definidos: Infraestrutura, Engenheiro de Dados, Analista, Redator).</w:t>
      </w:r>
    </w:p>
    <w:p>
      <w:pPr>
        <w:spacing w:after="160"/>
      </w:pPr>
      <w:r>
        <w:t xml:space="preserve"/>
      </w:r>
    </w:p>
    <w:p>
      <w:pPr>
        <w:spacing w:after="100" w:before="260"/>
      </w:pPr>
      <w:r>
        <w:rPr>
          <w:b/>
          <w:bCs/>
          <w:color w:val="1F4E79"/>
          <w:sz w:val="26"/>
          <w:szCs w:val="26"/>
        </w:rPr>
        <w:t xml:space="preserve">Semana 07 — Apache Spark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6050"/>
        <w:gridCol w:w="2000"/>
      </w:tblGrid>
      <w:tr>
        <w:tc>
          <w:tcPr>
            <w:tcW w:type="dxa" w:w="1300"/>
            <w:shd w:fill="1F4E79" w:val="clear"/>
            <w:vAlign w:val="center"/>
          </w:tcPr>
          <w:p>
            <w:r>
              <w:rPr>
                <w:b/>
                <w:bCs/>
                <w:color w:val="FFFFFF"/>
                <w:sz w:val="18"/>
                <w:szCs w:val="18"/>
              </w:rPr>
              <w:t xml:space="preserve">Aula</w:t>
            </w:r>
          </w:p>
        </w:tc>
        <w:tc>
          <w:tcPr>
            <w:tcW w:type="dxa" w:w="6050"/>
            <w:shd w:fill="1F4E79" w:val="clear"/>
            <w:vAlign w:val="center"/>
          </w:tcPr>
          <w:p>
            <w:r>
              <w:rPr>
                <w:b/>
                <w:bCs/>
                <w:color w:val="FFFFFF"/>
                <w:sz w:val="18"/>
                <w:szCs w:val="18"/>
              </w:rPr>
              <w:t xml:space="preserve">Conteúdo a trabalhar</w:t>
            </w:r>
          </w:p>
        </w:tc>
        <w:tc>
          <w:tcPr>
            <w:tcW w:type="dxa" w:w="2000"/>
            <w:shd w:fill="1F4E79" w:val="clear"/>
            <w:vAlign w:val="center"/>
          </w:tcPr>
          <w:p>
            <w:r>
              <w:rPr>
                <w:b/>
                <w:bCs/>
                <w:color w:val="FFFFFF"/>
                <w:sz w:val="18"/>
                <w:szCs w:val="18"/>
              </w:rPr>
              <w:t xml:space="preserve">Duração</w:t>
            </w:r>
          </w:p>
        </w:tc>
      </w:tr>
      <w:tr>
        <w:tc>
          <w:tcPr>
            <w:tcW w:type="dxa" w:w="1300"/>
            <w:vAlign w:val="center"/>
          </w:tcPr>
          <w:p>
            <w:r>
              <w:rPr>
                <w:b/>
                <w:bCs/>
                <w:sz w:val="18"/>
                <w:szCs w:val="18"/>
              </w:rPr>
              <w:t xml:space="preserve">Aula 1</w:t>
            </w:r>
          </w:p>
        </w:tc>
        <w:tc>
          <w:tcPr>
            <w:tcW w:type="dxa" w:w="6050"/>
            <w:vAlign w:val="center"/>
          </w:tcPr>
          <w:p>
            <w:r>
              <w:rPr>
                <w:b w:val="false"/>
                <w:bCs w:val="false"/>
                <w:sz w:val="18"/>
                <w:szCs w:val="18"/>
              </w:rPr>
              <w:t xml:space="preserve">Missão 1 — Spark vs. MapReduce, RDDs (com simulador de corrida disco x RAM)</w:t>
            </w:r>
          </w:p>
        </w:tc>
        <w:tc>
          <w:tcPr>
            <w:tcW w:type="dxa" w:w="2000"/>
            <w:vAlign w:val="center"/>
          </w:tcPr>
          <w:p>
            <w:r>
              <w:rPr>
                <w:b w:val="false"/>
                <w:bCs w:val="false"/>
                <w:sz w:val="18"/>
                <w:szCs w:val="18"/>
              </w:rPr>
              <w:t xml:space="preserve">~15 min</w:t>
            </w:r>
          </w:p>
        </w:tc>
      </w:tr>
      <w:tr>
        <w:tc>
          <w:tcPr>
            <w:tcW w:type="dxa" w:w="1300"/>
            <w:vAlign w:val="center"/>
          </w:tcPr>
          <w:p>
            <w:r>
              <w:rPr>
                <w:b/>
                <w:bCs/>
                <w:sz w:val="18"/>
                <w:szCs w:val="18"/>
              </w:rPr>
              <w:t xml:space="preserve">Aula 2</w:t>
            </w:r>
          </w:p>
        </w:tc>
        <w:tc>
          <w:tcPr>
            <w:tcW w:type="dxa" w:w="6050"/>
            <w:vAlign w:val="center"/>
          </w:tcPr>
          <w:p>
            <w:r>
              <w:rPr>
                <w:b w:val="false"/>
                <w:bCs w:val="false"/>
                <w:sz w:val="18"/>
                <w:szCs w:val="18"/>
              </w:rPr>
              <w:t xml:space="preserve">Missão 2 — Instalar PySpark e rodar o primeiro script</w:t>
            </w:r>
          </w:p>
        </w:tc>
        <w:tc>
          <w:tcPr>
            <w:tcW w:type="dxa" w:w="2000"/>
            <w:vAlign w:val="center"/>
          </w:tcPr>
          <w:p>
            <w:r>
              <w:rPr>
                <w:b w:val="false"/>
                <w:bCs w:val="false"/>
                <w:sz w:val="18"/>
                <w:szCs w:val="18"/>
              </w:rPr>
              <w:t xml:space="preserve">~30 min + buffer</w:t>
            </w:r>
          </w:p>
        </w:tc>
      </w:tr>
    </w:tbl>
    <w:p>
      <w:pPr>
        <w:spacing w:after="40" w:before="80"/>
      </w:pPr>
      <w:r>
        <w:rPr>
          <w:b/>
          <w:bCs/>
          <w:color w:val="1B7A3D"/>
          <w:sz w:val="20"/>
          <w:szCs w:val="20"/>
        </w:rPr>
        <w:t xml:space="preserve">Recursos: </w:t>
      </w:r>
      <w:r>
        <w:rPr>
          <w:sz w:val="20"/>
          <w:szCs w:val="20"/>
        </w:rPr>
        <w:t xml:space="preserve">Simulador de corrida MapReduce (disco) x Spark (RAM) com nº de iterações ajustável.</w:t>
      </w:r>
    </w:p>
    <w:p>
      <w:pPr>
        <w:spacing w:after="40"/>
      </w:pPr>
      <w:r>
        <w:rPr>
          <w:b/>
          <w:bCs/>
          <w:color w:val="1B7A3D"/>
          <w:sz w:val="20"/>
          <w:szCs w:val="20"/>
        </w:rPr>
        <w:t xml:space="preserve">Avaliação/checkpoint: </w:t>
      </w:r>
      <w:r>
        <w:rPr>
          <w:sz w:val="20"/>
          <w:szCs w:val="20"/>
        </w:rPr>
        <w:t xml:space="preserve">Checkpoints M1-M2.</w:t>
      </w:r>
    </w:p>
    <w:p>
      <w:pPr>
        <w:spacing w:after="160"/>
      </w:pPr>
      <w:r>
        <w:t xml:space="preserve"/>
      </w:r>
    </w:p>
    <w:p>
      <w:pPr>
        <w:spacing w:after="100" w:before="260"/>
      </w:pPr>
      <w:r>
        <w:rPr>
          <w:b/>
          <w:bCs/>
          <w:color w:val="1F4E79"/>
          <w:sz w:val="26"/>
          <w:szCs w:val="26"/>
        </w:rPr>
        <w:t xml:space="preserve">Semana 08 — Spark DataFrames e SQL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6050"/>
        <w:gridCol w:w="2000"/>
      </w:tblGrid>
      <w:tr>
        <w:tc>
          <w:tcPr>
            <w:tcW w:type="dxa" w:w="1300"/>
            <w:shd w:fill="1F4E79" w:val="clear"/>
            <w:vAlign w:val="center"/>
          </w:tcPr>
          <w:p>
            <w:r>
              <w:rPr>
                <w:b/>
                <w:bCs/>
                <w:color w:val="FFFFFF"/>
                <w:sz w:val="18"/>
                <w:szCs w:val="18"/>
              </w:rPr>
              <w:t xml:space="preserve">Aula</w:t>
            </w:r>
          </w:p>
        </w:tc>
        <w:tc>
          <w:tcPr>
            <w:tcW w:type="dxa" w:w="6050"/>
            <w:shd w:fill="1F4E79" w:val="clear"/>
            <w:vAlign w:val="center"/>
          </w:tcPr>
          <w:p>
            <w:r>
              <w:rPr>
                <w:b/>
                <w:bCs/>
                <w:color w:val="FFFFFF"/>
                <w:sz w:val="18"/>
                <w:szCs w:val="18"/>
              </w:rPr>
              <w:t xml:space="preserve">Conteúdo a trabalhar</w:t>
            </w:r>
          </w:p>
        </w:tc>
        <w:tc>
          <w:tcPr>
            <w:tcW w:type="dxa" w:w="2000"/>
            <w:shd w:fill="1F4E79" w:val="clear"/>
            <w:vAlign w:val="center"/>
          </w:tcPr>
          <w:p>
            <w:r>
              <w:rPr>
                <w:b/>
                <w:bCs/>
                <w:color w:val="FFFFFF"/>
                <w:sz w:val="18"/>
                <w:szCs w:val="18"/>
              </w:rPr>
              <w:t xml:space="preserve">Duração</w:t>
            </w:r>
          </w:p>
        </w:tc>
      </w:tr>
      <w:tr>
        <w:tc>
          <w:tcPr>
            <w:tcW w:type="dxa" w:w="1300"/>
            <w:vAlign w:val="center"/>
          </w:tcPr>
          <w:p>
            <w:r>
              <w:rPr>
                <w:b/>
                <w:bCs/>
                <w:sz w:val="18"/>
                <w:szCs w:val="18"/>
              </w:rPr>
              <w:t xml:space="preserve">Aula única</w:t>
            </w:r>
          </w:p>
        </w:tc>
        <w:tc>
          <w:tcPr>
            <w:tcW w:type="dxa" w:w="6050"/>
            <w:vAlign w:val="center"/>
          </w:tcPr>
          <w:p>
            <w:r>
              <w:rPr>
                <w:b w:val="false"/>
                <w:bCs w:val="false"/>
                <w:sz w:val="18"/>
                <w:szCs w:val="18"/>
              </w:rPr>
              <w:t xml:space="preserve">Missão 1 (DataFrames, com simulador do Catalyst Optimizer) + Missão 2 (prática Spark SQL)</w:t>
            </w:r>
          </w:p>
        </w:tc>
        <w:tc>
          <w:tcPr>
            <w:tcW w:type="dxa" w:w="2000"/>
            <w:vAlign w:val="center"/>
          </w:tcPr>
          <w:p>
            <w:r>
              <w:rPr>
                <w:b w:val="false"/>
                <w:bCs w:val="false"/>
                <w:sz w:val="18"/>
                <w:szCs w:val="18"/>
              </w:rPr>
              <w:t xml:space="preserve">~40 min</w:t>
            </w:r>
          </w:p>
        </w:tc>
      </w:tr>
    </w:tbl>
    <w:p>
      <w:pPr>
        <w:spacing w:after="40" w:before="80"/>
      </w:pPr>
      <w:r>
        <w:rPr>
          <w:b/>
          <w:bCs/>
          <w:color w:val="1B7A3D"/>
          <w:sz w:val="20"/>
          <w:szCs w:val="20"/>
        </w:rPr>
        <w:t xml:space="preserve">Recursos: </w:t>
      </w:r>
      <w:r>
        <w:rPr>
          <w:sz w:val="20"/>
          <w:szCs w:val="20"/>
        </w:rPr>
        <w:t xml:space="preserve">Simulador do Catalyst Optimizer (plano ingênuo x otimizado, predicate pushdown/column pruning).</w:t>
      </w:r>
    </w:p>
    <w:p>
      <w:pPr>
        <w:spacing w:after="40"/>
      </w:pPr>
      <w:r>
        <w:rPr>
          <w:b/>
          <w:bCs/>
          <w:color w:val="1B7A3D"/>
          <w:sz w:val="20"/>
          <w:szCs w:val="20"/>
        </w:rPr>
        <w:t xml:space="preserve">Avaliação/checkpoint: </w:t>
      </w:r>
      <w:r>
        <w:rPr>
          <w:sz w:val="20"/>
          <w:szCs w:val="20"/>
        </w:rPr>
        <w:t xml:space="preserve">Checkpoints M1-M2.</w:t>
      </w:r>
    </w:p>
    <w:p>
      <w:pPr>
        <w:spacing w:after="160"/>
      </w:pPr>
      <w:r>
        <w:t xml:space="preserve"/>
      </w:r>
    </w:p>
    <w:p>
      <w:pPr>
        <w:spacing w:after="100" w:before="260"/>
      </w:pPr>
      <w:r>
        <w:rPr>
          <w:b/>
          <w:bCs/>
          <w:color w:val="1F4E79"/>
          <w:sz w:val="26"/>
          <w:szCs w:val="26"/>
        </w:rPr>
        <w:t xml:space="preserve">Semana 09 — NoSQL — Introdução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6050"/>
        <w:gridCol w:w="2000"/>
      </w:tblGrid>
      <w:tr>
        <w:tc>
          <w:tcPr>
            <w:tcW w:type="dxa" w:w="1300"/>
            <w:shd w:fill="1F4E79" w:val="clear"/>
            <w:vAlign w:val="center"/>
          </w:tcPr>
          <w:p>
            <w:r>
              <w:rPr>
                <w:b/>
                <w:bCs/>
                <w:color w:val="FFFFFF"/>
                <w:sz w:val="18"/>
                <w:szCs w:val="18"/>
              </w:rPr>
              <w:t xml:space="preserve">Aula</w:t>
            </w:r>
          </w:p>
        </w:tc>
        <w:tc>
          <w:tcPr>
            <w:tcW w:type="dxa" w:w="6050"/>
            <w:shd w:fill="1F4E79" w:val="clear"/>
            <w:vAlign w:val="center"/>
          </w:tcPr>
          <w:p>
            <w:r>
              <w:rPr>
                <w:b/>
                <w:bCs/>
                <w:color w:val="FFFFFF"/>
                <w:sz w:val="18"/>
                <w:szCs w:val="18"/>
              </w:rPr>
              <w:t xml:space="preserve">Conteúdo a trabalhar</w:t>
            </w:r>
          </w:p>
        </w:tc>
        <w:tc>
          <w:tcPr>
            <w:tcW w:type="dxa" w:w="2000"/>
            <w:shd w:fill="1F4E79" w:val="clear"/>
            <w:vAlign w:val="center"/>
          </w:tcPr>
          <w:p>
            <w:r>
              <w:rPr>
                <w:b/>
                <w:bCs/>
                <w:color w:val="FFFFFF"/>
                <w:sz w:val="18"/>
                <w:szCs w:val="18"/>
              </w:rPr>
              <w:t xml:space="preserve">Duração</w:t>
            </w:r>
          </w:p>
        </w:tc>
      </w:tr>
      <w:tr>
        <w:tc>
          <w:tcPr>
            <w:tcW w:type="dxa" w:w="1300"/>
            <w:vAlign w:val="center"/>
          </w:tcPr>
          <w:p>
            <w:r>
              <w:rPr>
                <w:b/>
                <w:bCs/>
                <w:sz w:val="18"/>
                <w:szCs w:val="18"/>
              </w:rPr>
              <w:t xml:space="preserve">Aula única</w:t>
            </w:r>
          </w:p>
        </w:tc>
        <w:tc>
          <w:tcPr>
            <w:tcW w:type="dxa" w:w="6050"/>
            <w:vAlign w:val="center"/>
          </w:tcPr>
          <w:p>
            <w:r>
              <w:rPr>
                <w:b w:val="false"/>
                <w:bCs w:val="false"/>
                <w:sz w:val="18"/>
                <w:szCs w:val="18"/>
              </w:rPr>
              <w:t xml:space="preserve">Missão 1 (por que NoSQL, Teorema CAP) + Missão 2 (modelagem documento, com simulador de banco chave-valor)</w:t>
            </w:r>
          </w:p>
        </w:tc>
        <w:tc>
          <w:tcPr>
            <w:tcW w:type="dxa" w:w="2000"/>
            <w:vAlign w:val="center"/>
          </w:tcPr>
          <w:p>
            <w:r>
              <w:rPr>
                <w:b w:val="false"/>
                <w:bCs w:val="false"/>
                <w:sz w:val="18"/>
                <w:szCs w:val="18"/>
              </w:rPr>
              <w:t xml:space="preserve">~40 min</w:t>
            </w:r>
          </w:p>
        </w:tc>
      </w:tr>
    </w:tbl>
    <w:p>
      <w:pPr>
        <w:spacing w:after="40" w:before="80"/>
      </w:pPr>
      <w:r>
        <w:rPr>
          <w:b/>
          <w:bCs/>
          <w:color w:val="1B7A3D"/>
          <w:sz w:val="20"/>
          <w:szCs w:val="20"/>
        </w:rPr>
        <w:t xml:space="preserve">Recursos: </w:t>
      </w:r>
      <w:r>
        <w:rPr>
          <w:sz w:val="20"/>
          <w:szCs w:val="20"/>
        </w:rPr>
        <w:t xml:space="preserve">Simulador de banco chave-valor (hash x busca linear).</w:t>
      </w:r>
    </w:p>
    <w:p>
      <w:pPr>
        <w:spacing w:after="40"/>
      </w:pPr>
      <w:r>
        <w:rPr>
          <w:b/>
          <w:bCs/>
          <w:color w:val="1B7A3D"/>
          <w:sz w:val="20"/>
          <w:szCs w:val="20"/>
        </w:rPr>
        <w:t xml:space="preserve">Avaliação/checkpoint: </w:t>
      </w:r>
      <w:r>
        <w:rPr>
          <w:sz w:val="20"/>
          <w:szCs w:val="20"/>
        </w:rPr>
        <w:t xml:space="preserve">Checkpoints M1-M2 (documento JSON modelado a partir do vendas.csv).</w:t>
      </w:r>
    </w:p>
    <w:p>
      <w:pPr>
        <w:spacing w:after="160"/>
      </w:pPr>
      <w:r>
        <w:t xml:space="preserve"/>
      </w:r>
    </w:p>
    <w:p>
      <w:pPr>
        <w:spacing w:after="100" w:before="260"/>
      </w:pPr>
      <w:r>
        <w:rPr>
          <w:b/>
          <w:bCs/>
          <w:color w:val="1F4E79"/>
          <w:sz w:val="26"/>
          <w:szCs w:val="26"/>
        </w:rPr>
        <w:t xml:space="preserve">Semana 10 — MongoDB</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6050"/>
        <w:gridCol w:w="2000"/>
      </w:tblGrid>
      <w:tr>
        <w:tc>
          <w:tcPr>
            <w:tcW w:type="dxa" w:w="1300"/>
            <w:shd w:fill="1F4E79" w:val="clear"/>
            <w:vAlign w:val="center"/>
          </w:tcPr>
          <w:p>
            <w:r>
              <w:rPr>
                <w:b/>
                <w:bCs/>
                <w:color w:val="FFFFFF"/>
                <w:sz w:val="18"/>
                <w:szCs w:val="18"/>
              </w:rPr>
              <w:t xml:space="preserve">Aula</w:t>
            </w:r>
          </w:p>
        </w:tc>
        <w:tc>
          <w:tcPr>
            <w:tcW w:type="dxa" w:w="6050"/>
            <w:shd w:fill="1F4E79" w:val="clear"/>
            <w:vAlign w:val="center"/>
          </w:tcPr>
          <w:p>
            <w:r>
              <w:rPr>
                <w:b/>
                <w:bCs/>
                <w:color w:val="FFFFFF"/>
                <w:sz w:val="18"/>
                <w:szCs w:val="18"/>
              </w:rPr>
              <w:t xml:space="preserve">Conteúdo a trabalhar</w:t>
            </w:r>
          </w:p>
        </w:tc>
        <w:tc>
          <w:tcPr>
            <w:tcW w:type="dxa" w:w="2000"/>
            <w:shd w:fill="1F4E79" w:val="clear"/>
            <w:vAlign w:val="center"/>
          </w:tcPr>
          <w:p>
            <w:r>
              <w:rPr>
                <w:b/>
                <w:bCs/>
                <w:color w:val="FFFFFF"/>
                <w:sz w:val="18"/>
                <w:szCs w:val="18"/>
              </w:rPr>
              <w:t xml:space="preserve">Duração</w:t>
            </w:r>
          </w:p>
        </w:tc>
      </w:tr>
      <w:tr>
        <w:tc>
          <w:tcPr>
            <w:tcW w:type="dxa" w:w="1300"/>
            <w:vAlign w:val="center"/>
          </w:tcPr>
          <w:p>
            <w:r>
              <w:rPr>
                <w:b/>
                <w:bCs/>
                <w:sz w:val="18"/>
                <w:szCs w:val="18"/>
              </w:rPr>
              <w:t xml:space="preserve">Aula 1</w:t>
            </w:r>
          </w:p>
        </w:tc>
        <w:tc>
          <w:tcPr>
            <w:tcW w:type="dxa" w:w="6050"/>
            <w:vAlign w:val="center"/>
          </w:tcPr>
          <w:p>
            <w:r>
              <w:rPr>
                <w:b w:val="false"/>
                <w:bCs w:val="false"/>
                <w:sz w:val="18"/>
                <w:szCs w:val="18"/>
              </w:rPr>
              <w:t xml:space="preserve">Missão 1 (MongoDB) + Missão 2 (Cassandra comparativo, com simulador do Teorema CAP)</w:t>
            </w:r>
          </w:p>
        </w:tc>
        <w:tc>
          <w:tcPr>
            <w:tcW w:type="dxa" w:w="2000"/>
            <w:vAlign w:val="center"/>
          </w:tcPr>
          <w:p>
            <w:r>
              <w:rPr>
                <w:b w:val="false"/>
                <w:bCs w:val="false"/>
                <w:sz w:val="18"/>
                <w:szCs w:val="18"/>
              </w:rPr>
              <w:t xml:space="preserve">~30 min</w:t>
            </w:r>
          </w:p>
        </w:tc>
      </w:tr>
      <w:tr>
        <w:tc>
          <w:tcPr>
            <w:tcW w:type="dxa" w:w="1300"/>
            <w:vAlign w:val="center"/>
          </w:tcPr>
          <w:p>
            <w:r>
              <w:rPr>
                <w:b/>
                <w:bCs/>
                <w:sz w:val="18"/>
                <w:szCs w:val="18"/>
              </w:rPr>
              <w:t xml:space="preserve">Aula 2</w:t>
            </w:r>
          </w:p>
        </w:tc>
        <w:tc>
          <w:tcPr>
            <w:tcW w:type="dxa" w:w="6050"/>
            <w:vAlign w:val="center"/>
          </w:tcPr>
          <w:p>
            <w:r>
              <w:rPr>
                <w:b w:val="false"/>
                <w:bCs w:val="false"/>
                <w:sz w:val="18"/>
                <w:szCs w:val="18"/>
              </w:rPr>
              <w:t xml:space="preserve">Missão 3 — Instalar MongoDB e inserir/consultar documentos</w:t>
            </w:r>
          </w:p>
        </w:tc>
        <w:tc>
          <w:tcPr>
            <w:tcW w:type="dxa" w:w="2000"/>
            <w:vAlign w:val="center"/>
          </w:tcPr>
          <w:p>
            <w:r>
              <w:rPr>
                <w:b w:val="false"/>
                <w:bCs w:val="false"/>
                <w:sz w:val="18"/>
                <w:szCs w:val="18"/>
              </w:rPr>
              <w:t xml:space="preserve">~25 min + buffer</w:t>
            </w:r>
          </w:p>
        </w:tc>
      </w:tr>
    </w:tbl>
    <w:p>
      <w:pPr>
        <w:spacing w:after="40" w:before="80"/>
      </w:pPr>
      <w:r>
        <w:rPr>
          <w:b/>
          <w:bCs/>
          <w:color w:val="1B7A3D"/>
          <w:sz w:val="20"/>
          <w:szCs w:val="20"/>
        </w:rPr>
        <w:t xml:space="preserve">Recursos: </w:t>
      </w:r>
      <w:r>
        <w:rPr>
          <w:sz w:val="20"/>
          <w:szCs w:val="20"/>
        </w:rPr>
        <w:t xml:space="preserve">Simulador do Teorema CAP (partição de rede, CP x AP). Ambiente Docker de contingência disponível (serviço mongodb).</w:t>
      </w:r>
    </w:p>
    <w:p>
      <w:pPr>
        <w:spacing w:after="40"/>
      </w:pPr>
      <w:r>
        <w:rPr>
          <w:b/>
          <w:bCs/>
          <w:color w:val="1B7A3D"/>
          <w:sz w:val="20"/>
          <w:szCs w:val="20"/>
        </w:rPr>
        <w:t xml:space="preserve">Avaliação/checkpoint: </w:t>
      </w:r>
      <w:r>
        <w:rPr>
          <w:sz w:val="20"/>
          <w:szCs w:val="20"/>
        </w:rPr>
        <w:t xml:space="preserve">Checkpoints M1-M3.</w:t>
      </w:r>
    </w:p>
    <w:p>
      <w:pPr>
        <w:spacing w:after="160"/>
      </w:pPr>
      <w:r>
        <w:t xml:space="preserve"/>
      </w:r>
    </w:p>
    <w:p>
      <w:pPr>
        <w:spacing w:after="100" w:before="260"/>
      </w:pPr>
      <w:r>
        <w:rPr>
          <w:b/>
          <w:bCs/>
          <w:color w:val="1F4E79"/>
          <w:sz w:val="26"/>
          <w:szCs w:val="26"/>
        </w:rPr>
        <w:t xml:space="preserve">Semana 11 — Apache Kafka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6050"/>
        <w:gridCol w:w="2000"/>
      </w:tblGrid>
      <w:tr>
        <w:tc>
          <w:tcPr>
            <w:tcW w:type="dxa" w:w="1300"/>
            <w:shd w:fill="1F4E79" w:val="clear"/>
            <w:vAlign w:val="center"/>
          </w:tcPr>
          <w:p>
            <w:r>
              <w:rPr>
                <w:b/>
                <w:bCs/>
                <w:color w:val="FFFFFF"/>
                <w:sz w:val="18"/>
                <w:szCs w:val="18"/>
              </w:rPr>
              <w:t xml:space="preserve">Aula</w:t>
            </w:r>
          </w:p>
        </w:tc>
        <w:tc>
          <w:tcPr>
            <w:tcW w:type="dxa" w:w="6050"/>
            <w:shd w:fill="1F4E79" w:val="clear"/>
            <w:vAlign w:val="center"/>
          </w:tcPr>
          <w:p>
            <w:r>
              <w:rPr>
                <w:b/>
                <w:bCs/>
                <w:color w:val="FFFFFF"/>
                <w:sz w:val="18"/>
                <w:szCs w:val="18"/>
              </w:rPr>
              <w:t xml:space="preserve">Conteúdo a trabalhar</w:t>
            </w:r>
          </w:p>
        </w:tc>
        <w:tc>
          <w:tcPr>
            <w:tcW w:type="dxa" w:w="2000"/>
            <w:shd w:fill="1F4E79" w:val="clear"/>
            <w:vAlign w:val="center"/>
          </w:tcPr>
          <w:p>
            <w:r>
              <w:rPr>
                <w:b/>
                <w:bCs/>
                <w:color w:val="FFFFFF"/>
                <w:sz w:val="18"/>
                <w:szCs w:val="18"/>
              </w:rPr>
              <w:t xml:space="preserve">Duração</w:t>
            </w:r>
          </w:p>
        </w:tc>
      </w:tr>
      <w:tr>
        <w:tc>
          <w:tcPr>
            <w:tcW w:type="dxa" w:w="1300"/>
            <w:vAlign w:val="center"/>
          </w:tcPr>
          <w:p>
            <w:r>
              <w:rPr>
                <w:b/>
                <w:bCs/>
                <w:sz w:val="18"/>
                <w:szCs w:val="18"/>
              </w:rPr>
              <w:t xml:space="preserve">Aula 1</w:t>
            </w:r>
          </w:p>
        </w:tc>
        <w:tc>
          <w:tcPr>
            <w:tcW w:type="dxa" w:w="6050"/>
            <w:vAlign w:val="center"/>
          </w:tcPr>
          <w:p>
            <w:r>
              <w:rPr>
                <w:b w:val="false"/>
                <w:bCs w:val="false"/>
                <w:sz w:val="18"/>
                <w:szCs w:val="18"/>
              </w:rPr>
              <w:t xml:space="preserve">Missão 1 — Streaming, producer/consumer/tópicos (com simulador de consumer groups independentes)</w:t>
            </w:r>
          </w:p>
        </w:tc>
        <w:tc>
          <w:tcPr>
            <w:tcW w:type="dxa" w:w="2000"/>
            <w:vAlign w:val="center"/>
          </w:tcPr>
          <w:p>
            <w:r>
              <w:rPr>
                <w:b w:val="false"/>
                <w:bCs w:val="false"/>
                <w:sz w:val="18"/>
                <w:szCs w:val="18"/>
              </w:rPr>
              <w:t xml:space="preserve">~15 min</w:t>
            </w:r>
          </w:p>
        </w:tc>
      </w:tr>
      <w:tr>
        <w:tc>
          <w:tcPr>
            <w:tcW w:type="dxa" w:w="1300"/>
            <w:vAlign w:val="center"/>
          </w:tcPr>
          <w:p>
            <w:r>
              <w:rPr>
                <w:b/>
                <w:bCs/>
                <w:sz w:val="18"/>
                <w:szCs w:val="18"/>
              </w:rPr>
              <w:t xml:space="preserve">Aula 2</w:t>
            </w:r>
          </w:p>
        </w:tc>
        <w:tc>
          <w:tcPr>
            <w:tcW w:type="dxa" w:w="6050"/>
            <w:vAlign w:val="center"/>
          </w:tcPr>
          <w:p>
            <w:r>
              <w:rPr>
                <w:b w:val="false"/>
                <w:bCs w:val="false"/>
                <w:sz w:val="18"/>
                <w:szCs w:val="18"/>
              </w:rPr>
              <w:t xml:space="preserve">Missão 2 — Instalar Kafka (modo KRaft) e publicar/consumir mensagens</w:t>
            </w:r>
          </w:p>
        </w:tc>
        <w:tc>
          <w:tcPr>
            <w:tcW w:type="dxa" w:w="2000"/>
            <w:vAlign w:val="center"/>
          </w:tcPr>
          <w:p>
            <w:r>
              <w:rPr>
                <w:b w:val="false"/>
                <w:bCs w:val="false"/>
                <w:sz w:val="18"/>
                <w:szCs w:val="18"/>
              </w:rPr>
              <w:t xml:space="preserve">~30 min + buffer</w:t>
            </w:r>
          </w:p>
        </w:tc>
      </w:tr>
    </w:tbl>
    <w:p>
      <w:pPr>
        <w:spacing w:after="40" w:before="80"/>
      </w:pPr>
      <w:r>
        <w:rPr>
          <w:b/>
          <w:bCs/>
          <w:color w:val="1B7A3D"/>
          <w:sz w:val="20"/>
          <w:szCs w:val="20"/>
        </w:rPr>
        <w:t xml:space="preserve">Recursos: </w:t>
      </w:r>
      <w:r>
        <w:rPr>
          <w:sz w:val="20"/>
          <w:szCs w:val="20"/>
        </w:rPr>
        <w:t xml:space="preserve">Simulador de producer/partições/consumer groups. Ambiente Docker de contingência disponível (serviço kafka).</w:t>
      </w:r>
    </w:p>
    <w:p>
      <w:pPr>
        <w:spacing w:after="40"/>
      </w:pPr>
      <w:r>
        <w:rPr>
          <w:b/>
          <w:bCs/>
          <w:color w:val="1B7A3D"/>
          <w:sz w:val="20"/>
          <w:szCs w:val="20"/>
        </w:rPr>
        <w:t xml:space="preserve">Avaliação/checkpoint: </w:t>
      </w:r>
      <w:r>
        <w:rPr>
          <w:sz w:val="20"/>
          <w:szCs w:val="20"/>
        </w:rPr>
        <w:t xml:space="preserve">Checkpoints M1-M2.</w:t>
      </w:r>
    </w:p>
    <w:p>
      <w:pPr>
        <w:spacing w:after="160"/>
      </w:pPr>
      <w:r>
        <w:t xml:space="preserve"/>
      </w:r>
    </w:p>
    <w:p>
      <w:pPr>
        <w:spacing w:after="100" w:before="260"/>
      </w:pPr>
      <w:r>
        <w:rPr>
          <w:b/>
          <w:bCs/>
          <w:color w:val="1F4E79"/>
          <w:sz w:val="26"/>
          <w:szCs w:val="26"/>
        </w:rPr>
        <w:t xml:space="preserve">Semana 12 — Projeto Integrador — Parte 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6050"/>
        <w:gridCol w:w="2000"/>
      </w:tblGrid>
      <w:tr>
        <w:tc>
          <w:tcPr>
            <w:tcW w:type="dxa" w:w="1300"/>
            <w:shd w:fill="1F4E79" w:val="clear"/>
            <w:vAlign w:val="center"/>
          </w:tcPr>
          <w:p>
            <w:r>
              <w:rPr>
                <w:b/>
                <w:bCs/>
                <w:color w:val="FFFFFF"/>
                <w:sz w:val="18"/>
                <w:szCs w:val="18"/>
              </w:rPr>
              <w:t xml:space="preserve">Aula</w:t>
            </w:r>
          </w:p>
        </w:tc>
        <w:tc>
          <w:tcPr>
            <w:tcW w:type="dxa" w:w="6050"/>
            <w:shd w:fill="1F4E79" w:val="clear"/>
            <w:vAlign w:val="center"/>
          </w:tcPr>
          <w:p>
            <w:r>
              <w:rPr>
                <w:b/>
                <w:bCs/>
                <w:color w:val="FFFFFF"/>
                <w:sz w:val="18"/>
                <w:szCs w:val="18"/>
              </w:rPr>
              <w:t xml:space="preserve">Conteúdo a trabalhar</w:t>
            </w:r>
          </w:p>
        </w:tc>
        <w:tc>
          <w:tcPr>
            <w:tcW w:type="dxa" w:w="2000"/>
            <w:shd w:fill="1F4E79" w:val="clear"/>
            <w:vAlign w:val="center"/>
          </w:tcPr>
          <w:p>
            <w:r>
              <w:rPr>
                <w:b/>
                <w:bCs/>
                <w:color w:val="FFFFFF"/>
                <w:sz w:val="18"/>
                <w:szCs w:val="18"/>
              </w:rPr>
              <w:t xml:space="preserve">Duração</w:t>
            </w:r>
          </w:p>
        </w:tc>
      </w:tr>
      <w:tr>
        <w:tc>
          <w:tcPr>
            <w:tcW w:type="dxa" w:w="1300"/>
            <w:vAlign w:val="center"/>
          </w:tcPr>
          <w:p>
            <w:r>
              <w:rPr>
                <w:b/>
                <w:bCs/>
                <w:sz w:val="18"/>
                <w:szCs w:val="18"/>
              </w:rPr>
              <w:t xml:space="preserve">Aula 1</w:t>
            </w:r>
          </w:p>
        </w:tc>
        <w:tc>
          <w:tcPr>
            <w:tcW w:type="dxa" w:w="6050"/>
            <w:vAlign w:val="center"/>
          </w:tcPr>
          <w:p>
            <w:r>
              <w:rPr>
                <w:b w:val="false"/>
                <w:bCs w:val="false"/>
                <w:sz w:val="18"/>
                <w:szCs w:val="18"/>
              </w:rPr>
              <w:t xml:space="preserve">Missão 1 (o que é o projeto, critérios de avaliação) + Missão 2 (formar equipe e escolher tema)</w:t>
            </w:r>
          </w:p>
        </w:tc>
        <w:tc>
          <w:tcPr>
            <w:tcW w:type="dxa" w:w="2000"/>
            <w:vAlign w:val="center"/>
          </w:tcPr>
          <w:p>
            <w:r>
              <w:rPr>
                <w:b w:val="false"/>
                <w:bCs w:val="false"/>
                <w:sz w:val="18"/>
                <w:szCs w:val="18"/>
              </w:rPr>
              <w:t xml:space="preserve">~35 min</w:t>
            </w:r>
          </w:p>
        </w:tc>
      </w:tr>
      <w:tr>
        <w:tc>
          <w:tcPr>
            <w:tcW w:type="dxa" w:w="1300"/>
            <w:vAlign w:val="center"/>
          </w:tcPr>
          <w:p>
            <w:r>
              <w:rPr>
                <w:b/>
                <w:bCs/>
                <w:sz w:val="18"/>
                <w:szCs w:val="18"/>
              </w:rPr>
              <w:t xml:space="preserve">Aula 2</w:t>
            </w:r>
          </w:p>
        </w:tc>
        <w:tc>
          <w:tcPr>
            <w:tcW w:type="dxa" w:w="6050"/>
            <w:vAlign w:val="center"/>
          </w:tcPr>
          <w:p>
            <w:r>
              <w:rPr>
                <w:b w:val="false"/>
                <w:bCs w:val="false"/>
                <w:sz w:val="18"/>
                <w:szCs w:val="18"/>
              </w:rPr>
              <w:t xml:space="preserve">Missão 3 — Escrever a proposta e desenhar a arquitetura</w:t>
            </w:r>
          </w:p>
        </w:tc>
        <w:tc>
          <w:tcPr>
            <w:tcW w:type="dxa" w:w="2000"/>
            <w:vAlign w:val="center"/>
          </w:tcPr>
          <w:p>
            <w:r>
              <w:rPr>
                <w:b w:val="false"/>
                <w:bCs w:val="false"/>
                <w:sz w:val="18"/>
                <w:szCs w:val="18"/>
              </w:rPr>
              <w:t xml:space="preserve">~30 min + orientação por equipe</w:t>
            </w:r>
          </w:p>
        </w:tc>
      </w:tr>
    </w:tbl>
    <w:p>
      <w:pPr>
        <w:spacing w:after="40" w:before="80"/>
      </w:pPr>
      <w:r>
        <w:rPr>
          <w:b/>
          <w:bCs/>
          <w:color w:val="1B7A3D"/>
          <w:sz w:val="20"/>
          <w:szCs w:val="20"/>
        </w:rPr>
        <w:t xml:space="preserve">Recursos: </w:t>
      </w:r>
      <w:r>
        <w:rPr>
          <w:sz w:val="20"/>
          <w:szCs w:val="20"/>
        </w:rPr>
        <w:t xml:space="preserve">Nenhum simulador — semana de definição de escopo em grupo.</w:t>
      </w:r>
    </w:p>
    <w:p>
      <w:pPr>
        <w:spacing w:after="40"/>
      </w:pPr>
      <w:r>
        <w:rPr>
          <w:b/>
          <w:bCs/>
          <w:color w:val="1B7A3D"/>
          <w:sz w:val="20"/>
          <w:szCs w:val="20"/>
        </w:rPr>
        <w:t xml:space="preserve">Avaliação/checkpoint: </w:t>
      </w:r>
      <w:r>
        <w:rPr>
          <w:sz w:val="20"/>
          <w:szCs w:val="20"/>
        </w:rPr>
        <w:t xml:space="preserve">Entrega da proposta escrita + diagrama de arquitetura do projeto.</w:t>
      </w:r>
    </w:p>
    <w:p>
      <w:pPr>
        <w:spacing w:after="160"/>
      </w:pPr>
      <w:r>
        <w:t xml:space="preserve"/>
      </w:r>
    </w:p>
    <w:p>
      <w:pPr>
        <w:spacing w:after="100" w:before="260"/>
      </w:pPr>
      <w:r>
        <w:rPr>
          <w:b/>
          <w:bCs/>
          <w:color w:val="1F4E79"/>
          <w:sz w:val="26"/>
          <w:szCs w:val="26"/>
        </w:rPr>
        <w:t xml:space="preserve">Semana 13 — AWS — Introdução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6050"/>
        <w:gridCol w:w="2000"/>
      </w:tblGrid>
      <w:tr>
        <w:tc>
          <w:tcPr>
            <w:tcW w:type="dxa" w:w="1300"/>
            <w:shd w:fill="1F4E79" w:val="clear"/>
            <w:vAlign w:val="center"/>
          </w:tcPr>
          <w:p>
            <w:r>
              <w:rPr>
                <w:b/>
                <w:bCs/>
                <w:color w:val="FFFFFF"/>
                <w:sz w:val="18"/>
                <w:szCs w:val="18"/>
              </w:rPr>
              <w:t xml:space="preserve">Aula</w:t>
            </w:r>
          </w:p>
        </w:tc>
        <w:tc>
          <w:tcPr>
            <w:tcW w:type="dxa" w:w="6050"/>
            <w:shd w:fill="1F4E79" w:val="clear"/>
            <w:vAlign w:val="center"/>
          </w:tcPr>
          <w:p>
            <w:r>
              <w:rPr>
                <w:b/>
                <w:bCs/>
                <w:color w:val="FFFFFF"/>
                <w:sz w:val="18"/>
                <w:szCs w:val="18"/>
              </w:rPr>
              <w:t xml:space="preserve">Conteúdo a trabalhar</w:t>
            </w:r>
          </w:p>
        </w:tc>
        <w:tc>
          <w:tcPr>
            <w:tcW w:type="dxa" w:w="2000"/>
            <w:shd w:fill="1F4E79" w:val="clear"/>
            <w:vAlign w:val="center"/>
          </w:tcPr>
          <w:p>
            <w:r>
              <w:rPr>
                <w:b/>
                <w:bCs/>
                <w:color w:val="FFFFFF"/>
                <w:sz w:val="18"/>
                <w:szCs w:val="18"/>
              </w:rPr>
              <w:t xml:space="preserve">Duração</w:t>
            </w:r>
          </w:p>
        </w:tc>
      </w:tr>
      <w:tr>
        <w:tc>
          <w:tcPr>
            <w:tcW w:type="dxa" w:w="1300"/>
            <w:vAlign w:val="center"/>
          </w:tcPr>
          <w:p>
            <w:r>
              <w:rPr>
                <w:b/>
                <w:bCs/>
                <w:sz w:val="18"/>
                <w:szCs w:val="18"/>
              </w:rPr>
              <w:t xml:space="preserve">Aula 1</w:t>
            </w:r>
          </w:p>
        </w:tc>
        <w:tc>
          <w:tcPr>
            <w:tcW w:type="dxa" w:w="6050"/>
            <w:vAlign w:val="center"/>
          </w:tcPr>
          <w:p>
            <w:r>
              <w:rPr>
                <w:b w:val="false"/>
                <w:bCs w:val="false"/>
                <w:sz w:val="18"/>
                <w:szCs w:val="18"/>
              </w:rPr>
              <w:t xml:space="preserve">Missão 1 — Regiões/AZs, S3, EC2, IAM (com simulador de permissões IAM)</w:t>
            </w:r>
          </w:p>
        </w:tc>
        <w:tc>
          <w:tcPr>
            <w:tcW w:type="dxa" w:w="2000"/>
            <w:vAlign w:val="center"/>
          </w:tcPr>
          <w:p>
            <w:r>
              <w:rPr>
                <w:b w:val="false"/>
                <w:bCs w:val="false"/>
                <w:sz w:val="18"/>
                <w:szCs w:val="18"/>
              </w:rPr>
              <w:t xml:space="preserve">~15 min</w:t>
            </w:r>
          </w:p>
        </w:tc>
      </w:tr>
      <w:tr>
        <w:tc>
          <w:tcPr>
            <w:tcW w:type="dxa" w:w="1300"/>
            <w:vAlign w:val="center"/>
          </w:tcPr>
          <w:p>
            <w:r>
              <w:rPr>
                <w:b/>
                <w:bCs/>
                <w:sz w:val="18"/>
                <w:szCs w:val="18"/>
              </w:rPr>
              <w:t xml:space="preserve">Aula 2</w:t>
            </w:r>
          </w:p>
        </w:tc>
        <w:tc>
          <w:tcPr>
            <w:tcW w:type="dxa" w:w="6050"/>
            <w:vAlign w:val="center"/>
          </w:tcPr>
          <w:p>
            <w:r>
              <w:rPr>
                <w:b w:val="false"/>
                <w:bCs w:val="false"/>
                <w:sz w:val="18"/>
                <w:szCs w:val="18"/>
              </w:rPr>
              <w:t xml:space="preserve">Missão 2 — Explorar o console AWS e criar um bucket S3</w:t>
            </w:r>
          </w:p>
        </w:tc>
        <w:tc>
          <w:tcPr>
            <w:tcW w:type="dxa" w:w="2000"/>
            <w:vAlign w:val="center"/>
          </w:tcPr>
          <w:p>
            <w:r>
              <w:rPr>
                <w:b w:val="false"/>
                <w:bCs w:val="false"/>
                <w:sz w:val="18"/>
                <w:szCs w:val="18"/>
              </w:rPr>
              <w:t xml:space="preserve">~30 min + buffer</w:t>
            </w:r>
          </w:p>
        </w:tc>
      </w:tr>
    </w:tbl>
    <w:p>
      <w:pPr>
        <w:spacing w:after="40" w:before="80"/>
      </w:pPr>
      <w:r>
        <w:rPr>
          <w:b/>
          <w:bCs/>
          <w:color w:val="1B7A3D"/>
          <w:sz w:val="20"/>
          <w:szCs w:val="20"/>
        </w:rPr>
        <w:t xml:space="preserve">Recursos: </w:t>
      </w:r>
      <w:r>
        <w:rPr>
          <w:sz w:val="20"/>
          <w:szCs w:val="20"/>
        </w:rPr>
        <w:t xml:space="preserve">Simulador de permissões IAM (papéis, deny implícito). Requer conta AWS (Free Tier ou AWS Academy) criada com antecedência.</w:t>
      </w:r>
    </w:p>
    <w:p>
      <w:pPr>
        <w:spacing w:after="40"/>
      </w:pPr>
      <w:r>
        <w:rPr>
          <w:b/>
          <w:bCs/>
          <w:color w:val="1B7A3D"/>
          <w:sz w:val="20"/>
          <w:szCs w:val="20"/>
        </w:rPr>
        <w:t xml:space="preserve">Avaliação/checkpoint: </w:t>
      </w:r>
      <w:r>
        <w:rPr>
          <w:sz w:val="20"/>
          <w:szCs w:val="20"/>
        </w:rPr>
        <w:t xml:space="preserve">Checkpoints M1-M2.</w:t>
      </w:r>
    </w:p>
    <w:p>
      <w:pPr>
        <w:spacing w:after="160"/>
      </w:pPr>
      <w:r>
        <w:rPr>
          <w:sz w:val="20"/>
          <w:szCs w:val="20"/>
        </w:rPr>
        <w:t xml:space="preserve">⚠️ </w:t>
      </w:r>
      <w:r>
        <w:rPr>
          <w:i/>
          <w:iCs/>
          <w:color w:val="B00020"/>
          <w:sz w:val="20"/>
          <w:szCs w:val="20"/>
        </w:rPr>
        <w:t xml:space="preserve">Garanta que todos os alunos já tenham conta AWS ativa (Free Tier/AWS Academy) antes desta aula — criação de conta pode levar tempo e não deve consumir aula.</w:t>
      </w:r>
    </w:p>
    <w:p>
      <w:pPr>
        <w:spacing w:after="100" w:before="260"/>
      </w:pPr>
      <w:r>
        <w:rPr>
          <w:b/>
          <w:bCs/>
          <w:color w:val="1F4E79"/>
          <w:sz w:val="26"/>
          <w:szCs w:val="26"/>
        </w:rPr>
        <w:t xml:space="preserve">Semana 14 — AWS EMR e Data Lakes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6050"/>
        <w:gridCol w:w="2000"/>
      </w:tblGrid>
      <w:tr>
        <w:tc>
          <w:tcPr>
            <w:tcW w:type="dxa" w:w="1300"/>
            <w:shd w:fill="1F4E79" w:val="clear"/>
            <w:vAlign w:val="center"/>
          </w:tcPr>
          <w:p>
            <w:r>
              <w:rPr>
                <w:b/>
                <w:bCs/>
                <w:color w:val="FFFFFF"/>
                <w:sz w:val="18"/>
                <w:szCs w:val="18"/>
              </w:rPr>
              <w:t xml:space="preserve">Aula</w:t>
            </w:r>
          </w:p>
        </w:tc>
        <w:tc>
          <w:tcPr>
            <w:tcW w:type="dxa" w:w="6050"/>
            <w:shd w:fill="1F4E79" w:val="clear"/>
            <w:vAlign w:val="center"/>
          </w:tcPr>
          <w:p>
            <w:r>
              <w:rPr>
                <w:b/>
                <w:bCs/>
                <w:color w:val="FFFFFF"/>
                <w:sz w:val="18"/>
                <w:szCs w:val="18"/>
              </w:rPr>
              <w:t xml:space="preserve">Conteúdo a trabalhar</w:t>
            </w:r>
          </w:p>
        </w:tc>
        <w:tc>
          <w:tcPr>
            <w:tcW w:type="dxa" w:w="2000"/>
            <w:shd w:fill="1F4E79" w:val="clear"/>
            <w:vAlign w:val="center"/>
          </w:tcPr>
          <w:p>
            <w:r>
              <w:rPr>
                <w:b/>
                <w:bCs/>
                <w:color w:val="FFFFFF"/>
                <w:sz w:val="18"/>
                <w:szCs w:val="18"/>
              </w:rPr>
              <w:t xml:space="preserve">Duração</w:t>
            </w:r>
          </w:p>
        </w:tc>
      </w:tr>
      <w:tr>
        <w:tc>
          <w:tcPr>
            <w:tcW w:type="dxa" w:w="1300"/>
            <w:vAlign w:val="center"/>
          </w:tcPr>
          <w:p>
            <w:r>
              <w:rPr>
                <w:b/>
                <w:bCs/>
                <w:sz w:val="18"/>
                <w:szCs w:val="18"/>
              </w:rPr>
              <w:t xml:space="preserve">Aula 1</w:t>
            </w:r>
          </w:p>
        </w:tc>
        <w:tc>
          <w:tcPr>
            <w:tcW w:type="dxa" w:w="6050"/>
            <w:vAlign w:val="center"/>
          </w:tcPr>
          <w:p>
            <w:r>
              <w:rPr>
                <w:b w:val="false"/>
                <w:bCs w:val="false"/>
                <w:sz w:val="18"/>
                <w:szCs w:val="18"/>
              </w:rPr>
              <w:t xml:space="preserve">Missão 1 (EMR) + Missão 2 (Data Lakes/S3) — com simulador de elasticidade de cluster</w:t>
            </w:r>
          </w:p>
        </w:tc>
        <w:tc>
          <w:tcPr>
            <w:tcW w:type="dxa" w:w="2000"/>
            <w:vAlign w:val="center"/>
          </w:tcPr>
          <w:p>
            <w:r>
              <w:rPr>
                <w:b w:val="false"/>
                <w:bCs w:val="false"/>
                <w:sz w:val="18"/>
                <w:szCs w:val="18"/>
              </w:rPr>
              <w:t xml:space="preserve">~30 min</w:t>
            </w:r>
          </w:p>
        </w:tc>
      </w:tr>
      <w:tr>
        <w:tc>
          <w:tcPr>
            <w:tcW w:type="dxa" w:w="1300"/>
            <w:vAlign w:val="center"/>
          </w:tcPr>
          <w:p>
            <w:r>
              <w:rPr>
                <w:b/>
                <w:bCs/>
                <w:sz w:val="18"/>
                <w:szCs w:val="18"/>
              </w:rPr>
              <w:t xml:space="preserve">Aula 2</w:t>
            </w:r>
          </w:p>
        </w:tc>
        <w:tc>
          <w:tcPr>
            <w:tcW w:type="dxa" w:w="6050"/>
            <w:vAlign w:val="center"/>
          </w:tcPr>
          <w:p>
            <w:r>
              <w:rPr>
                <w:b w:val="false"/>
                <w:bCs w:val="false"/>
                <w:sz w:val="18"/>
                <w:szCs w:val="18"/>
              </w:rPr>
              <w:t xml:space="preserve">Missão 3 — Criar um cluster EMR e processar dados do S3</w:t>
            </w:r>
          </w:p>
        </w:tc>
        <w:tc>
          <w:tcPr>
            <w:tcW w:type="dxa" w:w="2000"/>
            <w:vAlign w:val="center"/>
          </w:tcPr>
          <w:p>
            <w:r>
              <w:rPr>
                <w:b w:val="false"/>
                <w:bCs w:val="false"/>
                <w:sz w:val="18"/>
                <w:szCs w:val="18"/>
              </w:rPr>
              <w:t xml:space="preserve">~30 min + buffer</w:t>
            </w:r>
          </w:p>
        </w:tc>
      </w:tr>
    </w:tbl>
    <w:p>
      <w:pPr>
        <w:spacing w:after="40" w:before="80"/>
      </w:pPr>
      <w:r>
        <w:rPr>
          <w:b/>
          <w:bCs/>
          <w:color w:val="1B7A3D"/>
          <w:sz w:val="20"/>
          <w:szCs w:val="20"/>
        </w:rPr>
        <w:t xml:space="preserve">Recursos: </w:t>
      </w:r>
      <w:r>
        <w:rPr>
          <w:sz w:val="20"/>
          <w:szCs w:val="20"/>
        </w:rPr>
        <w:t xml:space="preserve">Simulador de elasticidade (sliders de dados/nós, tempo x custo).</w:t>
      </w:r>
    </w:p>
    <w:p>
      <w:pPr>
        <w:spacing w:after="40"/>
      </w:pPr>
      <w:r>
        <w:rPr>
          <w:b/>
          <w:bCs/>
          <w:color w:val="1B7A3D"/>
          <w:sz w:val="20"/>
          <w:szCs w:val="20"/>
        </w:rPr>
        <w:t xml:space="preserve">Avaliação/checkpoint: </w:t>
      </w:r>
      <w:r>
        <w:rPr>
          <w:sz w:val="20"/>
          <w:szCs w:val="20"/>
        </w:rPr>
        <w:t xml:space="preserve">Checkpoints M1-M3.</w:t>
      </w:r>
    </w:p>
    <w:p>
      <w:pPr>
        <w:spacing w:after="160"/>
      </w:pPr>
      <w:r>
        <w:t xml:space="preserve"/>
      </w:r>
    </w:p>
    <w:p>
      <w:pPr>
        <w:spacing w:after="100" w:before="260"/>
      </w:pPr>
      <w:r>
        <w:rPr>
          <w:b/>
          <w:bCs/>
          <w:color w:val="1F4E79"/>
          <w:sz w:val="26"/>
          <w:szCs w:val="26"/>
        </w:rPr>
        <w:t xml:space="preserve">Semana 15 — IoT e Big Data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6050"/>
        <w:gridCol w:w="2000"/>
      </w:tblGrid>
      <w:tr>
        <w:tc>
          <w:tcPr>
            <w:tcW w:type="dxa" w:w="1300"/>
            <w:shd w:fill="1F4E79" w:val="clear"/>
            <w:vAlign w:val="center"/>
          </w:tcPr>
          <w:p>
            <w:r>
              <w:rPr>
                <w:b/>
                <w:bCs/>
                <w:color w:val="FFFFFF"/>
                <w:sz w:val="18"/>
                <w:szCs w:val="18"/>
              </w:rPr>
              <w:t xml:space="preserve">Aula</w:t>
            </w:r>
          </w:p>
        </w:tc>
        <w:tc>
          <w:tcPr>
            <w:tcW w:type="dxa" w:w="6050"/>
            <w:shd w:fill="1F4E79" w:val="clear"/>
            <w:vAlign w:val="center"/>
          </w:tcPr>
          <w:p>
            <w:r>
              <w:rPr>
                <w:b/>
                <w:bCs/>
                <w:color w:val="FFFFFF"/>
                <w:sz w:val="18"/>
                <w:szCs w:val="18"/>
              </w:rPr>
              <w:t xml:space="preserve">Conteúdo a trabalhar</w:t>
            </w:r>
          </w:p>
        </w:tc>
        <w:tc>
          <w:tcPr>
            <w:tcW w:type="dxa" w:w="2000"/>
            <w:shd w:fill="1F4E79" w:val="clear"/>
            <w:vAlign w:val="center"/>
          </w:tcPr>
          <w:p>
            <w:r>
              <w:rPr>
                <w:b/>
                <w:bCs/>
                <w:color w:val="FFFFFF"/>
                <w:sz w:val="18"/>
                <w:szCs w:val="18"/>
              </w:rPr>
              <w:t xml:space="preserve">Duração</w:t>
            </w:r>
          </w:p>
        </w:tc>
      </w:tr>
      <w:tr>
        <w:tc>
          <w:tcPr>
            <w:tcW w:type="dxa" w:w="1300"/>
            <w:vAlign w:val="center"/>
          </w:tcPr>
          <w:p>
            <w:r>
              <w:rPr>
                <w:b/>
                <w:bCs/>
                <w:sz w:val="18"/>
                <w:szCs w:val="18"/>
              </w:rPr>
              <w:t xml:space="preserve">Aula 1</w:t>
            </w:r>
          </w:p>
        </w:tc>
        <w:tc>
          <w:tcPr>
            <w:tcW w:type="dxa" w:w="6050"/>
            <w:vAlign w:val="center"/>
          </w:tcPr>
          <w:p>
            <w:r>
              <w:rPr>
                <w:b w:val="false"/>
                <w:bCs w:val="false"/>
                <w:sz w:val="18"/>
                <w:szCs w:val="18"/>
              </w:rPr>
              <w:t xml:space="preserve">Missão 1 — Fundamentos de IoT, MQTT (com simulador de publish/subscribe)</w:t>
            </w:r>
          </w:p>
        </w:tc>
        <w:tc>
          <w:tcPr>
            <w:tcW w:type="dxa" w:w="2000"/>
            <w:vAlign w:val="center"/>
          </w:tcPr>
          <w:p>
            <w:r>
              <w:rPr>
                <w:b w:val="false"/>
                <w:bCs w:val="false"/>
                <w:sz w:val="18"/>
                <w:szCs w:val="18"/>
              </w:rPr>
              <w:t xml:space="preserve">~15 min</w:t>
            </w:r>
          </w:p>
        </w:tc>
      </w:tr>
      <w:tr>
        <w:tc>
          <w:tcPr>
            <w:tcW w:type="dxa" w:w="1300"/>
            <w:vAlign w:val="center"/>
          </w:tcPr>
          <w:p>
            <w:r>
              <w:rPr>
                <w:b/>
                <w:bCs/>
                <w:sz w:val="18"/>
                <w:szCs w:val="18"/>
              </w:rPr>
              <w:t xml:space="preserve">Aula 2</w:t>
            </w:r>
          </w:p>
        </w:tc>
        <w:tc>
          <w:tcPr>
            <w:tcW w:type="dxa" w:w="6050"/>
            <w:vAlign w:val="center"/>
          </w:tcPr>
          <w:p>
            <w:r>
              <w:rPr>
                <w:b w:val="false"/>
                <w:bCs w:val="false"/>
                <w:sz w:val="18"/>
                <w:szCs w:val="18"/>
              </w:rPr>
              <w:t xml:space="preserve">Missão 2 — Programar um ESP32 para gerar dados</w:t>
            </w:r>
          </w:p>
        </w:tc>
        <w:tc>
          <w:tcPr>
            <w:tcW w:type="dxa" w:w="2000"/>
            <w:vAlign w:val="center"/>
          </w:tcPr>
          <w:p>
            <w:r>
              <w:rPr>
                <w:b w:val="false"/>
                <w:bCs w:val="false"/>
                <w:sz w:val="18"/>
                <w:szCs w:val="18"/>
              </w:rPr>
              <w:t xml:space="preserve">~30 min + buffer</w:t>
            </w:r>
          </w:p>
        </w:tc>
      </w:tr>
    </w:tbl>
    <w:p>
      <w:pPr>
        <w:spacing w:after="40" w:before="80"/>
      </w:pPr>
      <w:r>
        <w:rPr>
          <w:b/>
          <w:bCs/>
          <w:color w:val="1B7A3D"/>
          <w:sz w:val="20"/>
          <w:szCs w:val="20"/>
        </w:rPr>
        <w:t xml:space="preserve">Recursos: </w:t>
      </w:r>
      <w:r>
        <w:rPr>
          <w:sz w:val="20"/>
          <w:szCs w:val="20"/>
        </w:rPr>
        <w:t xml:space="preserve">Simulador de MQTT (publish/subscribe, mensagem perdida). Requer ESP32 físico e cabo USB por aluno/dupla.</w:t>
      </w:r>
    </w:p>
    <w:p>
      <w:pPr>
        <w:spacing w:after="40"/>
      </w:pPr>
      <w:r>
        <w:rPr>
          <w:b/>
          <w:bCs/>
          <w:color w:val="1B7A3D"/>
          <w:sz w:val="20"/>
          <w:szCs w:val="20"/>
        </w:rPr>
        <w:t xml:space="preserve">Avaliação/checkpoint: </w:t>
      </w:r>
      <w:r>
        <w:rPr>
          <w:sz w:val="20"/>
          <w:szCs w:val="20"/>
        </w:rPr>
        <w:t xml:space="preserve">Checkpoints M1-M2.</w:t>
      </w:r>
    </w:p>
    <w:p>
      <w:pPr>
        <w:spacing w:after="160"/>
      </w:pPr>
      <w:r>
        <w:rPr>
          <w:sz w:val="20"/>
          <w:szCs w:val="20"/>
        </w:rPr>
        <w:t xml:space="preserve">⚠️ </w:t>
      </w:r>
      <w:r>
        <w:rPr>
          <w:i/>
          <w:iCs/>
          <w:color w:val="B00020"/>
          <w:sz w:val="20"/>
          <w:szCs w:val="20"/>
        </w:rPr>
        <w:t xml:space="preserve">Sem fallback de software para hardware físico — tenha ESP32s reserva e cabos extras, e um vídeo de demonstração gravado como plano B.</w:t>
      </w:r>
    </w:p>
    <w:p>
      <w:pPr>
        <w:spacing w:after="100" w:before="260"/>
      </w:pPr>
      <w:r>
        <w:rPr>
          <w:b/>
          <w:bCs/>
          <w:color w:val="1F4E79"/>
          <w:sz w:val="26"/>
          <w:szCs w:val="26"/>
        </w:rPr>
        <w:t xml:space="preserve">Semana 16 — Data Warehousing e OLAP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6050"/>
        <w:gridCol w:w="2000"/>
      </w:tblGrid>
      <w:tr>
        <w:tc>
          <w:tcPr>
            <w:tcW w:type="dxa" w:w="1300"/>
            <w:shd w:fill="1F4E79" w:val="clear"/>
            <w:vAlign w:val="center"/>
          </w:tcPr>
          <w:p>
            <w:r>
              <w:rPr>
                <w:b/>
                <w:bCs/>
                <w:color w:val="FFFFFF"/>
                <w:sz w:val="18"/>
                <w:szCs w:val="18"/>
              </w:rPr>
              <w:t xml:space="preserve">Aula</w:t>
            </w:r>
          </w:p>
        </w:tc>
        <w:tc>
          <w:tcPr>
            <w:tcW w:type="dxa" w:w="6050"/>
            <w:shd w:fill="1F4E79" w:val="clear"/>
            <w:vAlign w:val="center"/>
          </w:tcPr>
          <w:p>
            <w:r>
              <w:rPr>
                <w:b/>
                <w:bCs/>
                <w:color w:val="FFFFFF"/>
                <w:sz w:val="18"/>
                <w:szCs w:val="18"/>
              </w:rPr>
              <w:t xml:space="preserve">Conteúdo a trabalhar</w:t>
            </w:r>
          </w:p>
        </w:tc>
        <w:tc>
          <w:tcPr>
            <w:tcW w:type="dxa" w:w="2000"/>
            <w:shd w:fill="1F4E79" w:val="clear"/>
            <w:vAlign w:val="center"/>
          </w:tcPr>
          <w:p>
            <w:r>
              <w:rPr>
                <w:b/>
                <w:bCs/>
                <w:color w:val="FFFFFF"/>
                <w:sz w:val="18"/>
                <w:szCs w:val="18"/>
              </w:rPr>
              <w:t xml:space="preserve">Duração</w:t>
            </w:r>
          </w:p>
        </w:tc>
      </w:tr>
      <w:tr>
        <w:tc>
          <w:tcPr>
            <w:tcW w:type="dxa" w:w="1300"/>
            <w:vAlign w:val="center"/>
          </w:tcPr>
          <w:p>
            <w:r>
              <w:rPr>
                <w:b/>
                <w:bCs/>
                <w:sz w:val="18"/>
                <w:szCs w:val="18"/>
              </w:rPr>
              <w:t xml:space="preserve">Aula única</w:t>
            </w:r>
          </w:p>
        </w:tc>
        <w:tc>
          <w:tcPr>
            <w:tcW w:type="dxa" w:w="6050"/>
            <w:vAlign w:val="center"/>
          </w:tcPr>
          <w:p>
            <w:r>
              <w:rPr>
                <w:b w:val="false"/>
                <w:bCs w:val="false"/>
                <w:sz w:val="18"/>
                <w:szCs w:val="18"/>
              </w:rPr>
              <w:t xml:space="preserve">Missão 1 (OLTP x OLAP) + Missão 2 (Modelo Estrela, com simulador de JOIN + agregação)</w:t>
            </w:r>
          </w:p>
        </w:tc>
        <w:tc>
          <w:tcPr>
            <w:tcW w:type="dxa" w:w="2000"/>
            <w:vAlign w:val="center"/>
          </w:tcPr>
          <w:p>
            <w:r>
              <w:rPr>
                <w:b w:val="false"/>
                <w:bCs w:val="false"/>
                <w:sz w:val="18"/>
                <w:szCs w:val="18"/>
              </w:rPr>
              <w:t xml:space="preserve">~40 min</w:t>
            </w:r>
          </w:p>
        </w:tc>
      </w:tr>
    </w:tbl>
    <w:p>
      <w:pPr>
        <w:spacing w:after="40" w:before="80"/>
      </w:pPr>
      <w:r>
        <w:rPr>
          <w:b/>
          <w:bCs/>
          <w:color w:val="1B7A3D"/>
          <w:sz w:val="20"/>
          <w:szCs w:val="20"/>
        </w:rPr>
        <w:t xml:space="preserve">Recursos: </w:t>
      </w:r>
      <w:r>
        <w:rPr>
          <w:sz w:val="20"/>
          <w:szCs w:val="20"/>
        </w:rPr>
        <w:t xml:space="preserve">Simulador de JOIN/GROUP BY no modelo estrela (reaproveita o vendas.csv da Semana 01).</w:t>
      </w:r>
    </w:p>
    <w:p>
      <w:pPr>
        <w:spacing w:after="40"/>
      </w:pPr>
      <w:r>
        <w:rPr>
          <w:b/>
          <w:bCs/>
          <w:color w:val="1B7A3D"/>
          <w:sz w:val="20"/>
          <w:szCs w:val="20"/>
        </w:rPr>
        <w:t xml:space="preserve">Avaliação/checkpoint: </w:t>
      </w:r>
      <w:r>
        <w:rPr>
          <w:sz w:val="20"/>
          <w:szCs w:val="20"/>
        </w:rPr>
        <w:t xml:space="preserve">Checkpoints M1-M2 (modelo estrela desenhado pelo aluno).</w:t>
      </w:r>
    </w:p>
    <w:p>
      <w:pPr>
        <w:spacing w:after="160"/>
      </w:pPr>
      <w:r>
        <w:t xml:space="preserve"/>
      </w:r>
    </w:p>
    <w:p>
      <w:pPr>
        <w:spacing w:after="100" w:before="260"/>
      </w:pPr>
      <w:r>
        <w:rPr>
          <w:b/>
          <w:bCs/>
          <w:color w:val="1F4E79"/>
          <w:sz w:val="26"/>
          <w:szCs w:val="26"/>
        </w:rPr>
        <w:t xml:space="preserve">Semana 17 — Visualização de Dados e BI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6050"/>
        <w:gridCol w:w="2000"/>
      </w:tblGrid>
      <w:tr>
        <w:tc>
          <w:tcPr>
            <w:tcW w:type="dxa" w:w="1300"/>
            <w:shd w:fill="1F4E79" w:val="clear"/>
            <w:vAlign w:val="center"/>
          </w:tcPr>
          <w:p>
            <w:r>
              <w:rPr>
                <w:b/>
                <w:bCs/>
                <w:color w:val="FFFFFF"/>
                <w:sz w:val="18"/>
                <w:szCs w:val="18"/>
              </w:rPr>
              <w:t xml:space="preserve">Aula</w:t>
            </w:r>
          </w:p>
        </w:tc>
        <w:tc>
          <w:tcPr>
            <w:tcW w:type="dxa" w:w="6050"/>
            <w:shd w:fill="1F4E79" w:val="clear"/>
            <w:vAlign w:val="center"/>
          </w:tcPr>
          <w:p>
            <w:r>
              <w:rPr>
                <w:b/>
                <w:bCs/>
                <w:color w:val="FFFFFF"/>
                <w:sz w:val="18"/>
                <w:szCs w:val="18"/>
              </w:rPr>
              <w:t xml:space="preserve">Conteúdo a trabalhar</w:t>
            </w:r>
          </w:p>
        </w:tc>
        <w:tc>
          <w:tcPr>
            <w:tcW w:type="dxa" w:w="2000"/>
            <w:shd w:fill="1F4E79" w:val="clear"/>
            <w:vAlign w:val="center"/>
          </w:tcPr>
          <w:p>
            <w:r>
              <w:rPr>
                <w:b/>
                <w:bCs/>
                <w:color w:val="FFFFFF"/>
                <w:sz w:val="18"/>
                <w:szCs w:val="18"/>
              </w:rPr>
              <w:t xml:space="preserve">Duração</w:t>
            </w:r>
          </w:p>
        </w:tc>
      </w:tr>
      <w:tr>
        <w:tc>
          <w:tcPr>
            <w:tcW w:type="dxa" w:w="1300"/>
            <w:vAlign w:val="center"/>
          </w:tcPr>
          <w:p>
            <w:r>
              <w:rPr>
                <w:b/>
                <w:bCs/>
                <w:sz w:val="18"/>
                <w:szCs w:val="18"/>
              </w:rPr>
              <w:t xml:space="preserve">Aula 1</w:t>
            </w:r>
          </w:p>
        </w:tc>
        <w:tc>
          <w:tcPr>
            <w:tcW w:type="dxa" w:w="6050"/>
            <w:vAlign w:val="center"/>
          </w:tcPr>
          <w:p>
            <w:r>
              <w:rPr>
                <w:b w:val="false"/>
                <w:bCs w:val="false"/>
                <w:sz w:val="18"/>
                <w:szCs w:val="18"/>
              </w:rPr>
              <w:t xml:space="preserve">Missão 1 — Business Intelligence e ferramentas de visualização</w:t>
            </w:r>
          </w:p>
        </w:tc>
        <w:tc>
          <w:tcPr>
            <w:tcW w:type="dxa" w:w="2000"/>
            <w:vAlign w:val="center"/>
          </w:tcPr>
          <w:p>
            <w:r>
              <w:rPr>
                <w:b w:val="false"/>
                <w:bCs w:val="false"/>
                <w:sz w:val="18"/>
                <w:szCs w:val="18"/>
              </w:rPr>
              <w:t xml:space="preserve">~15 min</w:t>
            </w:r>
          </w:p>
        </w:tc>
      </w:tr>
      <w:tr>
        <w:tc>
          <w:tcPr>
            <w:tcW w:type="dxa" w:w="1300"/>
            <w:vAlign w:val="center"/>
          </w:tcPr>
          <w:p>
            <w:r>
              <w:rPr>
                <w:b/>
                <w:bCs/>
                <w:sz w:val="18"/>
                <w:szCs w:val="18"/>
              </w:rPr>
              <w:t xml:space="preserve">Aula 2</w:t>
            </w:r>
          </w:p>
        </w:tc>
        <w:tc>
          <w:tcPr>
            <w:tcW w:type="dxa" w:w="6050"/>
            <w:vAlign w:val="center"/>
          </w:tcPr>
          <w:p>
            <w:r>
              <w:rPr>
                <w:b w:val="false"/>
                <w:bCs w:val="false"/>
                <w:sz w:val="18"/>
                <w:szCs w:val="18"/>
              </w:rPr>
              <w:t xml:space="preserve">Missão 2 — Criar o primeiro dashboard</w:t>
            </w:r>
          </w:p>
        </w:tc>
        <w:tc>
          <w:tcPr>
            <w:tcW w:type="dxa" w:w="2000"/>
            <w:vAlign w:val="center"/>
          </w:tcPr>
          <w:p>
            <w:r>
              <w:rPr>
                <w:b w:val="false"/>
                <w:bCs w:val="false"/>
                <w:sz w:val="18"/>
                <w:szCs w:val="18"/>
              </w:rPr>
              <w:t xml:space="preserve">~30 min + buffer</w:t>
            </w:r>
          </w:p>
        </w:tc>
      </w:tr>
    </w:tbl>
    <w:p>
      <w:pPr>
        <w:spacing w:after="40" w:before="80"/>
      </w:pPr>
      <w:r>
        <w:rPr>
          <w:b/>
          <w:bCs/>
          <w:color w:val="1B7A3D"/>
          <w:sz w:val="20"/>
          <w:szCs w:val="20"/>
        </w:rPr>
        <w:t xml:space="preserve">Recursos: </w:t>
      </w:r>
      <w:r>
        <w:rPr>
          <w:sz w:val="20"/>
          <w:szCs w:val="20"/>
        </w:rPr>
        <w:t xml:space="preserve">Nenhum simulador dedicado (conteúdo já é inerentemente visual). Requer conta na ferramenta de BI escolhida (Power BI/Looker Studio/Metabase).</w:t>
      </w:r>
    </w:p>
    <w:p>
      <w:pPr>
        <w:spacing w:after="40"/>
      </w:pPr>
      <w:r>
        <w:rPr>
          <w:b/>
          <w:bCs/>
          <w:color w:val="1B7A3D"/>
          <w:sz w:val="20"/>
          <w:szCs w:val="20"/>
        </w:rPr>
        <w:t xml:space="preserve">Avaliação/checkpoint: </w:t>
      </w:r>
      <w:r>
        <w:rPr>
          <w:sz w:val="20"/>
          <w:szCs w:val="20"/>
        </w:rPr>
        <w:t xml:space="preserve">Checkpoints M1-M2 + dashboard entregue.</w:t>
      </w:r>
    </w:p>
    <w:p>
      <w:pPr>
        <w:spacing w:after="160"/>
      </w:pPr>
      <w:r>
        <w:t xml:space="preserve"/>
      </w:r>
    </w:p>
    <w:p>
      <w:pPr>
        <w:spacing w:after="100" w:before="260"/>
      </w:pPr>
      <w:r>
        <w:rPr>
          <w:b/>
          <w:bCs/>
          <w:color w:val="1F4E79"/>
          <w:sz w:val="26"/>
          <w:szCs w:val="26"/>
        </w:rPr>
        <w:t xml:space="preserve">Semana 18 — Machine Learning em Big Data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6050"/>
        <w:gridCol w:w="2000"/>
      </w:tblGrid>
      <w:tr>
        <w:tc>
          <w:tcPr>
            <w:tcW w:type="dxa" w:w="1300"/>
            <w:shd w:fill="1F4E79" w:val="clear"/>
            <w:vAlign w:val="center"/>
          </w:tcPr>
          <w:p>
            <w:r>
              <w:rPr>
                <w:b/>
                <w:bCs/>
                <w:color w:val="FFFFFF"/>
                <w:sz w:val="18"/>
                <w:szCs w:val="18"/>
              </w:rPr>
              <w:t xml:space="preserve">Aula</w:t>
            </w:r>
          </w:p>
        </w:tc>
        <w:tc>
          <w:tcPr>
            <w:tcW w:type="dxa" w:w="6050"/>
            <w:shd w:fill="1F4E79" w:val="clear"/>
            <w:vAlign w:val="center"/>
          </w:tcPr>
          <w:p>
            <w:r>
              <w:rPr>
                <w:b/>
                <w:bCs/>
                <w:color w:val="FFFFFF"/>
                <w:sz w:val="18"/>
                <w:szCs w:val="18"/>
              </w:rPr>
              <w:t xml:space="preserve">Conteúdo a trabalhar</w:t>
            </w:r>
          </w:p>
        </w:tc>
        <w:tc>
          <w:tcPr>
            <w:tcW w:type="dxa" w:w="2000"/>
            <w:shd w:fill="1F4E79" w:val="clear"/>
            <w:vAlign w:val="center"/>
          </w:tcPr>
          <w:p>
            <w:r>
              <w:rPr>
                <w:b/>
                <w:bCs/>
                <w:color w:val="FFFFFF"/>
                <w:sz w:val="18"/>
                <w:szCs w:val="18"/>
              </w:rPr>
              <w:t xml:space="preserve">Duração</w:t>
            </w:r>
          </w:p>
        </w:tc>
      </w:tr>
      <w:tr>
        <w:tc>
          <w:tcPr>
            <w:tcW w:type="dxa" w:w="1300"/>
            <w:vAlign w:val="center"/>
          </w:tcPr>
          <w:p>
            <w:r>
              <w:rPr>
                <w:b/>
                <w:bCs/>
                <w:sz w:val="18"/>
                <w:szCs w:val="18"/>
              </w:rPr>
              <w:t xml:space="preserve">Aula 1</w:t>
            </w:r>
          </w:p>
        </w:tc>
        <w:tc>
          <w:tcPr>
            <w:tcW w:type="dxa" w:w="6050"/>
            <w:vAlign w:val="center"/>
          </w:tcPr>
          <w:p>
            <w:r>
              <w:rPr>
                <w:b w:val="false"/>
                <w:bCs w:val="false"/>
                <w:sz w:val="18"/>
                <w:szCs w:val="18"/>
              </w:rPr>
              <w:t xml:space="preserve">Missão 1 — ML distribuído, Spark MLlib (com simulador de gradiente descendente ao vivo)</w:t>
            </w:r>
          </w:p>
        </w:tc>
        <w:tc>
          <w:tcPr>
            <w:tcW w:type="dxa" w:w="2000"/>
            <w:vAlign w:val="center"/>
          </w:tcPr>
          <w:p>
            <w:r>
              <w:rPr>
                <w:b w:val="false"/>
                <w:bCs w:val="false"/>
                <w:sz w:val="18"/>
                <w:szCs w:val="18"/>
              </w:rPr>
              <w:t xml:space="preserve">~15 min</w:t>
            </w:r>
          </w:p>
        </w:tc>
      </w:tr>
      <w:tr>
        <w:tc>
          <w:tcPr>
            <w:tcW w:type="dxa" w:w="1300"/>
            <w:vAlign w:val="center"/>
          </w:tcPr>
          <w:p>
            <w:r>
              <w:rPr>
                <w:b/>
                <w:bCs/>
                <w:sz w:val="18"/>
                <w:szCs w:val="18"/>
              </w:rPr>
              <w:t xml:space="preserve">Aula 2</w:t>
            </w:r>
          </w:p>
        </w:tc>
        <w:tc>
          <w:tcPr>
            <w:tcW w:type="dxa" w:w="6050"/>
            <w:vAlign w:val="center"/>
          </w:tcPr>
          <w:p>
            <w:r>
              <w:rPr>
                <w:b w:val="false"/>
                <w:bCs w:val="false"/>
                <w:sz w:val="18"/>
                <w:szCs w:val="18"/>
              </w:rPr>
              <w:t xml:space="preserve">Missão 2 — Treinar um modelo com Spark MLlib</w:t>
            </w:r>
          </w:p>
        </w:tc>
        <w:tc>
          <w:tcPr>
            <w:tcW w:type="dxa" w:w="2000"/>
            <w:vAlign w:val="center"/>
          </w:tcPr>
          <w:p>
            <w:r>
              <w:rPr>
                <w:b w:val="false"/>
                <w:bCs w:val="false"/>
                <w:sz w:val="18"/>
                <w:szCs w:val="18"/>
              </w:rPr>
              <w:t xml:space="preserve">~30 min + buffer</w:t>
            </w:r>
          </w:p>
        </w:tc>
      </w:tr>
    </w:tbl>
    <w:p>
      <w:pPr>
        <w:spacing w:after="40" w:before="80"/>
      </w:pPr>
      <w:r>
        <w:rPr>
          <w:b/>
          <w:bCs/>
          <w:color w:val="1B7A3D"/>
          <w:sz w:val="20"/>
          <w:szCs w:val="20"/>
        </w:rPr>
        <w:t xml:space="preserve">Recursos: </w:t>
      </w:r>
      <w:r>
        <w:rPr>
          <w:sz w:val="20"/>
          <w:szCs w:val="20"/>
        </w:rPr>
        <w:t xml:space="preserve">Simulador de gradiente descendente (regressão linear se ajustando aos pontos).</w:t>
      </w:r>
    </w:p>
    <w:p>
      <w:pPr>
        <w:spacing w:after="40"/>
      </w:pPr>
      <w:r>
        <w:rPr>
          <w:b/>
          <w:bCs/>
          <w:color w:val="1B7A3D"/>
          <w:sz w:val="20"/>
          <w:szCs w:val="20"/>
        </w:rPr>
        <w:t xml:space="preserve">Avaliação/checkpoint: </w:t>
      </w:r>
      <w:r>
        <w:rPr>
          <w:sz w:val="20"/>
          <w:szCs w:val="20"/>
        </w:rPr>
        <w:t xml:space="preserve">Checkpoints M1-M2.</w:t>
      </w:r>
    </w:p>
    <w:p>
      <w:pPr>
        <w:spacing w:after="160"/>
      </w:pPr>
      <w:r>
        <w:t xml:space="preserve"/>
      </w:r>
    </w:p>
    <w:p>
      <w:pPr>
        <w:spacing w:after="100" w:before="260"/>
      </w:pPr>
      <w:r>
        <w:rPr>
          <w:b/>
          <w:bCs/>
          <w:color w:val="1F4E79"/>
          <w:sz w:val="26"/>
          <w:szCs w:val="26"/>
        </w:rPr>
        <w:t xml:space="preserve">Semana 19 — Projeto Integrador — Parte 2</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6050"/>
        <w:gridCol w:w="2000"/>
      </w:tblGrid>
      <w:tr>
        <w:tc>
          <w:tcPr>
            <w:tcW w:type="dxa" w:w="1300"/>
            <w:shd w:fill="1F4E79" w:val="clear"/>
            <w:vAlign w:val="center"/>
          </w:tcPr>
          <w:p>
            <w:r>
              <w:rPr>
                <w:b/>
                <w:bCs/>
                <w:color w:val="FFFFFF"/>
                <w:sz w:val="18"/>
                <w:szCs w:val="18"/>
              </w:rPr>
              <w:t xml:space="preserve">Aula</w:t>
            </w:r>
          </w:p>
        </w:tc>
        <w:tc>
          <w:tcPr>
            <w:tcW w:type="dxa" w:w="6050"/>
            <w:shd w:fill="1F4E79" w:val="clear"/>
            <w:vAlign w:val="center"/>
          </w:tcPr>
          <w:p>
            <w:r>
              <w:rPr>
                <w:b/>
                <w:bCs/>
                <w:color w:val="FFFFFF"/>
                <w:sz w:val="18"/>
                <w:szCs w:val="18"/>
              </w:rPr>
              <w:t xml:space="preserve">Conteúdo a trabalhar</w:t>
            </w:r>
          </w:p>
        </w:tc>
        <w:tc>
          <w:tcPr>
            <w:tcW w:type="dxa" w:w="2000"/>
            <w:shd w:fill="1F4E79" w:val="clear"/>
            <w:vAlign w:val="center"/>
          </w:tcPr>
          <w:p>
            <w:r>
              <w:rPr>
                <w:b/>
                <w:bCs/>
                <w:color w:val="FFFFFF"/>
                <w:sz w:val="18"/>
                <w:szCs w:val="18"/>
              </w:rPr>
              <w:t xml:space="preserve">Duração</w:t>
            </w:r>
          </w:p>
        </w:tc>
      </w:tr>
      <w:tr>
        <w:tc>
          <w:tcPr>
            <w:tcW w:type="dxa" w:w="1300"/>
            <w:vAlign w:val="center"/>
          </w:tcPr>
          <w:p>
            <w:r>
              <w:rPr>
                <w:b/>
                <w:bCs/>
                <w:sz w:val="18"/>
                <w:szCs w:val="18"/>
              </w:rPr>
              <w:t xml:space="preserve">Aula 1</w:t>
            </w:r>
          </w:p>
        </w:tc>
        <w:tc>
          <w:tcPr>
            <w:tcW w:type="dxa" w:w="6050"/>
            <w:vAlign w:val="center"/>
          </w:tcPr>
          <w:p>
            <w:r>
              <w:rPr>
                <w:b w:val="false"/>
                <w:bCs w:val="false"/>
                <w:sz w:val="18"/>
                <w:szCs w:val="18"/>
              </w:rPr>
              <w:t xml:space="preserve">Missão 1 — Estratégia de desenvolvimento ("comece simples") + início do desenvolvimento supervisionado</w:t>
            </w:r>
          </w:p>
        </w:tc>
        <w:tc>
          <w:tcPr>
            <w:tcW w:type="dxa" w:w="2000"/>
            <w:vAlign w:val="center"/>
          </w:tcPr>
          <w:p>
            <w:r>
              <w:rPr>
                <w:b w:val="false"/>
                <w:bCs w:val="false"/>
                <w:sz w:val="18"/>
                <w:szCs w:val="18"/>
              </w:rPr>
              <w:t xml:space="preserve">~10 min + trabalho em equipe</w:t>
            </w:r>
          </w:p>
        </w:tc>
      </w:tr>
      <w:tr>
        <w:tc>
          <w:tcPr>
            <w:tcW w:type="dxa" w:w="1300"/>
            <w:vAlign w:val="center"/>
          </w:tcPr>
          <w:p>
            <w:r>
              <w:rPr>
                <w:b/>
                <w:bCs/>
                <w:sz w:val="18"/>
                <w:szCs w:val="18"/>
              </w:rPr>
              <w:t xml:space="preserve">Aula 2</w:t>
            </w:r>
          </w:p>
        </w:tc>
        <w:tc>
          <w:tcPr>
            <w:tcW w:type="dxa" w:w="6050"/>
            <w:vAlign w:val="center"/>
          </w:tcPr>
          <w:p>
            <w:r>
              <w:rPr>
                <w:b w:val="false"/>
                <w:bCs w:val="false"/>
                <w:sz w:val="18"/>
                <w:szCs w:val="18"/>
              </w:rPr>
              <w:t xml:space="preserve">Continuação do desenvolvimento, com o professor circulando entre as equipes</w:t>
            </w:r>
          </w:p>
        </w:tc>
        <w:tc>
          <w:tcPr>
            <w:tcW w:type="dxa" w:w="2000"/>
            <w:vAlign w:val="center"/>
          </w:tcPr>
          <w:p>
            <w:r>
              <w:rPr>
                <w:b w:val="false"/>
                <w:bCs w:val="false"/>
                <w:sz w:val="18"/>
                <w:szCs w:val="18"/>
              </w:rPr>
              <w:t xml:space="preserve">aula estendida</w:t>
            </w:r>
          </w:p>
        </w:tc>
      </w:tr>
    </w:tbl>
    <w:p>
      <w:pPr>
        <w:spacing w:after="40" w:before="80"/>
      </w:pPr>
      <w:r>
        <w:rPr>
          <w:b/>
          <w:bCs/>
          <w:color w:val="1B7A3D"/>
          <w:sz w:val="20"/>
          <w:szCs w:val="20"/>
        </w:rPr>
        <w:t xml:space="preserve">Recursos: </w:t>
      </w:r>
      <w:r>
        <w:rPr>
          <w:sz w:val="20"/>
          <w:szCs w:val="20"/>
        </w:rPr>
        <w:t xml:space="preserve">Nenhum simulador — aula de laboratório/desenvolvimento supervisionado.</w:t>
      </w:r>
    </w:p>
    <w:p>
      <w:pPr>
        <w:spacing w:after="40"/>
      </w:pPr>
      <w:r>
        <w:rPr>
          <w:b/>
          <w:bCs/>
          <w:color w:val="1B7A3D"/>
          <w:sz w:val="20"/>
          <w:szCs w:val="20"/>
        </w:rPr>
        <w:t xml:space="preserve">Avaliação/checkpoint: </w:t>
      </w:r>
      <w:r>
        <w:rPr>
          <w:sz w:val="20"/>
          <w:szCs w:val="20"/>
        </w:rPr>
        <w:t xml:space="preserve">Progresso do projeto verificado equipe a equipe (checkpoint informal).</w:t>
      </w:r>
    </w:p>
    <w:p>
      <w:pPr>
        <w:spacing w:after="160"/>
      </w:pPr>
      <w:r>
        <w:rPr>
          <w:sz w:val="20"/>
          <w:szCs w:val="20"/>
        </w:rPr>
        <w:t xml:space="preserve">⚠️ </w:t>
      </w:r>
      <w:r>
        <w:rPr>
          <w:i/>
          <w:iCs/>
          <w:color w:val="B00020"/>
          <w:sz w:val="20"/>
          <w:szCs w:val="20"/>
        </w:rPr>
        <w:t xml:space="preserve">Rotulada no material como "aula estendida" — o desenvolvimento real tende a extrapolar; considere liberar também horário extraclasse.</w:t>
      </w:r>
    </w:p>
    <w:p>
      <w:pPr>
        <w:spacing w:after="100" w:before="260"/>
      </w:pPr>
      <w:r>
        <w:rPr>
          <w:b/>
          <w:bCs/>
          <w:color w:val="1F4E79"/>
          <w:sz w:val="26"/>
          <w:szCs w:val="26"/>
        </w:rPr>
        <w:t xml:space="preserve">Semana 20 — Apresentação Final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6050"/>
        <w:gridCol w:w="2000"/>
      </w:tblGrid>
      <w:tr>
        <w:tc>
          <w:tcPr>
            <w:tcW w:type="dxa" w:w="1300"/>
            <w:shd w:fill="1F4E79" w:val="clear"/>
            <w:vAlign w:val="center"/>
          </w:tcPr>
          <w:p>
            <w:r>
              <w:rPr>
                <w:b/>
                <w:bCs/>
                <w:color w:val="FFFFFF"/>
                <w:sz w:val="18"/>
                <w:szCs w:val="18"/>
              </w:rPr>
              <w:t xml:space="preserve">Aula</w:t>
            </w:r>
          </w:p>
        </w:tc>
        <w:tc>
          <w:tcPr>
            <w:tcW w:type="dxa" w:w="6050"/>
            <w:shd w:fill="1F4E79" w:val="clear"/>
            <w:vAlign w:val="center"/>
          </w:tcPr>
          <w:p>
            <w:r>
              <w:rPr>
                <w:b/>
                <w:bCs/>
                <w:color w:val="FFFFFF"/>
                <w:sz w:val="18"/>
                <w:szCs w:val="18"/>
              </w:rPr>
              <w:t xml:space="preserve">Conteúdo a trabalhar</w:t>
            </w:r>
          </w:p>
        </w:tc>
        <w:tc>
          <w:tcPr>
            <w:tcW w:type="dxa" w:w="2000"/>
            <w:shd w:fill="1F4E79" w:val="clear"/>
            <w:vAlign w:val="center"/>
          </w:tcPr>
          <w:p>
            <w:r>
              <w:rPr>
                <w:b/>
                <w:bCs/>
                <w:color w:val="FFFFFF"/>
                <w:sz w:val="18"/>
                <w:szCs w:val="18"/>
              </w:rPr>
              <w:t xml:space="preserve">Duração</w:t>
            </w:r>
          </w:p>
        </w:tc>
      </w:tr>
      <w:tr>
        <w:tc>
          <w:tcPr>
            <w:tcW w:type="dxa" w:w="1300"/>
            <w:vAlign w:val="center"/>
          </w:tcPr>
          <w:p>
            <w:r>
              <w:rPr>
                <w:b/>
                <w:bCs/>
                <w:sz w:val="18"/>
                <w:szCs w:val="18"/>
              </w:rPr>
              <w:t xml:space="preserve">Aula 1</w:t>
            </w:r>
          </w:p>
        </w:tc>
        <w:tc>
          <w:tcPr>
            <w:tcW w:type="dxa" w:w="6050"/>
            <w:vAlign w:val="center"/>
          </w:tcPr>
          <w:p>
            <w:r>
              <w:rPr>
                <w:b w:val="false"/>
                <w:bCs w:val="false"/>
                <w:sz w:val="18"/>
                <w:szCs w:val="18"/>
              </w:rPr>
              <w:t xml:space="preserve">Como estruturar a apresentação final + ensaio rápido por equipe</w:t>
            </w:r>
          </w:p>
        </w:tc>
        <w:tc>
          <w:tcPr>
            <w:tcW w:type="dxa" w:w="2000"/>
            <w:vAlign w:val="center"/>
          </w:tcPr>
          <w:p>
            <w:r>
              <w:rPr>
                <w:b w:val="false"/>
                <w:bCs w:val="false"/>
                <w:sz w:val="18"/>
                <w:szCs w:val="18"/>
              </w:rPr>
              <w:t xml:space="preserve">~10 min + ensaio</w:t>
            </w:r>
          </w:p>
        </w:tc>
      </w:tr>
      <w:tr>
        <w:tc>
          <w:tcPr>
            <w:tcW w:type="dxa" w:w="1300"/>
            <w:vAlign w:val="center"/>
          </w:tcPr>
          <w:p>
            <w:r>
              <w:rPr>
                <w:b/>
                <w:bCs/>
                <w:sz w:val="18"/>
                <w:szCs w:val="18"/>
              </w:rPr>
              <w:t xml:space="preserve">Aula 2</w:t>
            </w:r>
          </w:p>
        </w:tc>
        <w:tc>
          <w:tcPr>
            <w:tcW w:type="dxa" w:w="6050"/>
            <w:vAlign w:val="center"/>
          </w:tcPr>
          <w:p>
            <w:r>
              <w:rPr>
                <w:b w:val="false"/>
                <w:bCs w:val="false"/>
                <w:sz w:val="18"/>
                <w:szCs w:val="18"/>
              </w:rPr>
              <w:t xml:space="preserve">Apresentações finais de todas as equipes</w:t>
            </w:r>
          </w:p>
        </w:tc>
        <w:tc>
          <w:tcPr>
            <w:tcW w:type="dxa" w:w="2000"/>
            <w:vAlign w:val="center"/>
          </w:tcPr>
          <w:p>
            <w:r>
              <w:rPr>
                <w:b w:val="false"/>
                <w:bCs w:val="false"/>
                <w:sz w:val="18"/>
                <w:szCs w:val="18"/>
              </w:rPr>
              <w:t xml:space="preserve">aula toda</w:t>
            </w:r>
          </w:p>
        </w:tc>
      </w:tr>
    </w:tbl>
    <w:p>
      <w:pPr>
        <w:spacing w:after="40" w:before="80"/>
      </w:pPr>
      <w:r>
        <w:rPr>
          <w:b/>
          <w:bCs/>
          <w:color w:val="1B7A3D"/>
          <w:sz w:val="20"/>
          <w:szCs w:val="20"/>
        </w:rPr>
        <w:t xml:space="preserve">Recursos: </w:t>
      </w:r>
      <w:r>
        <w:rPr>
          <w:sz w:val="20"/>
          <w:szCs w:val="20"/>
        </w:rPr>
        <w:t xml:space="preserve">Nenhum simulador — projetor/tela para as apresentações.</w:t>
      </w:r>
    </w:p>
    <w:p>
      <w:pPr>
        <w:spacing w:after="40"/>
      </w:pPr>
      <w:r>
        <w:rPr>
          <w:b/>
          <w:bCs/>
          <w:color w:val="1B7A3D"/>
          <w:sz w:val="20"/>
          <w:szCs w:val="20"/>
        </w:rPr>
        <w:t xml:space="preserve">Avaliação/checkpoint: </w:t>
      </w:r>
      <w:r>
        <w:rPr>
          <w:sz w:val="20"/>
          <w:szCs w:val="20"/>
        </w:rPr>
        <w:t xml:space="preserve">Apresentação final do Projeto Integrador (rubrica do projeto).</w:t>
      </w:r>
    </w:p>
    <w:p>
      <w:pPr>
        <w:spacing w:after="160"/>
      </w:pPr>
      <w:r>
        <w:rPr>
          <w:sz w:val="20"/>
          <w:szCs w:val="20"/>
        </w:rPr>
        <w:t xml:space="preserve">⚠️ </w:t>
      </w:r>
      <w:r>
        <w:rPr>
          <w:i/>
          <w:iCs/>
          <w:color w:val="B00020"/>
          <w:sz w:val="20"/>
          <w:szCs w:val="20"/>
        </w:rPr>
        <w:t xml:space="preserve">Rotulada no material como "aula toda" — com plano B de vídeo gravado, já recomendado no próprio conteúdo da semana.</w:t>
      </w:r>
    </w:p>
    <w:p>
      <w:pPr>
        <w:pStyle w:val="Heading1"/>
        <w:spacing w:after="140" w:before="320"/>
      </w:pPr>
      <w:r>
        <w:t xml:space="preserve">Resumo — Total de Aulas por Bloco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c>
          <w:tcPr>
            <w:tcW w:type="dxa" w:w="4675"/>
            <w:shd w:fill="1F4E79" w:val="clear"/>
            <w:vAlign w:val="center"/>
          </w:tcPr>
          <w:p>
            <w:r>
              <w:rPr>
                <w:b/>
                <w:bCs/>
                <w:color w:val="FFFFFF"/>
                <w:sz w:val="18"/>
                <w:szCs w:val="18"/>
              </w:rPr>
              <w:t xml:space="preserve">Bloco</w:t>
            </w:r>
          </w:p>
        </w:tc>
        <w:tc>
          <w:tcPr>
            <w:tcW w:type="dxa" w:w="4675"/>
            <w:shd w:fill="1F4E79" w:val="clear"/>
            <w:vAlign w:val="center"/>
          </w:tcPr>
          <w:p>
            <w:r>
              <w:rPr>
                <w:b/>
                <w:bCs/>
                <w:color w:val="FFFFFF"/>
                <w:sz w:val="18"/>
                <w:szCs w:val="18"/>
              </w:rPr>
              <w:t xml:space="preserve">Aulas de 50 min</w:t>
            </w:r>
          </w:p>
        </w:tc>
      </w:tr>
      <w:tr>
        <w:tc>
          <w:tcPr>
            <w:tcW w:type="dxa" w:w="4675"/>
            <w:vAlign w:val="center"/>
          </w:tcPr>
          <w:p>
            <w:r>
              <w:rPr>
                <w:b/>
                <w:bCs/>
                <w:sz w:val="18"/>
                <w:szCs w:val="18"/>
              </w:rPr>
              <w:t xml:space="preserve">Semana 01 (Introdução)</w:t>
            </w:r>
          </w:p>
        </w:tc>
        <w:tc>
          <w:tcPr>
            <w:tcW w:type="dxa" w:w="4675"/>
            <w:vAlign w:val="center"/>
          </w:tcPr>
          <w:p>
            <w:r>
              <w:rPr>
                <w:b w:val="false"/>
                <w:bCs w:val="false"/>
                <w:sz w:val="18"/>
                <w:szCs w:val="18"/>
              </w:rPr>
              <w:t xml:space="preserve">3</w:t>
            </w:r>
          </w:p>
        </w:tc>
      </w:tr>
      <w:tr>
        <w:tc>
          <w:tcPr>
            <w:tcW w:type="dxa" w:w="4675"/>
            <w:vAlign w:val="center"/>
          </w:tcPr>
          <w:p>
            <w:r>
              <w:rPr>
                <w:b/>
                <w:bCs/>
                <w:sz w:val="18"/>
                <w:szCs w:val="18"/>
              </w:rPr>
              <w:t xml:space="preserve">Semanas 02–04 (Nivelamento: Redes, Cloud, Linux/Segurança)</w:t>
            </w:r>
          </w:p>
        </w:tc>
        <w:tc>
          <w:tcPr>
            <w:tcW w:type="dxa" w:w="4675"/>
            <w:vAlign w:val="center"/>
          </w:tcPr>
          <w:p>
            <w:r>
              <w:rPr>
                <w:b w:val="false"/>
                <w:bCs w:val="false"/>
                <w:sz w:val="18"/>
                <w:szCs w:val="18"/>
              </w:rPr>
              <w:t xml:space="preserve">6</w:t>
            </w:r>
          </w:p>
        </w:tc>
      </w:tr>
      <w:tr>
        <w:tc>
          <w:tcPr>
            <w:tcW w:type="dxa" w:w="4675"/>
            <w:vAlign w:val="center"/>
          </w:tcPr>
          <w:p>
            <w:r>
              <w:rPr>
                <w:b/>
                <w:bCs/>
                <w:sz w:val="18"/>
                <w:szCs w:val="18"/>
              </w:rPr>
              <w:t xml:space="preserve">Semanas 05–11 (Hadoop, MapReduce, Spark, NoSQL, Kafka)</w:t>
            </w:r>
          </w:p>
        </w:tc>
        <w:tc>
          <w:tcPr>
            <w:tcW w:type="dxa" w:w="4675"/>
            <w:vAlign w:val="center"/>
          </w:tcPr>
          <w:p>
            <w:r>
              <w:rPr>
                <w:b w:val="false"/>
                <w:bCs w:val="false"/>
                <w:sz w:val="18"/>
                <w:szCs w:val="18"/>
              </w:rPr>
              <w:t xml:space="preserve">14</w:t>
            </w:r>
          </w:p>
        </w:tc>
      </w:tr>
      <w:tr>
        <w:tc>
          <w:tcPr>
            <w:tcW w:type="dxa" w:w="4675"/>
            <w:vAlign w:val="center"/>
          </w:tcPr>
          <w:p>
            <w:r>
              <w:rPr>
                <w:b/>
                <w:bCs/>
                <w:sz w:val="18"/>
                <w:szCs w:val="18"/>
              </w:rPr>
              <w:t xml:space="preserve">Semana 12 (Projeto Parte 1)</w:t>
            </w:r>
          </w:p>
        </w:tc>
        <w:tc>
          <w:tcPr>
            <w:tcW w:type="dxa" w:w="4675"/>
            <w:vAlign w:val="center"/>
          </w:tcPr>
          <w:p>
            <w:r>
              <w:rPr>
                <w:b w:val="false"/>
                <w:bCs w:val="false"/>
                <w:sz w:val="18"/>
                <w:szCs w:val="18"/>
              </w:rPr>
              <w:t xml:space="preserve">2</w:t>
            </w:r>
          </w:p>
        </w:tc>
      </w:tr>
      <w:tr>
        <w:tc>
          <w:tcPr>
            <w:tcW w:type="dxa" w:w="4675"/>
            <w:vAlign w:val="center"/>
          </w:tcPr>
          <w:p>
            <w:r>
              <w:rPr>
                <w:b/>
                <w:bCs/>
                <w:sz w:val="18"/>
                <w:szCs w:val="18"/>
              </w:rPr>
              <w:t xml:space="preserve">Semanas 13–18 (AWS, IoT, DW, BI, ML)</w:t>
            </w:r>
          </w:p>
        </w:tc>
        <w:tc>
          <w:tcPr>
            <w:tcW w:type="dxa" w:w="4675"/>
            <w:vAlign w:val="center"/>
          </w:tcPr>
          <w:p>
            <w:r>
              <w:rPr>
                <w:b w:val="false"/>
                <w:bCs w:val="false"/>
                <w:sz w:val="18"/>
                <w:szCs w:val="18"/>
              </w:rPr>
              <w:t xml:space="preserve">11</w:t>
            </w:r>
          </w:p>
        </w:tc>
      </w:tr>
      <w:tr>
        <w:tc>
          <w:tcPr>
            <w:tcW w:type="dxa" w:w="4675"/>
            <w:vAlign w:val="center"/>
          </w:tcPr>
          <w:p>
            <w:r>
              <w:rPr>
                <w:b/>
                <w:bCs/>
                <w:sz w:val="18"/>
                <w:szCs w:val="18"/>
              </w:rPr>
              <w:t xml:space="preserve">Semanas 19–20 (Projeto Parte 2 + Apresentação)</w:t>
            </w:r>
          </w:p>
        </w:tc>
        <w:tc>
          <w:tcPr>
            <w:tcW w:type="dxa" w:w="4675"/>
            <w:vAlign w:val="center"/>
          </w:tcPr>
          <w:p>
            <w:r>
              <w:rPr>
                <w:b w:val="false"/>
                <w:bCs w:val="false"/>
                <w:sz w:val="18"/>
                <w:szCs w:val="18"/>
              </w:rPr>
              <w:t xml:space="preserve">4</w:t>
            </w:r>
          </w:p>
        </w:tc>
      </w:tr>
      <w:tr>
        <w:tc>
          <w:tcPr>
            <w:tcW w:type="dxa" w:w="4675"/>
            <w:vAlign w:val="center"/>
          </w:tcPr>
          <w:p>
            <w:r>
              <w:rPr>
                <w:b/>
                <w:bCs/>
                <w:color w:val="1F4E79"/>
                <w:sz w:val="18"/>
                <w:szCs w:val="18"/>
              </w:rPr>
              <w:t xml:space="preserve">TOTAL</w:t>
            </w:r>
          </w:p>
        </w:tc>
        <w:tc>
          <w:tcPr>
            <w:tcW w:type="dxa" w:w="4675"/>
            <w:vAlign w:val="center"/>
          </w:tcPr>
          <w:p>
            <w:r>
              <w:rPr>
                <w:b/>
                <w:bCs/>
                <w:color w:val="1F4E79"/>
                <w:sz w:val="18"/>
                <w:szCs w:val="18"/>
              </w:rPr>
              <w:t xml:space="preserve">40</w:t>
            </w:r>
          </w:p>
        </w:tc>
      </w:tr>
    </w:tbl>
    <w:p>
      <w:pPr>
        <w:spacing w:after="200"/>
      </w:pPr>
    </w:p>
    <w:p>
      <w:pPr>
        <w:spacing w:after="100"/>
      </w:pPr>
      <w:r>
        <w:rPr>
          <w:i/>
          <w:iCs/>
          <w:sz w:val="20"/>
          <w:szCs w:val="20"/>
        </w:rPr>
        <w:t xml:space="preserve">Equivalente a ~20 aulas duplas (100 min) — compatível com uma disciplina de 1 encontro semanal em bloco duplo, ou 2 encontros semanais de 50 min cada, ao longo de um semestre de 20 semanas.</w:t>
      </w:r>
    </w:p>
    <w:p>
      <w:pPr>
        <w:spacing w:after="300"/>
      </w:pPr>
    </w:p>
    <w:p>
      <w:pPr>
        <w:jc w:val="center"/>
      </w:pPr>
      <w:r>
        <w:rPr>
          <w:i/>
          <w:iCs/>
          <w:color w:val="666666"/>
          <w:sz w:val="20"/>
          <w:szCs w:val="20"/>
        </w:rPr>
        <w:t xml:space="preserve">— Fim do plano de aula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2026-09-13T00:12:17.780Z</dcterms:created>
  <dcterms:modified xsi:type="dcterms:W3CDTF">2026-09-13T00:12:17.790Z</dcterms:modified>
</cp:coreProperties>
</file>

<file path=docProps/custom.xml><?xml version="1.0" encoding="utf-8"?>
<Properties xmlns="http://schemas.openxmlformats.org/officeDocument/2006/custom-properties" xmlns:vt="http://schemas.openxmlformats.org/officeDocument/2006/docPropsVTypes"/>
</file>