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33892" w14:textId="0ABE30F3" w:rsidR="00E433E5" w:rsidRDefault="00AD7873">
      <w:pPr>
        <w:spacing w:before="1800" w:after="0"/>
      </w:pPr>
      <w:r>
        <w:rPr>
          <w:noProof/>
        </w:rPr>
        <w:drawing>
          <wp:anchor distT="0" distB="0" distL="114300" distR="114300" simplePos="0" relativeHeight="251658240" behindDoc="1" locked="0" layoutInCell="1" allowOverlap="1" wp14:anchorId="3D689446" wp14:editId="6E7A6ED6">
            <wp:simplePos x="0" y="0"/>
            <wp:positionH relativeFrom="column">
              <wp:posOffset>2387453</wp:posOffset>
            </wp:positionH>
            <wp:positionV relativeFrom="paragraph">
              <wp:posOffset>-146245</wp:posOffset>
            </wp:positionV>
            <wp:extent cx="1089660" cy="1089660"/>
            <wp:effectExtent l="0" t="0" r="0" b="0"/>
            <wp:wrapTight wrapText="bothSides">
              <wp:wrapPolygon edited="0">
                <wp:start x="0" y="0"/>
                <wp:lineTo x="0" y="21147"/>
                <wp:lineTo x="21147" y="21147"/>
                <wp:lineTo x="21147" y="0"/>
                <wp:lineTo x="0" y="0"/>
              </wp:wrapPolygon>
            </wp:wrapTight>
            <wp:docPr id="14582576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57619" name="Resim 1458257619"/>
                    <pic:cNvPicPr/>
                  </pic:nvPicPr>
                  <pic:blipFill>
                    <a:blip r:embed="rId8"/>
                    <a:stretch>
                      <a:fillRect/>
                    </a:stretch>
                  </pic:blipFill>
                  <pic:spPr>
                    <a:xfrm>
                      <a:off x="0" y="0"/>
                      <a:ext cx="1089660" cy="1089660"/>
                    </a:xfrm>
                    <a:prstGeom prst="rect">
                      <a:avLst/>
                    </a:prstGeom>
                  </pic:spPr>
                </pic:pic>
              </a:graphicData>
            </a:graphic>
          </wp:anchor>
        </w:drawing>
      </w:r>
    </w:p>
    <w:p w14:paraId="2F3E03BE" w14:textId="77777777" w:rsidR="00E433E5" w:rsidRDefault="00000000">
      <w:pPr>
        <w:spacing w:after="40"/>
        <w:jc w:val="center"/>
      </w:pPr>
      <w:r>
        <w:rPr>
          <w:b/>
          <w:color w:val="1A2B4A"/>
          <w:sz w:val="60"/>
        </w:rPr>
        <w:t>CULINORA</w:t>
      </w:r>
    </w:p>
    <w:p w14:paraId="79226D88" w14:textId="77777777" w:rsidR="00E433E5" w:rsidRDefault="00000000">
      <w:pPr>
        <w:spacing w:after="280"/>
        <w:jc w:val="center"/>
      </w:pPr>
      <w:r>
        <w:rPr>
          <w:color w:val="A8442A"/>
          <w:sz w:val="24"/>
        </w:rPr>
        <w:t>Gastronomi Eğitim Teknolojisi Girişimi</w:t>
      </w:r>
    </w:p>
    <w:p w14:paraId="38D0EE9F" w14:textId="77777777" w:rsidR="00E433E5" w:rsidRDefault="00000000">
      <w:pPr>
        <w:spacing w:after="40"/>
        <w:jc w:val="center"/>
      </w:pPr>
      <w:r>
        <w:rPr>
          <w:b/>
          <w:color w:val="1A2B4A"/>
          <w:sz w:val="34"/>
        </w:rPr>
        <w:t>ŞİRKET DEĞERLEME RAPORU</w:t>
      </w:r>
    </w:p>
    <w:p w14:paraId="6B537010" w14:textId="77777777" w:rsidR="00C95C8E" w:rsidRDefault="00C95C8E">
      <w:pPr>
        <w:spacing w:after="480"/>
        <w:jc w:val="center"/>
        <w:rPr>
          <w:color w:val="5A5A5A"/>
          <w:sz w:val="22"/>
        </w:rPr>
      </w:pPr>
    </w:p>
    <w:p w14:paraId="55532EB9" w14:textId="1EBD9D97" w:rsidR="00E433E5" w:rsidRDefault="00000000">
      <w:pPr>
        <w:spacing w:after="480"/>
        <w:jc w:val="center"/>
      </w:pPr>
      <w:proofErr w:type="spellStart"/>
      <w:r>
        <w:rPr>
          <w:b/>
          <w:color w:val="1A2B4A"/>
          <w:sz w:val="22"/>
        </w:rPr>
        <w:t>Kurucu</w:t>
      </w:r>
      <w:proofErr w:type="spellEnd"/>
      <w:r>
        <w:rPr>
          <w:b/>
          <w:color w:val="1A2B4A"/>
          <w:sz w:val="22"/>
        </w:rPr>
        <w:t xml:space="preserve"> </w:t>
      </w:r>
      <w:proofErr w:type="spellStart"/>
      <w:r>
        <w:rPr>
          <w:b/>
          <w:color w:val="1A2B4A"/>
          <w:sz w:val="22"/>
        </w:rPr>
        <w:t>Ortaklar</w:t>
      </w:r>
      <w:proofErr w:type="spellEnd"/>
      <w:r>
        <w:rPr>
          <w:b/>
          <w:color w:val="1A2B4A"/>
          <w:sz w:val="22"/>
        </w:rPr>
        <w:t xml:space="preserve">: İbrahim </w:t>
      </w:r>
      <w:proofErr w:type="gramStart"/>
      <w:r>
        <w:rPr>
          <w:b/>
          <w:color w:val="1A2B4A"/>
          <w:sz w:val="22"/>
        </w:rPr>
        <w:t>Kayaalp  •</w:t>
      </w:r>
      <w:proofErr w:type="gramEnd"/>
      <w:r>
        <w:rPr>
          <w:b/>
          <w:color w:val="1A2B4A"/>
          <w:sz w:val="22"/>
        </w:rPr>
        <w:t xml:space="preserve">  İsmail Kayaalp</w:t>
      </w:r>
    </w:p>
    <w:p w14:paraId="73344A18" w14:textId="77777777" w:rsidR="00E433E5" w:rsidRDefault="00000000">
      <w:pPr>
        <w:spacing w:after="40"/>
        <w:jc w:val="center"/>
      </w:pPr>
      <w:r>
        <w:t>Rapor Tarihi: 20.07.2026</w:t>
      </w:r>
    </w:p>
    <w:p w14:paraId="380B6139" w14:textId="77777777" w:rsidR="00E433E5" w:rsidRDefault="00000000">
      <w:pPr>
        <w:spacing w:after="600"/>
        <w:jc w:val="center"/>
      </w:pPr>
      <w:r>
        <w:t>Değerleme Aşaması: Pre-seed / Seed</w:t>
      </w:r>
    </w:p>
    <w:p w14:paraId="279D8DC4" w14:textId="77777777" w:rsidR="00E433E5" w:rsidRDefault="00000000">
      <w:pPr>
        <w:spacing w:after="120"/>
        <w:jc w:val="center"/>
      </w:pPr>
      <w:r>
        <w:rPr>
          <w:i/>
          <w:color w:val="5A5A5A"/>
          <w:sz w:val="17"/>
        </w:rPr>
        <w:t>Gizlidir — Yalnızca yatırımcı değerlendirmesi amaçlıdır</w:t>
      </w:r>
    </w:p>
    <w:p w14:paraId="62546BAC" w14:textId="77777777" w:rsidR="00E433E5" w:rsidRDefault="00000000">
      <w:r>
        <w:br w:type="page"/>
      </w:r>
    </w:p>
    <w:p w14:paraId="5BB38CA9" w14:textId="77777777" w:rsidR="00E433E5" w:rsidRDefault="00000000">
      <w:pPr>
        <w:pBdr>
          <w:bottom w:val="single" w:sz="12" w:space="4" w:color="A8442A"/>
        </w:pBdr>
        <w:spacing w:before="280" w:after="40"/>
      </w:pPr>
      <w:r>
        <w:rPr>
          <w:b/>
          <w:color w:val="1A2B4A"/>
          <w:sz w:val="30"/>
        </w:rPr>
        <w:lastRenderedPageBreak/>
        <w:t>1. Yönetici Özeti</w:t>
      </w:r>
    </w:p>
    <w:p w14:paraId="12280DCF" w14:textId="77777777" w:rsidR="00E433E5" w:rsidRDefault="00E433E5">
      <w:pPr>
        <w:spacing w:after="40"/>
      </w:pPr>
    </w:p>
    <w:p w14:paraId="25A66C95" w14:textId="77777777" w:rsidR="00E433E5" w:rsidRDefault="00000000">
      <w:pPr>
        <w:spacing w:after="160"/>
      </w:pPr>
      <w:r>
        <w:rPr>
          <w:b/>
        </w:rPr>
        <w:t xml:space="preserve">Şirket: </w:t>
      </w:r>
      <w:r>
        <w:t xml:space="preserve">Culinora    |    </w:t>
      </w:r>
      <w:r>
        <w:rPr>
          <w:b/>
        </w:rPr>
        <w:t xml:space="preserve">Kurucu Ortaklar: </w:t>
      </w:r>
      <w:r>
        <w:t>İbrahim Kayaalp, İsmail Kayaalp</w:t>
      </w:r>
    </w:p>
    <w:p w14:paraId="7CA0544F" w14:textId="225EFE48" w:rsidR="00E433E5" w:rsidRDefault="00000000">
      <w:pPr>
        <w:spacing w:after="120" w:line="300" w:lineRule="exact"/>
        <w:jc w:val="both"/>
      </w:pPr>
      <w:r>
        <w:t xml:space="preserve">Culinora; Türkiye'de gastronomi alanında teknik, akademik, kültürel ve özel beslenme temalı eğitimleri abonelik modeliyle sunan bir eğitim teknolojisi (EdTech) girişimidir. Rapor tarihi itibarıyla web platformu ile iOS ve Android uygulamaları yayında, ilk </w:t>
      </w:r>
      <w:proofErr w:type="spellStart"/>
      <w:r>
        <w:t>kurs</w:t>
      </w:r>
      <w:proofErr w:type="spellEnd"/>
      <w:r>
        <w:t xml:space="preserve"> </w:t>
      </w:r>
      <w:proofErr w:type="spellStart"/>
      <w:r>
        <w:t>çekilmiş</w:t>
      </w:r>
      <w:proofErr w:type="spellEnd"/>
      <w:r>
        <w:t>, 1</w:t>
      </w:r>
      <w:r w:rsidR="00C95C8E">
        <w:t>5</w:t>
      </w:r>
      <w:r>
        <w:t xml:space="preserve"> </w:t>
      </w:r>
      <w:proofErr w:type="spellStart"/>
      <w:r>
        <w:t>şef</w:t>
      </w:r>
      <w:proofErr w:type="spellEnd"/>
      <w:r>
        <w:t xml:space="preserve"> </w:t>
      </w:r>
      <w:proofErr w:type="spellStart"/>
      <w:r>
        <w:t>ile</w:t>
      </w:r>
      <w:proofErr w:type="spellEnd"/>
      <w:r>
        <w:t xml:space="preserve"> </w:t>
      </w:r>
      <w:proofErr w:type="spellStart"/>
      <w:r>
        <w:t>içerik</w:t>
      </w:r>
      <w:proofErr w:type="spellEnd"/>
      <w:r>
        <w:t xml:space="preserve"> anlaşması yapılmış ve operasyon başlamıştır. Aylık abonelik fiyatı 250 TL olarak planlanmaktadır. İçerikler başlangıçta yalnızca Türkçe olacaktır.</w:t>
      </w:r>
    </w:p>
    <w:p w14:paraId="2DCF6624" w14:textId="77777777" w:rsidR="00E433E5" w:rsidRDefault="00000000">
      <w:pPr>
        <w:spacing w:after="120" w:line="300" w:lineRule="exact"/>
        <w:jc w:val="both"/>
      </w:pPr>
      <w:r>
        <w:t>Girişim erken aşamada (gelir kanıtı henüz oluşmamış) olduğundan, indirgenmiş nakit akışı (DCF) gibi klasik yöntemler anlamlı sonuç vermez. Bu nedenle uluslararası kabul görmüş dört erken aşama değerleme yöntemi (Berkus, Scorecard, Risk Faktörü Toplamı ve Girişim Sermayesi Yöntemi) uygulanmış ve sonuçlar sentezlenmiştir.</w:t>
      </w:r>
    </w:p>
    <w:tbl>
      <w:tblPr>
        <w:tblW w:w="0" w:type="auto"/>
        <w:jc w:val="center"/>
        <w:tblBorders>
          <w:top w:val="single" w:sz="8" w:space="0" w:color="1A2B4A"/>
          <w:left w:val="single" w:sz="8" w:space="0" w:color="1A2B4A"/>
          <w:bottom w:val="single" w:sz="8" w:space="0" w:color="1A2B4A"/>
          <w:right w:val="single" w:sz="8" w:space="0" w:color="1A2B4A"/>
          <w:insideH w:val="single" w:sz="8" w:space="0" w:color="1A2B4A"/>
          <w:insideV w:val="single" w:sz="8" w:space="0" w:color="1A2B4A"/>
        </w:tblBorders>
        <w:tblLook w:val="04A0" w:firstRow="1" w:lastRow="0" w:firstColumn="1" w:lastColumn="0" w:noHBand="0" w:noVBand="1"/>
      </w:tblPr>
      <w:tblGrid>
        <w:gridCol w:w="9411"/>
      </w:tblGrid>
      <w:tr w:rsidR="00E433E5" w14:paraId="565D62B7" w14:textId="77777777">
        <w:trPr>
          <w:jc w:val="center"/>
        </w:trPr>
        <w:tc>
          <w:tcPr>
            <w:tcW w:w="9411" w:type="dxa"/>
            <w:shd w:val="clear" w:color="auto" w:fill="1A2B4A"/>
            <w:tcMar>
              <w:top w:w="60" w:type="dxa"/>
              <w:left w:w="90" w:type="dxa"/>
              <w:bottom w:w="60" w:type="dxa"/>
              <w:right w:w="90" w:type="dxa"/>
            </w:tcMar>
            <w:vAlign w:val="center"/>
          </w:tcPr>
          <w:p w14:paraId="088E4E45" w14:textId="77777777" w:rsidR="00E433E5" w:rsidRDefault="00000000">
            <w:pPr>
              <w:spacing w:before="20" w:after="20"/>
              <w:jc w:val="center"/>
            </w:pPr>
            <w:r>
              <w:rPr>
                <w:b/>
                <w:color w:val="FFFFFF"/>
                <w:sz w:val="18"/>
              </w:rPr>
              <w:t>TAHMİNİ ADİL DEĞER ARALIĞI (Pre-money)</w:t>
            </w:r>
          </w:p>
        </w:tc>
      </w:tr>
      <w:tr w:rsidR="00E433E5" w14:paraId="521AF7D7" w14:textId="77777777">
        <w:trPr>
          <w:jc w:val="center"/>
        </w:trPr>
        <w:tc>
          <w:tcPr>
            <w:tcW w:w="9411" w:type="dxa"/>
            <w:shd w:val="clear" w:color="auto" w:fill="F2EDE6"/>
            <w:tcMar>
              <w:top w:w="60" w:type="dxa"/>
              <w:left w:w="90" w:type="dxa"/>
              <w:bottom w:w="60" w:type="dxa"/>
              <w:right w:w="90" w:type="dxa"/>
            </w:tcMar>
            <w:vAlign w:val="center"/>
          </w:tcPr>
          <w:p w14:paraId="57A0E26B" w14:textId="77777777" w:rsidR="00E433E5" w:rsidRDefault="00000000">
            <w:pPr>
              <w:spacing w:before="20" w:after="20"/>
              <w:jc w:val="center"/>
            </w:pPr>
            <w:r>
              <w:rPr>
                <w:b/>
                <w:color w:val="1A2B4A"/>
                <w:sz w:val="32"/>
              </w:rPr>
              <w:t>1,0 milyon USD  –  1,8 milyon USD</w:t>
            </w:r>
          </w:p>
        </w:tc>
      </w:tr>
      <w:tr w:rsidR="00E433E5" w14:paraId="538072E1" w14:textId="77777777">
        <w:trPr>
          <w:jc w:val="center"/>
        </w:trPr>
        <w:tc>
          <w:tcPr>
            <w:tcW w:w="9411" w:type="dxa"/>
            <w:shd w:val="clear" w:color="auto" w:fill="F2EDE6"/>
            <w:tcMar>
              <w:top w:w="60" w:type="dxa"/>
              <w:left w:w="90" w:type="dxa"/>
              <w:bottom w:w="60" w:type="dxa"/>
              <w:right w:w="90" w:type="dxa"/>
            </w:tcMar>
            <w:vAlign w:val="center"/>
          </w:tcPr>
          <w:p w14:paraId="6FA2CC31" w14:textId="77777777" w:rsidR="00E433E5" w:rsidRDefault="00000000">
            <w:pPr>
              <w:spacing w:before="20" w:after="20"/>
              <w:jc w:val="center"/>
            </w:pPr>
            <w:r>
              <w:rPr>
                <w:sz w:val="18"/>
              </w:rPr>
              <w:t>Yaklaşık 46 milyon TL – 83 milyon TL  (1 USD = 46 TL varsayımıyla)</w:t>
            </w:r>
          </w:p>
        </w:tc>
      </w:tr>
    </w:tbl>
    <w:p w14:paraId="01C3FDFB" w14:textId="77777777" w:rsidR="00E433E5" w:rsidRDefault="00E433E5">
      <w:pPr>
        <w:spacing w:after="80"/>
      </w:pPr>
    </w:p>
    <w:p w14:paraId="56F32A4C" w14:textId="77777777" w:rsidR="00E433E5" w:rsidRDefault="00000000">
      <w:pPr>
        <w:spacing w:after="120" w:line="300" w:lineRule="exact"/>
        <w:jc w:val="both"/>
      </w:pPr>
      <w:r>
        <w:t>Aralığın alt sınırı girişimin salt "ürün + fikir" değerini; üst sınırı ise kurucuların ~180.000 kişilik gastronomi kitlesinin sağladığı düşük müşteri edinme maliyeti (CAC) avantajının somut olarak kanıtlanması durumundaki değeri temsil eder. Gelir ve elde tutma (retention) verisi oluştukça değerleme, yöntemsel tahminlerden gerçek gelir çarpanına (ARR × çarpan) geçecek ve hızla yükselme potansiyeli taşıyacaktır.</w:t>
      </w:r>
    </w:p>
    <w:p w14:paraId="49AA9495" w14:textId="77777777" w:rsidR="00E433E5" w:rsidRDefault="00000000">
      <w:pPr>
        <w:pBdr>
          <w:bottom w:val="single" w:sz="12" w:space="4" w:color="A8442A"/>
        </w:pBdr>
        <w:spacing w:before="280" w:after="40"/>
      </w:pPr>
      <w:r>
        <w:rPr>
          <w:b/>
          <w:color w:val="1A2B4A"/>
          <w:sz w:val="30"/>
        </w:rPr>
        <w:t>2. Şirket Profili ve Mevcut Durum</w:t>
      </w:r>
    </w:p>
    <w:p w14:paraId="3012E2FC" w14:textId="77777777" w:rsidR="00E433E5" w:rsidRDefault="00E433E5">
      <w:pPr>
        <w:spacing w:after="40"/>
      </w:pPr>
    </w:p>
    <w:tbl>
      <w:tblPr>
        <w:tblW w:w="0" w:type="auto"/>
        <w:jc w:val="center"/>
        <w:tblBorders>
          <w:top w:val="single" w:sz="4" w:space="0" w:color="C9C1B6"/>
          <w:left w:val="single" w:sz="4" w:space="0" w:color="C9C1B6"/>
          <w:bottom w:val="single" w:sz="4" w:space="0" w:color="C9C1B6"/>
          <w:right w:val="single" w:sz="4" w:space="0" w:color="C9C1B6"/>
          <w:insideH w:val="single" w:sz="4" w:space="0" w:color="C9C1B6"/>
          <w:insideV w:val="single" w:sz="4" w:space="0" w:color="C9C1B6"/>
        </w:tblBorders>
        <w:tblLayout w:type="fixed"/>
        <w:tblLook w:val="04A0" w:firstRow="1" w:lastRow="0" w:firstColumn="1" w:lastColumn="0" w:noHBand="0" w:noVBand="1"/>
      </w:tblPr>
      <w:tblGrid>
        <w:gridCol w:w="1928"/>
        <w:gridCol w:w="3742"/>
        <w:gridCol w:w="3742"/>
      </w:tblGrid>
      <w:tr w:rsidR="00E433E5" w14:paraId="4C7E605E" w14:textId="77777777">
        <w:trPr>
          <w:jc w:val="center"/>
        </w:trPr>
        <w:tc>
          <w:tcPr>
            <w:tcW w:w="1928" w:type="dxa"/>
            <w:shd w:val="clear" w:color="auto" w:fill="1A2B4A"/>
            <w:tcMar>
              <w:top w:w="60" w:type="dxa"/>
              <w:left w:w="90" w:type="dxa"/>
              <w:bottom w:w="60" w:type="dxa"/>
              <w:right w:w="90" w:type="dxa"/>
            </w:tcMar>
            <w:vAlign w:val="center"/>
          </w:tcPr>
          <w:p w14:paraId="5F9AA2A1" w14:textId="77777777" w:rsidR="00E433E5" w:rsidRDefault="00000000">
            <w:pPr>
              <w:spacing w:before="20" w:after="20"/>
            </w:pPr>
            <w:r>
              <w:rPr>
                <w:b/>
                <w:color w:val="FFFFFF"/>
                <w:sz w:val="18"/>
              </w:rPr>
              <w:t>Faktör</w:t>
            </w:r>
          </w:p>
        </w:tc>
        <w:tc>
          <w:tcPr>
            <w:tcW w:w="3742" w:type="dxa"/>
            <w:shd w:val="clear" w:color="auto" w:fill="1A2B4A"/>
            <w:tcMar>
              <w:top w:w="60" w:type="dxa"/>
              <w:left w:w="90" w:type="dxa"/>
              <w:bottom w:w="60" w:type="dxa"/>
              <w:right w:w="90" w:type="dxa"/>
            </w:tcMar>
            <w:vAlign w:val="center"/>
          </w:tcPr>
          <w:p w14:paraId="4A5DE676" w14:textId="77777777" w:rsidR="00E433E5" w:rsidRDefault="00000000">
            <w:pPr>
              <w:spacing w:before="20" w:after="20"/>
            </w:pPr>
            <w:r>
              <w:rPr>
                <w:b/>
                <w:color w:val="FFFFFF"/>
                <w:sz w:val="18"/>
              </w:rPr>
              <w:t>Durum</w:t>
            </w:r>
          </w:p>
        </w:tc>
        <w:tc>
          <w:tcPr>
            <w:tcW w:w="3742" w:type="dxa"/>
            <w:shd w:val="clear" w:color="auto" w:fill="1A2B4A"/>
            <w:tcMar>
              <w:top w:w="60" w:type="dxa"/>
              <w:left w:w="90" w:type="dxa"/>
              <w:bottom w:w="60" w:type="dxa"/>
              <w:right w:w="90" w:type="dxa"/>
            </w:tcMar>
            <w:vAlign w:val="center"/>
          </w:tcPr>
          <w:p w14:paraId="0F5F0CE5" w14:textId="77777777" w:rsidR="00E433E5" w:rsidRDefault="00000000">
            <w:pPr>
              <w:spacing w:before="20" w:after="20"/>
            </w:pPr>
            <w:r>
              <w:rPr>
                <w:b/>
                <w:color w:val="FFFFFF"/>
                <w:sz w:val="18"/>
              </w:rPr>
              <w:t>Değerlemeye Etkisi</w:t>
            </w:r>
          </w:p>
        </w:tc>
      </w:tr>
      <w:tr w:rsidR="00E433E5" w14:paraId="44C2A9D4" w14:textId="77777777">
        <w:trPr>
          <w:jc w:val="center"/>
        </w:trPr>
        <w:tc>
          <w:tcPr>
            <w:tcW w:w="1928" w:type="dxa"/>
            <w:shd w:val="clear" w:color="auto" w:fill="FFFFFF"/>
            <w:tcMar>
              <w:top w:w="60" w:type="dxa"/>
              <w:left w:w="90" w:type="dxa"/>
              <w:bottom w:w="60" w:type="dxa"/>
              <w:right w:w="90" w:type="dxa"/>
            </w:tcMar>
            <w:vAlign w:val="center"/>
          </w:tcPr>
          <w:p w14:paraId="2743D250" w14:textId="77777777" w:rsidR="00E433E5" w:rsidRDefault="00000000">
            <w:pPr>
              <w:spacing w:before="20" w:after="20"/>
            </w:pPr>
            <w:r>
              <w:rPr>
                <w:sz w:val="18"/>
              </w:rPr>
              <w:t>Ürün / Teknoloji</w:t>
            </w:r>
          </w:p>
        </w:tc>
        <w:tc>
          <w:tcPr>
            <w:tcW w:w="3742" w:type="dxa"/>
            <w:shd w:val="clear" w:color="auto" w:fill="FFFFFF"/>
            <w:tcMar>
              <w:top w:w="60" w:type="dxa"/>
              <w:left w:w="90" w:type="dxa"/>
              <w:bottom w:w="60" w:type="dxa"/>
              <w:right w:w="90" w:type="dxa"/>
            </w:tcMar>
            <w:vAlign w:val="center"/>
          </w:tcPr>
          <w:p w14:paraId="6FE80A92" w14:textId="77777777" w:rsidR="00E433E5" w:rsidRDefault="00000000">
            <w:pPr>
              <w:spacing w:before="20" w:after="20"/>
            </w:pPr>
            <w:r>
              <w:rPr>
                <w:sz w:val="18"/>
              </w:rPr>
              <w:t>Web + iOS + Android canlı, yayında</w:t>
            </w:r>
          </w:p>
        </w:tc>
        <w:tc>
          <w:tcPr>
            <w:tcW w:w="3742" w:type="dxa"/>
            <w:shd w:val="clear" w:color="auto" w:fill="FFFFFF"/>
            <w:tcMar>
              <w:top w:w="60" w:type="dxa"/>
              <w:left w:w="90" w:type="dxa"/>
              <w:bottom w:w="60" w:type="dxa"/>
              <w:right w:w="90" w:type="dxa"/>
            </w:tcMar>
            <w:vAlign w:val="center"/>
          </w:tcPr>
          <w:p w14:paraId="33EA7621" w14:textId="77777777" w:rsidR="00E433E5" w:rsidRDefault="00000000">
            <w:pPr>
              <w:spacing w:before="20" w:after="20"/>
            </w:pPr>
            <w:r>
              <w:rPr>
                <w:sz w:val="18"/>
              </w:rPr>
              <w:t>Olumlu — teknoloji riski düşük</w:t>
            </w:r>
          </w:p>
        </w:tc>
      </w:tr>
      <w:tr w:rsidR="00E433E5" w14:paraId="1A1820A6" w14:textId="77777777">
        <w:trPr>
          <w:jc w:val="center"/>
        </w:trPr>
        <w:tc>
          <w:tcPr>
            <w:tcW w:w="1928" w:type="dxa"/>
            <w:shd w:val="clear" w:color="auto" w:fill="F2EDE6"/>
            <w:tcMar>
              <w:top w:w="60" w:type="dxa"/>
              <w:left w:w="90" w:type="dxa"/>
              <w:bottom w:w="60" w:type="dxa"/>
              <w:right w:w="90" w:type="dxa"/>
            </w:tcMar>
            <w:vAlign w:val="center"/>
          </w:tcPr>
          <w:p w14:paraId="7AF9FBAF" w14:textId="77777777" w:rsidR="00E433E5" w:rsidRDefault="00000000">
            <w:pPr>
              <w:spacing w:before="20" w:after="20"/>
            </w:pPr>
            <w:r>
              <w:rPr>
                <w:sz w:val="18"/>
              </w:rPr>
              <w:t>İçerik</w:t>
            </w:r>
          </w:p>
        </w:tc>
        <w:tc>
          <w:tcPr>
            <w:tcW w:w="3742" w:type="dxa"/>
            <w:shd w:val="clear" w:color="auto" w:fill="F2EDE6"/>
            <w:tcMar>
              <w:top w:w="60" w:type="dxa"/>
              <w:left w:w="90" w:type="dxa"/>
              <w:bottom w:w="60" w:type="dxa"/>
              <w:right w:w="90" w:type="dxa"/>
            </w:tcMar>
            <w:vAlign w:val="center"/>
          </w:tcPr>
          <w:p w14:paraId="63396853" w14:textId="565113C0" w:rsidR="00E433E5" w:rsidRDefault="00000000">
            <w:pPr>
              <w:spacing w:before="20" w:after="20"/>
            </w:pPr>
            <w:r>
              <w:rPr>
                <w:sz w:val="18"/>
              </w:rPr>
              <w:t xml:space="preserve">1 </w:t>
            </w:r>
            <w:proofErr w:type="spellStart"/>
            <w:r>
              <w:rPr>
                <w:sz w:val="18"/>
              </w:rPr>
              <w:t>kurs</w:t>
            </w:r>
            <w:proofErr w:type="spellEnd"/>
            <w:r>
              <w:rPr>
                <w:sz w:val="18"/>
              </w:rPr>
              <w:t xml:space="preserve"> </w:t>
            </w:r>
            <w:proofErr w:type="spellStart"/>
            <w:r>
              <w:rPr>
                <w:sz w:val="18"/>
              </w:rPr>
              <w:t>çekilmiş</w:t>
            </w:r>
            <w:proofErr w:type="spellEnd"/>
            <w:r>
              <w:rPr>
                <w:sz w:val="18"/>
              </w:rPr>
              <w:t>, 1</w:t>
            </w:r>
            <w:r w:rsidR="00C7142A">
              <w:rPr>
                <w:sz w:val="18"/>
              </w:rPr>
              <w:t xml:space="preserve">5 </w:t>
            </w:r>
            <w:proofErr w:type="spellStart"/>
            <w:r>
              <w:rPr>
                <w:sz w:val="18"/>
              </w:rPr>
              <w:t>şef</w:t>
            </w:r>
            <w:proofErr w:type="spellEnd"/>
            <w:r>
              <w:rPr>
                <w:sz w:val="18"/>
              </w:rPr>
              <w:t xml:space="preserve"> </w:t>
            </w:r>
            <w:proofErr w:type="spellStart"/>
            <w:r>
              <w:rPr>
                <w:sz w:val="18"/>
              </w:rPr>
              <w:t>anlaşmalı</w:t>
            </w:r>
            <w:proofErr w:type="spellEnd"/>
          </w:p>
        </w:tc>
        <w:tc>
          <w:tcPr>
            <w:tcW w:w="3742" w:type="dxa"/>
            <w:shd w:val="clear" w:color="auto" w:fill="F2EDE6"/>
            <w:tcMar>
              <w:top w:w="60" w:type="dxa"/>
              <w:left w:w="90" w:type="dxa"/>
              <w:bottom w:w="60" w:type="dxa"/>
              <w:right w:w="90" w:type="dxa"/>
            </w:tcMar>
            <w:vAlign w:val="center"/>
          </w:tcPr>
          <w:p w14:paraId="2C642CD1" w14:textId="77777777" w:rsidR="00E433E5" w:rsidRDefault="00000000">
            <w:pPr>
              <w:spacing w:before="20" w:after="20"/>
            </w:pPr>
            <w:r>
              <w:rPr>
                <w:sz w:val="18"/>
              </w:rPr>
              <w:t>Nötr — arz başlamış ancak sığ</w:t>
            </w:r>
          </w:p>
        </w:tc>
      </w:tr>
      <w:tr w:rsidR="00E433E5" w14:paraId="6ADCB5A8" w14:textId="77777777">
        <w:trPr>
          <w:jc w:val="center"/>
        </w:trPr>
        <w:tc>
          <w:tcPr>
            <w:tcW w:w="1928" w:type="dxa"/>
            <w:shd w:val="clear" w:color="auto" w:fill="FFFFFF"/>
            <w:tcMar>
              <w:top w:w="60" w:type="dxa"/>
              <w:left w:w="90" w:type="dxa"/>
              <w:bottom w:w="60" w:type="dxa"/>
              <w:right w:w="90" w:type="dxa"/>
            </w:tcMar>
            <w:vAlign w:val="center"/>
          </w:tcPr>
          <w:p w14:paraId="2AA9482A" w14:textId="77777777" w:rsidR="00E433E5" w:rsidRDefault="00000000">
            <w:pPr>
              <w:spacing w:before="20" w:after="20"/>
            </w:pPr>
            <w:r>
              <w:rPr>
                <w:sz w:val="18"/>
              </w:rPr>
              <w:t>Gelir / Traction</w:t>
            </w:r>
          </w:p>
        </w:tc>
        <w:tc>
          <w:tcPr>
            <w:tcW w:w="3742" w:type="dxa"/>
            <w:shd w:val="clear" w:color="auto" w:fill="FFFFFF"/>
            <w:tcMar>
              <w:top w:w="60" w:type="dxa"/>
              <w:left w:w="90" w:type="dxa"/>
              <w:bottom w:w="60" w:type="dxa"/>
              <w:right w:w="90" w:type="dxa"/>
            </w:tcMar>
            <w:vAlign w:val="center"/>
          </w:tcPr>
          <w:p w14:paraId="3B422E27" w14:textId="77777777" w:rsidR="00E433E5" w:rsidRDefault="00000000">
            <w:pPr>
              <w:spacing w:before="20" w:after="20"/>
            </w:pPr>
            <w:r>
              <w:rPr>
                <w:sz w:val="18"/>
              </w:rPr>
              <w:t>Operasyon yeni başladı, MRR ~ 0</w:t>
            </w:r>
          </w:p>
        </w:tc>
        <w:tc>
          <w:tcPr>
            <w:tcW w:w="3742" w:type="dxa"/>
            <w:shd w:val="clear" w:color="auto" w:fill="FFFFFF"/>
            <w:tcMar>
              <w:top w:w="60" w:type="dxa"/>
              <w:left w:w="90" w:type="dxa"/>
              <w:bottom w:w="60" w:type="dxa"/>
              <w:right w:w="90" w:type="dxa"/>
            </w:tcMar>
            <w:vAlign w:val="center"/>
          </w:tcPr>
          <w:p w14:paraId="74F15F2A" w14:textId="77777777" w:rsidR="00E433E5" w:rsidRDefault="00000000">
            <w:pPr>
              <w:spacing w:before="20" w:after="20"/>
            </w:pPr>
            <w:r>
              <w:rPr>
                <w:sz w:val="18"/>
              </w:rPr>
              <w:t>Olumsuz — en büyük belirsizlik</w:t>
            </w:r>
          </w:p>
        </w:tc>
      </w:tr>
      <w:tr w:rsidR="00E433E5" w14:paraId="2BBA49CA" w14:textId="77777777">
        <w:trPr>
          <w:jc w:val="center"/>
        </w:trPr>
        <w:tc>
          <w:tcPr>
            <w:tcW w:w="1928" w:type="dxa"/>
            <w:shd w:val="clear" w:color="auto" w:fill="F2EDE6"/>
            <w:tcMar>
              <w:top w:w="60" w:type="dxa"/>
              <w:left w:w="90" w:type="dxa"/>
              <w:bottom w:w="60" w:type="dxa"/>
              <w:right w:w="90" w:type="dxa"/>
            </w:tcMar>
            <w:vAlign w:val="center"/>
          </w:tcPr>
          <w:p w14:paraId="3031E159" w14:textId="77777777" w:rsidR="00E433E5" w:rsidRDefault="00000000">
            <w:pPr>
              <w:spacing w:before="20" w:after="20"/>
            </w:pPr>
            <w:r>
              <w:rPr>
                <w:sz w:val="18"/>
              </w:rPr>
              <w:t>Dağıtım Kanalı</w:t>
            </w:r>
          </w:p>
        </w:tc>
        <w:tc>
          <w:tcPr>
            <w:tcW w:w="3742" w:type="dxa"/>
            <w:shd w:val="clear" w:color="auto" w:fill="F2EDE6"/>
            <w:tcMar>
              <w:top w:w="60" w:type="dxa"/>
              <w:left w:w="90" w:type="dxa"/>
              <w:bottom w:w="60" w:type="dxa"/>
              <w:right w:w="90" w:type="dxa"/>
            </w:tcMar>
            <w:vAlign w:val="center"/>
          </w:tcPr>
          <w:p w14:paraId="049EDBCB" w14:textId="77777777" w:rsidR="00E433E5" w:rsidRDefault="00000000">
            <w:pPr>
              <w:spacing w:before="20" w:after="20"/>
            </w:pPr>
            <w:r>
              <w:rPr>
                <w:sz w:val="18"/>
              </w:rPr>
              <w:t>~180.000 kişilik gastronomi kitlesi</w:t>
            </w:r>
          </w:p>
        </w:tc>
        <w:tc>
          <w:tcPr>
            <w:tcW w:w="3742" w:type="dxa"/>
            <w:shd w:val="clear" w:color="auto" w:fill="F2EDE6"/>
            <w:tcMar>
              <w:top w:w="60" w:type="dxa"/>
              <w:left w:w="90" w:type="dxa"/>
              <w:bottom w:w="60" w:type="dxa"/>
              <w:right w:w="90" w:type="dxa"/>
            </w:tcMar>
            <w:vAlign w:val="center"/>
          </w:tcPr>
          <w:p w14:paraId="5D62A0A9" w14:textId="77777777" w:rsidR="00E433E5" w:rsidRDefault="00000000">
            <w:pPr>
              <w:spacing w:before="20" w:after="20"/>
            </w:pPr>
            <w:r>
              <w:rPr>
                <w:sz w:val="18"/>
              </w:rPr>
              <w:t>Olumlu — ana değer sürücüsü</w:t>
            </w:r>
          </w:p>
        </w:tc>
      </w:tr>
      <w:tr w:rsidR="00E433E5" w14:paraId="7D19CDB4" w14:textId="77777777">
        <w:trPr>
          <w:jc w:val="center"/>
        </w:trPr>
        <w:tc>
          <w:tcPr>
            <w:tcW w:w="1928" w:type="dxa"/>
            <w:shd w:val="clear" w:color="auto" w:fill="FFFFFF"/>
            <w:tcMar>
              <w:top w:w="60" w:type="dxa"/>
              <w:left w:w="90" w:type="dxa"/>
              <w:bottom w:w="60" w:type="dxa"/>
              <w:right w:w="90" w:type="dxa"/>
            </w:tcMar>
            <w:vAlign w:val="center"/>
          </w:tcPr>
          <w:p w14:paraId="24AD8E6B" w14:textId="77777777" w:rsidR="00E433E5" w:rsidRDefault="00000000">
            <w:pPr>
              <w:spacing w:before="20" w:after="20"/>
            </w:pPr>
            <w:r>
              <w:rPr>
                <w:sz w:val="18"/>
              </w:rPr>
              <w:t>Pazar</w:t>
            </w:r>
          </w:p>
        </w:tc>
        <w:tc>
          <w:tcPr>
            <w:tcW w:w="3742" w:type="dxa"/>
            <w:shd w:val="clear" w:color="auto" w:fill="FFFFFF"/>
            <w:tcMar>
              <w:top w:w="60" w:type="dxa"/>
              <w:left w:w="90" w:type="dxa"/>
              <w:bottom w:w="60" w:type="dxa"/>
              <w:right w:w="90" w:type="dxa"/>
            </w:tcMar>
            <w:vAlign w:val="center"/>
          </w:tcPr>
          <w:p w14:paraId="313D7604" w14:textId="77777777" w:rsidR="00E433E5" w:rsidRDefault="00000000">
            <w:pPr>
              <w:spacing w:before="20" w:after="20"/>
            </w:pPr>
            <w:r>
              <w:rPr>
                <w:sz w:val="18"/>
              </w:rPr>
              <w:t>Türkiye, başlangıçta yalnız Türkçe</w:t>
            </w:r>
          </w:p>
        </w:tc>
        <w:tc>
          <w:tcPr>
            <w:tcW w:w="3742" w:type="dxa"/>
            <w:shd w:val="clear" w:color="auto" w:fill="FFFFFF"/>
            <w:tcMar>
              <w:top w:w="60" w:type="dxa"/>
              <w:left w:w="90" w:type="dxa"/>
              <w:bottom w:w="60" w:type="dxa"/>
              <w:right w:w="90" w:type="dxa"/>
            </w:tcMar>
            <w:vAlign w:val="center"/>
          </w:tcPr>
          <w:p w14:paraId="1DE53472" w14:textId="77777777" w:rsidR="00E433E5" w:rsidRDefault="00000000">
            <w:pPr>
              <w:spacing w:before="20" w:after="20"/>
            </w:pPr>
            <w:r>
              <w:rPr>
                <w:sz w:val="18"/>
              </w:rPr>
              <w:t>Nötr — pazar sınırlı, dil riski</w:t>
            </w:r>
          </w:p>
        </w:tc>
      </w:tr>
      <w:tr w:rsidR="00E433E5" w14:paraId="5C8AAC75" w14:textId="77777777">
        <w:trPr>
          <w:jc w:val="center"/>
        </w:trPr>
        <w:tc>
          <w:tcPr>
            <w:tcW w:w="1928" w:type="dxa"/>
            <w:shd w:val="clear" w:color="auto" w:fill="F2EDE6"/>
            <w:tcMar>
              <w:top w:w="60" w:type="dxa"/>
              <w:left w:w="90" w:type="dxa"/>
              <w:bottom w:w="60" w:type="dxa"/>
              <w:right w:w="90" w:type="dxa"/>
            </w:tcMar>
            <w:vAlign w:val="center"/>
          </w:tcPr>
          <w:p w14:paraId="61F57FDA" w14:textId="77777777" w:rsidR="00E433E5" w:rsidRDefault="00000000">
            <w:pPr>
              <w:spacing w:before="20" w:after="20"/>
            </w:pPr>
            <w:r>
              <w:rPr>
                <w:sz w:val="18"/>
              </w:rPr>
              <w:t>Fiyatlama</w:t>
            </w:r>
          </w:p>
        </w:tc>
        <w:tc>
          <w:tcPr>
            <w:tcW w:w="3742" w:type="dxa"/>
            <w:shd w:val="clear" w:color="auto" w:fill="F2EDE6"/>
            <w:tcMar>
              <w:top w:w="60" w:type="dxa"/>
              <w:left w:w="90" w:type="dxa"/>
              <w:bottom w:w="60" w:type="dxa"/>
              <w:right w:w="90" w:type="dxa"/>
            </w:tcMar>
            <w:vAlign w:val="center"/>
          </w:tcPr>
          <w:p w14:paraId="2236CC01" w14:textId="77777777" w:rsidR="00E433E5" w:rsidRDefault="00000000">
            <w:pPr>
              <w:spacing w:before="20" w:after="20"/>
            </w:pPr>
            <w:r>
              <w:rPr>
                <w:sz w:val="18"/>
              </w:rPr>
              <w:t>250 TL / ay abonelik</w:t>
            </w:r>
          </w:p>
        </w:tc>
        <w:tc>
          <w:tcPr>
            <w:tcW w:w="3742" w:type="dxa"/>
            <w:shd w:val="clear" w:color="auto" w:fill="F2EDE6"/>
            <w:tcMar>
              <w:top w:w="60" w:type="dxa"/>
              <w:left w:w="90" w:type="dxa"/>
              <w:bottom w:w="60" w:type="dxa"/>
              <w:right w:w="90" w:type="dxa"/>
            </w:tcMar>
            <w:vAlign w:val="center"/>
          </w:tcPr>
          <w:p w14:paraId="2B3CF4DE" w14:textId="77777777" w:rsidR="00E433E5" w:rsidRDefault="00000000">
            <w:pPr>
              <w:spacing w:before="20" w:after="20"/>
            </w:pPr>
            <w:r>
              <w:rPr>
                <w:sz w:val="18"/>
              </w:rPr>
              <w:t>Girdi — gelir modelinin temeli</w:t>
            </w:r>
          </w:p>
        </w:tc>
      </w:tr>
    </w:tbl>
    <w:p w14:paraId="5F675983" w14:textId="77777777" w:rsidR="00C95C8E" w:rsidRDefault="00C95C8E">
      <w:pPr>
        <w:pBdr>
          <w:bottom w:val="single" w:sz="12" w:space="4" w:color="A8442A"/>
        </w:pBdr>
        <w:spacing w:before="280" w:after="40"/>
        <w:rPr>
          <w:b/>
          <w:color w:val="1A2B4A"/>
          <w:sz w:val="30"/>
        </w:rPr>
      </w:pPr>
    </w:p>
    <w:p w14:paraId="585CAC9B" w14:textId="77777777" w:rsidR="00C95C8E" w:rsidRDefault="00C95C8E">
      <w:pPr>
        <w:pBdr>
          <w:bottom w:val="single" w:sz="12" w:space="4" w:color="A8442A"/>
        </w:pBdr>
        <w:spacing w:before="280" w:after="40"/>
        <w:rPr>
          <w:b/>
          <w:color w:val="1A2B4A"/>
          <w:sz w:val="30"/>
        </w:rPr>
      </w:pPr>
    </w:p>
    <w:p w14:paraId="65870C4D" w14:textId="77777777" w:rsidR="00C95C8E" w:rsidRDefault="00C95C8E">
      <w:pPr>
        <w:pBdr>
          <w:bottom w:val="single" w:sz="12" w:space="4" w:color="A8442A"/>
        </w:pBdr>
        <w:spacing w:before="280" w:after="40"/>
        <w:rPr>
          <w:b/>
          <w:color w:val="1A2B4A"/>
          <w:sz w:val="30"/>
        </w:rPr>
      </w:pPr>
    </w:p>
    <w:p w14:paraId="740838EB" w14:textId="77777777" w:rsidR="00C95C8E" w:rsidRDefault="00C95C8E">
      <w:pPr>
        <w:pBdr>
          <w:bottom w:val="single" w:sz="12" w:space="4" w:color="A8442A"/>
        </w:pBdr>
        <w:spacing w:before="280" w:after="40"/>
        <w:rPr>
          <w:b/>
          <w:color w:val="1A2B4A"/>
          <w:sz w:val="30"/>
        </w:rPr>
      </w:pPr>
    </w:p>
    <w:p w14:paraId="13C5B862" w14:textId="77777777" w:rsidR="00C95C8E" w:rsidRDefault="00C95C8E">
      <w:pPr>
        <w:pBdr>
          <w:bottom w:val="single" w:sz="12" w:space="4" w:color="A8442A"/>
        </w:pBdr>
        <w:spacing w:before="280" w:after="40"/>
        <w:rPr>
          <w:b/>
          <w:color w:val="1A2B4A"/>
          <w:sz w:val="30"/>
        </w:rPr>
      </w:pPr>
    </w:p>
    <w:p w14:paraId="60F9AF85" w14:textId="233F37A2" w:rsidR="00C95C8E" w:rsidRPr="00C95C8E" w:rsidRDefault="00000000">
      <w:pPr>
        <w:pBdr>
          <w:bottom w:val="single" w:sz="12" w:space="4" w:color="A8442A"/>
        </w:pBdr>
        <w:spacing w:before="280" w:after="40"/>
        <w:rPr>
          <w:b/>
          <w:color w:val="1A2B4A"/>
          <w:sz w:val="30"/>
        </w:rPr>
      </w:pPr>
      <w:r>
        <w:rPr>
          <w:b/>
          <w:color w:val="1A2B4A"/>
          <w:sz w:val="30"/>
        </w:rPr>
        <w:lastRenderedPageBreak/>
        <w:t xml:space="preserve">3. Temel </w:t>
      </w:r>
      <w:proofErr w:type="spellStart"/>
      <w:r>
        <w:rPr>
          <w:b/>
          <w:color w:val="1A2B4A"/>
          <w:sz w:val="30"/>
        </w:rPr>
        <w:t>Varsayımlar</w:t>
      </w:r>
      <w:proofErr w:type="spellEnd"/>
    </w:p>
    <w:p w14:paraId="57C2EE2A" w14:textId="77777777" w:rsidR="00E433E5" w:rsidRDefault="00E433E5">
      <w:pPr>
        <w:spacing w:after="40"/>
      </w:pPr>
    </w:p>
    <w:p w14:paraId="6C37946D" w14:textId="77777777" w:rsidR="00E433E5" w:rsidRDefault="00000000">
      <w:pPr>
        <w:spacing w:after="120" w:line="300" w:lineRule="exact"/>
        <w:jc w:val="both"/>
      </w:pPr>
      <w:r>
        <w:t>Değerlemede kullanılan başlıca varsayımlar aşağıdadır. Türkiye'de yüksek enflasyon nedeniyle startup değerlemeleri uluslararası standartta USD üzerinden ifade edilir; TL karşılıkları gösterge amaçlıdır.</w:t>
      </w:r>
    </w:p>
    <w:tbl>
      <w:tblPr>
        <w:tblW w:w="0" w:type="auto"/>
        <w:jc w:val="center"/>
        <w:tblBorders>
          <w:top w:val="single" w:sz="4" w:space="0" w:color="C9C1B6"/>
          <w:left w:val="single" w:sz="4" w:space="0" w:color="C9C1B6"/>
          <w:bottom w:val="single" w:sz="4" w:space="0" w:color="C9C1B6"/>
          <w:right w:val="single" w:sz="4" w:space="0" w:color="C9C1B6"/>
          <w:insideH w:val="single" w:sz="4" w:space="0" w:color="C9C1B6"/>
          <w:insideV w:val="single" w:sz="4" w:space="0" w:color="C9C1B6"/>
        </w:tblBorders>
        <w:tblLayout w:type="fixed"/>
        <w:tblLook w:val="04A0" w:firstRow="1" w:lastRow="0" w:firstColumn="1" w:lastColumn="0" w:noHBand="0" w:noVBand="1"/>
      </w:tblPr>
      <w:tblGrid>
        <w:gridCol w:w="6009"/>
        <w:gridCol w:w="3402"/>
      </w:tblGrid>
      <w:tr w:rsidR="00E433E5" w14:paraId="4084C8EA" w14:textId="77777777">
        <w:trPr>
          <w:jc w:val="center"/>
        </w:trPr>
        <w:tc>
          <w:tcPr>
            <w:tcW w:w="6009" w:type="dxa"/>
            <w:shd w:val="clear" w:color="auto" w:fill="1A2B4A"/>
            <w:tcMar>
              <w:top w:w="60" w:type="dxa"/>
              <w:left w:w="90" w:type="dxa"/>
              <w:bottom w:w="60" w:type="dxa"/>
              <w:right w:w="90" w:type="dxa"/>
            </w:tcMar>
            <w:vAlign w:val="center"/>
          </w:tcPr>
          <w:p w14:paraId="2B460B44" w14:textId="77777777" w:rsidR="00E433E5" w:rsidRDefault="00000000">
            <w:pPr>
              <w:spacing w:before="20" w:after="20"/>
            </w:pPr>
            <w:r>
              <w:rPr>
                <w:b/>
                <w:color w:val="FFFFFF"/>
                <w:sz w:val="18"/>
              </w:rPr>
              <w:t>Varsayım</w:t>
            </w:r>
          </w:p>
        </w:tc>
        <w:tc>
          <w:tcPr>
            <w:tcW w:w="3402" w:type="dxa"/>
            <w:shd w:val="clear" w:color="auto" w:fill="1A2B4A"/>
            <w:tcMar>
              <w:top w:w="60" w:type="dxa"/>
              <w:left w:w="90" w:type="dxa"/>
              <w:bottom w:w="60" w:type="dxa"/>
              <w:right w:w="90" w:type="dxa"/>
            </w:tcMar>
            <w:vAlign w:val="center"/>
          </w:tcPr>
          <w:p w14:paraId="392AF84F" w14:textId="77777777" w:rsidR="00E433E5" w:rsidRDefault="00000000">
            <w:pPr>
              <w:spacing w:before="20" w:after="20"/>
              <w:jc w:val="center"/>
            </w:pPr>
            <w:r>
              <w:rPr>
                <w:b/>
                <w:color w:val="FFFFFF"/>
                <w:sz w:val="18"/>
              </w:rPr>
              <w:t>Değer</w:t>
            </w:r>
          </w:p>
        </w:tc>
      </w:tr>
      <w:tr w:rsidR="00E433E5" w14:paraId="27AC8750" w14:textId="77777777">
        <w:trPr>
          <w:jc w:val="center"/>
        </w:trPr>
        <w:tc>
          <w:tcPr>
            <w:tcW w:w="6009" w:type="dxa"/>
            <w:shd w:val="clear" w:color="auto" w:fill="FFFFFF"/>
            <w:tcMar>
              <w:top w:w="60" w:type="dxa"/>
              <w:left w:w="90" w:type="dxa"/>
              <w:bottom w:w="60" w:type="dxa"/>
              <w:right w:w="90" w:type="dxa"/>
            </w:tcMar>
            <w:vAlign w:val="center"/>
          </w:tcPr>
          <w:p w14:paraId="411C8729" w14:textId="77777777" w:rsidR="00E433E5" w:rsidRDefault="00000000">
            <w:pPr>
              <w:spacing w:before="20" w:after="20"/>
            </w:pPr>
            <w:r>
              <w:rPr>
                <w:sz w:val="18"/>
              </w:rPr>
              <w:t>Aylık abonelik fiyatı (ARPU)</w:t>
            </w:r>
          </w:p>
        </w:tc>
        <w:tc>
          <w:tcPr>
            <w:tcW w:w="3402" w:type="dxa"/>
            <w:shd w:val="clear" w:color="auto" w:fill="FFFFFF"/>
            <w:tcMar>
              <w:top w:w="60" w:type="dxa"/>
              <w:left w:w="90" w:type="dxa"/>
              <w:bottom w:w="60" w:type="dxa"/>
              <w:right w:w="90" w:type="dxa"/>
            </w:tcMar>
            <w:vAlign w:val="center"/>
          </w:tcPr>
          <w:p w14:paraId="7E79F4AD" w14:textId="77777777" w:rsidR="00E433E5" w:rsidRDefault="00000000">
            <w:pPr>
              <w:spacing w:before="20" w:after="20"/>
              <w:jc w:val="center"/>
            </w:pPr>
            <w:r>
              <w:rPr>
                <w:sz w:val="18"/>
              </w:rPr>
              <w:t>250 TL / ay (3.000 TL / yıl)</w:t>
            </w:r>
          </w:p>
        </w:tc>
      </w:tr>
      <w:tr w:rsidR="00E433E5" w14:paraId="591AE862" w14:textId="77777777">
        <w:trPr>
          <w:jc w:val="center"/>
        </w:trPr>
        <w:tc>
          <w:tcPr>
            <w:tcW w:w="6009" w:type="dxa"/>
            <w:shd w:val="clear" w:color="auto" w:fill="F2EDE6"/>
            <w:tcMar>
              <w:top w:w="60" w:type="dxa"/>
              <w:left w:w="90" w:type="dxa"/>
              <w:bottom w:w="60" w:type="dxa"/>
              <w:right w:w="90" w:type="dxa"/>
            </w:tcMar>
            <w:vAlign w:val="center"/>
          </w:tcPr>
          <w:p w14:paraId="20CFC249" w14:textId="77777777" w:rsidR="00E433E5" w:rsidRDefault="00000000">
            <w:pPr>
              <w:spacing w:before="20" w:after="20"/>
            </w:pPr>
            <w:r>
              <w:rPr>
                <w:sz w:val="18"/>
              </w:rPr>
              <w:t>Kur varsayımı (gösterge)</w:t>
            </w:r>
          </w:p>
        </w:tc>
        <w:tc>
          <w:tcPr>
            <w:tcW w:w="3402" w:type="dxa"/>
            <w:shd w:val="clear" w:color="auto" w:fill="F2EDE6"/>
            <w:tcMar>
              <w:top w:w="60" w:type="dxa"/>
              <w:left w:w="90" w:type="dxa"/>
              <w:bottom w:w="60" w:type="dxa"/>
              <w:right w:w="90" w:type="dxa"/>
            </w:tcMar>
            <w:vAlign w:val="center"/>
          </w:tcPr>
          <w:p w14:paraId="5D5D232A" w14:textId="77777777" w:rsidR="00E433E5" w:rsidRDefault="00000000">
            <w:pPr>
              <w:spacing w:before="20" w:after="20"/>
              <w:jc w:val="center"/>
            </w:pPr>
            <w:r>
              <w:rPr>
                <w:sz w:val="18"/>
              </w:rPr>
              <w:t>1 USD = 46 TL</w:t>
            </w:r>
          </w:p>
        </w:tc>
      </w:tr>
      <w:tr w:rsidR="00E433E5" w14:paraId="4125716B" w14:textId="77777777">
        <w:trPr>
          <w:jc w:val="center"/>
        </w:trPr>
        <w:tc>
          <w:tcPr>
            <w:tcW w:w="6009" w:type="dxa"/>
            <w:shd w:val="clear" w:color="auto" w:fill="FFFFFF"/>
            <w:tcMar>
              <w:top w:w="60" w:type="dxa"/>
              <w:left w:w="90" w:type="dxa"/>
              <w:bottom w:w="60" w:type="dxa"/>
              <w:right w:w="90" w:type="dxa"/>
            </w:tcMar>
            <w:vAlign w:val="center"/>
          </w:tcPr>
          <w:p w14:paraId="7851E78B" w14:textId="77777777" w:rsidR="00E433E5" w:rsidRDefault="00000000">
            <w:pPr>
              <w:spacing w:before="20" w:after="20"/>
            </w:pPr>
            <w:r>
              <w:rPr>
                <w:sz w:val="18"/>
              </w:rPr>
              <w:t>TR pre-seed ortalama pre-money (referans)</w:t>
            </w:r>
          </w:p>
        </w:tc>
        <w:tc>
          <w:tcPr>
            <w:tcW w:w="3402" w:type="dxa"/>
            <w:shd w:val="clear" w:color="auto" w:fill="FFFFFF"/>
            <w:tcMar>
              <w:top w:w="60" w:type="dxa"/>
              <w:left w:w="90" w:type="dxa"/>
              <w:bottom w:w="60" w:type="dxa"/>
              <w:right w:w="90" w:type="dxa"/>
            </w:tcMar>
            <w:vAlign w:val="center"/>
          </w:tcPr>
          <w:p w14:paraId="792CA791" w14:textId="77777777" w:rsidR="00E433E5" w:rsidRDefault="00000000">
            <w:pPr>
              <w:spacing w:before="20" w:after="20"/>
              <w:jc w:val="center"/>
            </w:pPr>
            <w:r>
              <w:rPr>
                <w:sz w:val="18"/>
              </w:rPr>
              <w:t>~1,5 milyon USD</w:t>
            </w:r>
          </w:p>
        </w:tc>
      </w:tr>
      <w:tr w:rsidR="00E433E5" w14:paraId="4221AA1D" w14:textId="77777777">
        <w:trPr>
          <w:jc w:val="center"/>
        </w:trPr>
        <w:tc>
          <w:tcPr>
            <w:tcW w:w="6009" w:type="dxa"/>
            <w:shd w:val="clear" w:color="auto" w:fill="F2EDE6"/>
            <w:tcMar>
              <w:top w:w="60" w:type="dxa"/>
              <w:left w:w="90" w:type="dxa"/>
              <w:bottom w:w="60" w:type="dxa"/>
              <w:right w:w="90" w:type="dxa"/>
            </w:tcMar>
            <w:vAlign w:val="center"/>
          </w:tcPr>
          <w:p w14:paraId="547CE691" w14:textId="77777777" w:rsidR="00E433E5" w:rsidRDefault="00000000">
            <w:pPr>
              <w:spacing w:before="20" w:after="20"/>
            </w:pPr>
            <w:r>
              <w:rPr>
                <w:sz w:val="18"/>
              </w:rPr>
              <w:t>Değerleme türü</w:t>
            </w:r>
          </w:p>
        </w:tc>
        <w:tc>
          <w:tcPr>
            <w:tcW w:w="3402" w:type="dxa"/>
            <w:shd w:val="clear" w:color="auto" w:fill="F2EDE6"/>
            <w:tcMar>
              <w:top w:w="60" w:type="dxa"/>
              <w:left w:w="90" w:type="dxa"/>
              <w:bottom w:w="60" w:type="dxa"/>
              <w:right w:w="90" w:type="dxa"/>
            </w:tcMar>
            <w:vAlign w:val="center"/>
          </w:tcPr>
          <w:p w14:paraId="56A63A91" w14:textId="77777777" w:rsidR="00E433E5" w:rsidRDefault="00000000">
            <w:pPr>
              <w:spacing w:before="20" w:after="20"/>
              <w:jc w:val="center"/>
            </w:pPr>
            <w:r>
              <w:rPr>
                <w:sz w:val="18"/>
              </w:rPr>
              <w:t>Pre-money (yatırım öncesi)</w:t>
            </w:r>
          </w:p>
        </w:tc>
      </w:tr>
    </w:tbl>
    <w:p w14:paraId="2087E16B" w14:textId="77777777" w:rsidR="00E433E5" w:rsidRDefault="00000000">
      <w:pPr>
        <w:spacing w:before="80" w:after="120"/>
      </w:pPr>
      <w:r>
        <w:rPr>
          <w:i/>
          <w:color w:val="5A5A5A"/>
          <w:sz w:val="17"/>
        </w:rPr>
        <w:t>Not: Kur, rapor tarihindeki bir varsayımdır; güncel kurla güncellenmelidir. Aylık fiyat henüz piyasada test edilmediğinden dönüşüm ve elde tutma oranları tahmini niteliktedir.</w:t>
      </w:r>
    </w:p>
    <w:p w14:paraId="5874BE2D" w14:textId="278050E7" w:rsidR="00E433E5" w:rsidRDefault="00000000" w:rsidP="00C95C8E">
      <w:r>
        <w:rPr>
          <w:b/>
          <w:color w:val="1A2B4A"/>
          <w:sz w:val="30"/>
        </w:rPr>
        <w:t xml:space="preserve">4. </w:t>
      </w:r>
      <w:proofErr w:type="spellStart"/>
      <w:r>
        <w:rPr>
          <w:b/>
          <w:color w:val="1A2B4A"/>
          <w:sz w:val="30"/>
        </w:rPr>
        <w:t>Değerleme</w:t>
      </w:r>
      <w:proofErr w:type="spellEnd"/>
      <w:r>
        <w:rPr>
          <w:b/>
          <w:color w:val="1A2B4A"/>
          <w:sz w:val="30"/>
        </w:rPr>
        <w:t xml:space="preserve"> </w:t>
      </w:r>
      <w:proofErr w:type="spellStart"/>
      <w:r>
        <w:rPr>
          <w:b/>
          <w:color w:val="1A2B4A"/>
          <w:sz w:val="30"/>
        </w:rPr>
        <w:t>Yöntemleri</w:t>
      </w:r>
      <w:proofErr w:type="spellEnd"/>
    </w:p>
    <w:p w14:paraId="11B098CC" w14:textId="77777777" w:rsidR="00E433E5" w:rsidRDefault="00000000">
      <w:pPr>
        <w:spacing w:before="200" w:after="60"/>
      </w:pPr>
      <w:r>
        <w:rPr>
          <w:b/>
          <w:color w:val="A8442A"/>
          <w:sz w:val="23"/>
        </w:rPr>
        <w:t>4.1. Berkus Yöntemi</w:t>
      </w:r>
    </w:p>
    <w:p w14:paraId="3EE2726C" w14:textId="77777777" w:rsidR="00E433E5" w:rsidRDefault="00000000">
      <w:pPr>
        <w:spacing w:after="120" w:line="300" w:lineRule="exact"/>
        <w:jc w:val="both"/>
      </w:pPr>
      <w:r>
        <w:t>Nitel unsurların her birine, gelir öncesi girişimler için azami ~500.000 USD değer atanır (toplam tavan ~2,0–2,5 milyon USD). Yöntem ABD'ye göre kalibre olduğundan Türkiye için iskonto uygulanır.</w:t>
      </w:r>
    </w:p>
    <w:tbl>
      <w:tblPr>
        <w:tblW w:w="0" w:type="auto"/>
        <w:jc w:val="center"/>
        <w:tblBorders>
          <w:top w:val="single" w:sz="4" w:space="0" w:color="C9C1B6"/>
          <w:left w:val="single" w:sz="4" w:space="0" w:color="C9C1B6"/>
          <w:bottom w:val="single" w:sz="4" w:space="0" w:color="C9C1B6"/>
          <w:right w:val="single" w:sz="4" w:space="0" w:color="C9C1B6"/>
          <w:insideH w:val="single" w:sz="4" w:space="0" w:color="C9C1B6"/>
          <w:insideV w:val="single" w:sz="4" w:space="0" w:color="C9C1B6"/>
        </w:tblBorders>
        <w:tblLayout w:type="fixed"/>
        <w:tblLook w:val="04A0" w:firstRow="1" w:lastRow="0" w:firstColumn="1" w:lastColumn="0" w:noHBand="0" w:noVBand="1"/>
      </w:tblPr>
      <w:tblGrid>
        <w:gridCol w:w="6236"/>
        <w:gridCol w:w="3175"/>
      </w:tblGrid>
      <w:tr w:rsidR="00E433E5" w14:paraId="21EE3152" w14:textId="77777777">
        <w:trPr>
          <w:jc w:val="center"/>
        </w:trPr>
        <w:tc>
          <w:tcPr>
            <w:tcW w:w="6236" w:type="dxa"/>
            <w:shd w:val="clear" w:color="auto" w:fill="1A2B4A"/>
            <w:tcMar>
              <w:top w:w="60" w:type="dxa"/>
              <w:left w:w="90" w:type="dxa"/>
              <w:bottom w:w="60" w:type="dxa"/>
              <w:right w:w="90" w:type="dxa"/>
            </w:tcMar>
            <w:vAlign w:val="center"/>
          </w:tcPr>
          <w:p w14:paraId="104C6870" w14:textId="77777777" w:rsidR="00E433E5" w:rsidRDefault="00000000">
            <w:pPr>
              <w:spacing w:before="20" w:after="20"/>
            </w:pPr>
            <w:r>
              <w:rPr>
                <w:b/>
                <w:color w:val="FFFFFF"/>
                <w:sz w:val="18"/>
              </w:rPr>
              <w:t>Unsur (azalttığı risk)</w:t>
            </w:r>
          </w:p>
        </w:tc>
        <w:tc>
          <w:tcPr>
            <w:tcW w:w="3175" w:type="dxa"/>
            <w:shd w:val="clear" w:color="auto" w:fill="1A2B4A"/>
            <w:tcMar>
              <w:top w:w="60" w:type="dxa"/>
              <w:left w:w="90" w:type="dxa"/>
              <w:bottom w:w="60" w:type="dxa"/>
              <w:right w:w="90" w:type="dxa"/>
            </w:tcMar>
            <w:vAlign w:val="center"/>
          </w:tcPr>
          <w:p w14:paraId="5E4F43F0" w14:textId="77777777" w:rsidR="00E433E5" w:rsidRDefault="00000000">
            <w:pPr>
              <w:spacing w:before="20" w:after="20"/>
              <w:jc w:val="right"/>
            </w:pPr>
            <w:r>
              <w:rPr>
                <w:b/>
                <w:color w:val="FFFFFF"/>
                <w:sz w:val="18"/>
              </w:rPr>
              <w:t>Atanan Değer (USD)</w:t>
            </w:r>
          </w:p>
        </w:tc>
      </w:tr>
      <w:tr w:rsidR="00E433E5" w14:paraId="79D554E0" w14:textId="77777777">
        <w:trPr>
          <w:jc w:val="center"/>
        </w:trPr>
        <w:tc>
          <w:tcPr>
            <w:tcW w:w="6236" w:type="dxa"/>
            <w:shd w:val="clear" w:color="auto" w:fill="FFFFFF"/>
            <w:tcMar>
              <w:top w:w="60" w:type="dxa"/>
              <w:left w:w="90" w:type="dxa"/>
              <w:bottom w:w="60" w:type="dxa"/>
              <w:right w:w="90" w:type="dxa"/>
            </w:tcMar>
            <w:vAlign w:val="center"/>
          </w:tcPr>
          <w:p w14:paraId="49E6D62E" w14:textId="77777777" w:rsidR="00E433E5" w:rsidRDefault="00000000">
            <w:pPr>
              <w:spacing w:before="20" w:after="20"/>
            </w:pPr>
            <w:r>
              <w:rPr>
                <w:sz w:val="18"/>
              </w:rPr>
              <w:t>Sağlam fikir (temel değer)</w:t>
            </w:r>
          </w:p>
        </w:tc>
        <w:tc>
          <w:tcPr>
            <w:tcW w:w="3175" w:type="dxa"/>
            <w:shd w:val="clear" w:color="auto" w:fill="FFFFFF"/>
            <w:tcMar>
              <w:top w:w="60" w:type="dxa"/>
              <w:left w:w="90" w:type="dxa"/>
              <w:bottom w:w="60" w:type="dxa"/>
              <w:right w:w="90" w:type="dxa"/>
            </w:tcMar>
            <w:vAlign w:val="center"/>
          </w:tcPr>
          <w:p w14:paraId="37B36FD0" w14:textId="77777777" w:rsidR="00E433E5" w:rsidRDefault="00000000">
            <w:pPr>
              <w:spacing w:before="20" w:after="20"/>
              <w:jc w:val="right"/>
            </w:pPr>
            <w:r>
              <w:rPr>
                <w:sz w:val="18"/>
              </w:rPr>
              <w:t>400.000</w:t>
            </w:r>
          </w:p>
        </w:tc>
      </w:tr>
      <w:tr w:rsidR="00E433E5" w14:paraId="7A4D93F3" w14:textId="77777777">
        <w:trPr>
          <w:jc w:val="center"/>
        </w:trPr>
        <w:tc>
          <w:tcPr>
            <w:tcW w:w="6236" w:type="dxa"/>
            <w:shd w:val="clear" w:color="auto" w:fill="F2EDE6"/>
            <w:tcMar>
              <w:top w:w="60" w:type="dxa"/>
              <w:left w:w="90" w:type="dxa"/>
              <w:bottom w:w="60" w:type="dxa"/>
              <w:right w:w="90" w:type="dxa"/>
            </w:tcMar>
            <w:vAlign w:val="center"/>
          </w:tcPr>
          <w:p w14:paraId="08261F2C" w14:textId="77777777" w:rsidR="00E433E5" w:rsidRDefault="00000000">
            <w:pPr>
              <w:spacing w:before="20" w:after="20"/>
            </w:pPr>
            <w:r>
              <w:rPr>
                <w:sz w:val="18"/>
              </w:rPr>
              <w:t>Prototip / teknoloji (3 platform yayında)</w:t>
            </w:r>
          </w:p>
        </w:tc>
        <w:tc>
          <w:tcPr>
            <w:tcW w:w="3175" w:type="dxa"/>
            <w:shd w:val="clear" w:color="auto" w:fill="F2EDE6"/>
            <w:tcMar>
              <w:top w:w="60" w:type="dxa"/>
              <w:left w:w="90" w:type="dxa"/>
              <w:bottom w:w="60" w:type="dxa"/>
              <w:right w:w="90" w:type="dxa"/>
            </w:tcMar>
            <w:vAlign w:val="center"/>
          </w:tcPr>
          <w:p w14:paraId="39868FF6" w14:textId="77777777" w:rsidR="00E433E5" w:rsidRDefault="00000000">
            <w:pPr>
              <w:spacing w:before="20" w:after="20"/>
              <w:jc w:val="right"/>
            </w:pPr>
            <w:r>
              <w:rPr>
                <w:sz w:val="18"/>
              </w:rPr>
              <w:t>500.000</w:t>
            </w:r>
          </w:p>
        </w:tc>
      </w:tr>
      <w:tr w:rsidR="00E433E5" w14:paraId="58D3CA48" w14:textId="77777777">
        <w:trPr>
          <w:jc w:val="center"/>
        </w:trPr>
        <w:tc>
          <w:tcPr>
            <w:tcW w:w="6236" w:type="dxa"/>
            <w:shd w:val="clear" w:color="auto" w:fill="FFFFFF"/>
            <w:tcMar>
              <w:top w:w="60" w:type="dxa"/>
              <w:left w:w="90" w:type="dxa"/>
              <w:bottom w:w="60" w:type="dxa"/>
              <w:right w:w="90" w:type="dxa"/>
            </w:tcMar>
            <w:vAlign w:val="center"/>
          </w:tcPr>
          <w:p w14:paraId="0D31CB57" w14:textId="77777777" w:rsidR="00E433E5" w:rsidRDefault="00000000">
            <w:pPr>
              <w:spacing w:before="20" w:after="20"/>
            </w:pPr>
            <w:r>
              <w:rPr>
                <w:sz w:val="18"/>
              </w:rPr>
              <w:t>Yönetim ekibi kalitesi</w:t>
            </w:r>
          </w:p>
        </w:tc>
        <w:tc>
          <w:tcPr>
            <w:tcW w:w="3175" w:type="dxa"/>
            <w:shd w:val="clear" w:color="auto" w:fill="FFFFFF"/>
            <w:tcMar>
              <w:top w:w="60" w:type="dxa"/>
              <w:left w:w="90" w:type="dxa"/>
              <w:bottom w:w="60" w:type="dxa"/>
              <w:right w:w="90" w:type="dxa"/>
            </w:tcMar>
            <w:vAlign w:val="center"/>
          </w:tcPr>
          <w:p w14:paraId="4A527809" w14:textId="77777777" w:rsidR="00E433E5" w:rsidRDefault="00000000">
            <w:pPr>
              <w:spacing w:before="20" w:after="20"/>
              <w:jc w:val="right"/>
            </w:pPr>
            <w:r>
              <w:rPr>
                <w:sz w:val="18"/>
              </w:rPr>
              <w:t>300.000</w:t>
            </w:r>
          </w:p>
        </w:tc>
      </w:tr>
      <w:tr w:rsidR="00E433E5" w14:paraId="1CCAA0EB" w14:textId="77777777">
        <w:trPr>
          <w:jc w:val="center"/>
        </w:trPr>
        <w:tc>
          <w:tcPr>
            <w:tcW w:w="6236" w:type="dxa"/>
            <w:shd w:val="clear" w:color="auto" w:fill="F2EDE6"/>
            <w:tcMar>
              <w:top w:w="60" w:type="dxa"/>
              <w:left w:w="90" w:type="dxa"/>
              <w:bottom w:w="60" w:type="dxa"/>
              <w:right w:w="90" w:type="dxa"/>
            </w:tcMar>
            <w:vAlign w:val="center"/>
          </w:tcPr>
          <w:p w14:paraId="50042444" w14:textId="70D36958" w:rsidR="00E433E5" w:rsidRDefault="00000000">
            <w:pPr>
              <w:spacing w:before="20" w:after="20"/>
            </w:pPr>
            <w:proofErr w:type="spellStart"/>
            <w:r>
              <w:rPr>
                <w:sz w:val="18"/>
              </w:rPr>
              <w:t>Stratejik</w:t>
            </w:r>
            <w:proofErr w:type="spellEnd"/>
            <w:r>
              <w:rPr>
                <w:sz w:val="18"/>
              </w:rPr>
              <w:t xml:space="preserve"> </w:t>
            </w:r>
            <w:proofErr w:type="spellStart"/>
            <w:r>
              <w:rPr>
                <w:sz w:val="18"/>
              </w:rPr>
              <w:t>ilişkiler</w:t>
            </w:r>
            <w:proofErr w:type="spellEnd"/>
            <w:r>
              <w:rPr>
                <w:sz w:val="18"/>
              </w:rPr>
              <w:t xml:space="preserve"> (1</w:t>
            </w:r>
            <w:r w:rsidR="00C95C8E">
              <w:rPr>
                <w:sz w:val="18"/>
              </w:rPr>
              <w:t>5</w:t>
            </w:r>
            <w:r>
              <w:rPr>
                <w:sz w:val="18"/>
              </w:rPr>
              <w:t xml:space="preserve"> </w:t>
            </w:r>
            <w:proofErr w:type="spellStart"/>
            <w:r>
              <w:rPr>
                <w:sz w:val="18"/>
              </w:rPr>
              <w:t>şef</w:t>
            </w:r>
            <w:proofErr w:type="spellEnd"/>
            <w:r>
              <w:rPr>
                <w:sz w:val="18"/>
              </w:rPr>
              <w:t xml:space="preserve"> + 180k kitle)</w:t>
            </w:r>
          </w:p>
        </w:tc>
        <w:tc>
          <w:tcPr>
            <w:tcW w:w="3175" w:type="dxa"/>
            <w:shd w:val="clear" w:color="auto" w:fill="F2EDE6"/>
            <w:tcMar>
              <w:top w:w="60" w:type="dxa"/>
              <w:left w:w="90" w:type="dxa"/>
              <w:bottom w:w="60" w:type="dxa"/>
              <w:right w:w="90" w:type="dxa"/>
            </w:tcMar>
            <w:vAlign w:val="center"/>
          </w:tcPr>
          <w:p w14:paraId="49F02510" w14:textId="77777777" w:rsidR="00E433E5" w:rsidRDefault="00000000">
            <w:pPr>
              <w:spacing w:before="20" w:after="20"/>
              <w:jc w:val="right"/>
            </w:pPr>
            <w:r>
              <w:rPr>
                <w:sz w:val="18"/>
              </w:rPr>
              <w:t>500.000</w:t>
            </w:r>
          </w:p>
        </w:tc>
      </w:tr>
      <w:tr w:rsidR="00E433E5" w14:paraId="79305C47" w14:textId="77777777">
        <w:trPr>
          <w:jc w:val="center"/>
        </w:trPr>
        <w:tc>
          <w:tcPr>
            <w:tcW w:w="6236" w:type="dxa"/>
            <w:shd w:val="clear" w:color="auto" w:fill="FFFFFF"/>
            <w:tcMar>
              <w:top w:w="60" w:type="dxa"/>
              <w:left w:w="90" w:type="dxa"/>
              <w:bottom w:w="60" w:type="dxa"/>
              <w:right w:w="90" w:type="dxa"/>
            </w:tcMar>
            <w:vAlign w:val="center"/>
          </w:tcPr>
          <w:p w14:paraId="248C2380" w14:textId="77777777" w:rsidR="00E433E5" w:rsidRDefault="00000000">
            <w:pPr>
              <w:spacing w:before="20" w:after="20"/>
            </w:pPr>
            <w:r>
              <w:rPr>
                <w:sz w:val="18"/>
              </w:rPr>
              <w:t>Ürün lansmanı / operasyon (gelir yok)</w:t>
            </w:r>
          </w:p>
        </w:tc>
        <w:tc>
          <w:tcPr>
            <w:tcW w:w="3175" w:type="dxa"/>
            <w:shd w:val="clear" w:color="auto" w:fill="FFFFFF"/>
            <w:tcMar>
              <w:top w:w="60" w:type="dxa"/>
              <w:left w:w="90" w:type="dxa"/>
              <w:bottom w:w="60" w:type="dxa"/>
              <w:right w:w="90" w:type="dxa"/>
            </w:tcMar>
            <w:vAlign w:val="center"/>
          </w:tcPr>
          <w:p w14:paraId="2F3AADF5" w14:textId="77777777" w:rsidR="00E433E5" w:rsidRDefault="00000000">
            <w:pPr>
              <w:spacing w:before="20" w:after="20"/>
              <w:jc w:val="right"/>
            </w:pPr>
            <w:r>
              <w:rPr>
                <w:sz w:val="18"/>
              </w:rPr>
              <w:t>250.000</w:t>
            </w:r>
          </w:p>
        </w:tc>
      </w:tr>
      <w:tr w:rsidR="00E433E5" w14:paraId="0EE637FE" w14:textId="77777777">
        <w:trPr>
          <w:jc w:val="center"/>
        </w:trPr>
        <w:tc>
          <w:tcPr>
            <w:tcW w:w="6236" w:type="dxa"/>
            <w:shd w:val="clear" w:color="auto" w:fill="E5DDD0"/>
            <w:tcMar>
              <w:top w:w="60" w:type="dxa"/>
              <w:left w:w="90" w:type="dxa"/>
              <w:bottom w:w="60" w:type="dxa"/>
              <w:right w:w="90" w:type="dxa"/>
            </w:tcMar>
            <w:vAlign w:val="center"/>
          </w:tcPr>
          <w:p w14:paraId="4F510C8C" w14:textId="77777777" w:rsidR="00E433E5" w:rsidRDefault="00000000">
            <w:pPr>
              <w:spacing w:before="20" w:after="20"/>
            </w:pPr>
            <w:r>
              <w:rPr>
                <w:b/>
                <w:sz w:val="18"/>
              </w:rPr>
              <w:t>Ara Toplam (ABD kalibrasyonu)</w:t>
            </w:r>
          </w:p>
        </w:tc>
        <w:tc>
          <w:tcPr>
            <w:tcW w:w="3175" w:type="dxa"/>
            <w:shd w:val="clear" w:color="auto" w:fill="E5DDD0"/>
            <w:tcMar>
              <w:top w:w="60" w:type="dxa"/>
              <w:left w:w="90" w:type="dxa"/>
              <w:bottom w:w="60" w:type="dxa"/>
              <w:right w:w="90" w:type="dxa"/>
            </w:tcMar>
            <w:vAlign w:val="center"/>
          </w:tcPr>
          <w:p w14:paraId="735B4154" w14:textId="77777777" w:rsidR="00E433E5" w:rsidRDefault="00000000">
            <w:pPr>
              <w:spacing w:before="20" w:after="20"/>
              <w:jc w:val="right"/>
            </w:pPr>
            <w:r>
              <w:rPr>
                <w:b/>
                <w:sz w:val="18"/>
              </w:rPr>
              <w:t>1.950.000</w:t>
            </w:r>
          </w:p>
        </w:tc>
      </w:tr>
      <w:tr w:rsidR="00E433E5" w14:paraId="75B9D9C0" w14:textId="77777777">
        <w:trPr>
          <w:jc w:val="center"/>
        </w:trPr>
        <w:tc>
          <w:tcPr>
            <w:tcW w:w="6236" w:type="dxa"/>
            <w:shd w:val="clear" w:color="auto" w:fill="E5DDD0"/>
            <w:tcMar>
              <w:top w:w="60" w:type="dxa"/>
              <w:left w:w="90" w:type="dxa"/>
              <w:bottom w:w="60" w:type="dxa"/>
              <w:right w:w="90" w:type="dxa"/>
            </w:tcMar>
            <w:vAlign w:val="center"/>
          </w:tcPr>
          <w:p w14:paraId="30FEC425" w14:textId="77777777" w:rsidR="00E433E5" w:rsidRDefault="00000000">
            <w:pPr>
              <w:spacing w:before="20" w:after="20"/>
            </w:pPr>
            <w:r>
              <w:rPr>
                <w:b/>
                <w:sz w:val="18"/>
              </w:rPr>
              <w:t>Türkiye iskontosu sonrası (~%40–50)</w:t>
            </w:r>
          </w:p>
        </w:tc>
        <w:tc>
          <w:tcPr>
            <w:tcW w:w="3175" w:type="dxa"/>
            <w:shd w:val="clear" w:color="auto" w:fill="E5DDD0"/>
            <w:tcMar>
              <w:top w:w="60" w:type="dxa"/>
              <w:left w:w="90" w:type="dxa"/>
              <w:bottom w:w="60" w:type="dxa"/>
              <w:right w:w="90" w:type="dxa"/>
            </w:tcMar>
            <w:vAlign w:val="center"/>
          </w:tcPr>
          <w:p w14:paraId="38B7941C" w14:textId="77777777" w:rsidR="00E433E5" w:rsidRDefault="00000000">
            <w:pPr>
              <w:spacing w:before="20" w:after="20"/>
              <w:jc w:val="right"/>
            </w:pPr>
            <w:r>
              <w:rPr>
                <w:b/>
                <w:sz w:val="18"/>
              </w:rPr>
              <w:t>~1.000.000 – 1.300.000</w:t>
            </w:r>
          </w:p>
        </w:tc>
      </w:tr>
    </w:tbl>
    <w:p w14:paraId="75E383F2" w14:textId="77777777" w:rsidR="00E433E5" w:rsidRDefault="00000000">
      <w:pPr>
        <w:spacing w:before="200" w:after="60"/>
      </w:pPr>
      <w:r>
        <w:rPr>
          <w:b/>
          <w:color w:val="A8442A"/>
          <w:sz w:val="23"/>
        </w:rPr>
        <w:t>4.2. Scorecard (Bill Payne) Yöntemi</w:t>
      </w:r>
    </w:p>
    <w:p w14:paraId="3449DC04" w14:textId="77777777" w:rsidR="00E433E5" w:rsidRDefault="00000000">
      <w:pPr>
        <w:spacing w:after="120" w:line="300" w:lineRule="exact"/>
        <w:jc w:val="both"/>
      </w:pPr>
      <w:r>
        <w:t>Bölgesel ortalama pre-money değeri (~1,5 milyon USD), girişimin ortalamaya göre güçlü/zayıf olduğu faktörlerle ağırlıklandırılarak çarpılır.</w:t>
      </w:r>
    </w:p>
    <w:tbl>
      <w:tblPr>
        <w:tblW w:w="0" w:type="auto"/>
        <w:jc w:val="center"/>
        <w:tblBorders>
          <w:top w:val="single" w:sz="4" w:space="0" w:color="C9C1B6"/>
          <w:left w:val="single" w:sz="4" w:space="0" w:color="C9C1B6"/>
          <w:bottom w:val="single" w:sz="4" w:space="0" w:color="C9C1B6"/>
          <w:right w:val="single" w:sz="4" w:space="0" w:color="C9C1B6"/>
          <w:insideH w:val="single" w:sz="4" w:space="0" w:color="C9C1B6"/>
          <w:insideV w:val="single" w:sz="4" w:space="0" w:color="C9C1B6"/>
        </w:tblBorders>
        <w:tblLayout w:type="fixed"/>
        <w:tblLook w:val="04A0" w:firstRow="1" w:lastRow="0" w:firstColumn="1" w:lastColumn="0" w:noHBand="0" w:noVBand="1"/>
      </w:tblPr>
      <w:tblGrid>
        <w:gridCol w:w="4876"/>
        <w:gridCol w:w="1474"/>
        <w:gridCol w:w="1474"/>
        <w:gridCol w:w="1587"/>
      </w:tblGrid>
      <w:tr w:rsidR="00E433E5" w14:paraId="7A75D205" w14:textId="77777777">
        <w:trPr>
          <w:jc w:val="center"/>
        </w:trPr>
        <w:tc>
          <w:tcPr>
            <w:tcW w:w="4876" w:type="dxa"/>
            <w:shd w:val="clear" w:color="auto" w:fill="1A2B4A"/>
            <w:tcMar>
              <w:top w:w="60" w:type="dxa"/>
              <w:left w:w="90" w:type="dxa"/>
              <w:bottom w:w="60" w:type="dxa"/>
              <w:right w:w="90" w:type="dxa"/>
            </w:tcMar>
            <w:vAlign w:val="center"/>
          </w:tcPr>
          <w:p w14:paraId="108A5E19" w14:textId="77777777" w:rsidR="00E433E5" w:rsidRDefault="00000000">
            <w:pPr>
              <w:spacing w:before="20" w:after="20"/>
            </w:pPr>
            <w:r>
              <w:rPr>
                <w:b/>
                <w:color w:val="FFFFFF"/>
                <w:sz w:val="18"/>
              </w:rPr>
              <w:t>Faktör</w:t>
            </w:r>
          </w:p>
        </w:tc>
        <w:tc>
          <w:tcPr>
            <w:tcW w:w="1474" w:type="dxa"/>
            <w:shd w:val="clear" w:color="auto" w:fill="1A2B4A"/>
            <w:tcMar>
              <w:top w:w="60" w:type="dxa"/>
              <w:left w:w="90" w:type="dxa"/>
              <w:bottom w:w="60" w:type="dxa"/>
              <w:right w:w="90" w:type="dxa"/>
            </w:tcMar>
            <w:vAlign w:val="center"/>
          </w:tcPr>
          <w:p w14:paraId="274893FD" w14:textId="77777777" w:rsidR="00E433E5" w:rsidRDefault="00000000">
            <w:pPr>
              <w:spacing w:before="20" w:after="20"/>
              <w:jc w:val="center"/>
            </w:pPr>
            <w:r>
              <w:rPr>
                <w:b/>
                <w:color w:val="FFFFFF"/>
                <w:sz w:val="18"/>
              </w:rPr>
              <w:t>Ağırlık</w:t>
            </w:r>
          </w:p>
        </w:tc>
        <w:tc>
          <w:tcPr>
            <w:tcW w:w="1474" w:type="dxa"/>
            <w:shd w:val="clear" w:color="auto" w:fill="1A2B4A"/>
            <w:tcMar>
              <w:top w:w="60" w:type="dxa"/>
              <w:left w:w="90" w:type="dxa"/>
              <w:bottom w:w="60" w:type="dxa"/>
              <w:right w:w="90" w:type="dxa"/>
            </w:tcMar>
            <w:vAlign w:val="center"/>
          </w:tcPr>
          <w:p w14:paraId="26621F83" w14:textId="77777777" w:rsidR="00E433E5" w:rsidRDefault="00000000">
            <w:pPr>
              <w:spacing w:before="20" w:after="20"/>
              <w:jc w:val="center"/>
            </w:pPr>
            <w:r>
              <w:rPr>
                <w:b/>
                <w:color w:val="FFFFFF"/>
                <w:sz w:val="18"/>
              </w:rPr>
              <w:t>Çarpan</w:t>
            </w:r>
          </w:p>
        </w:tc>
        <w:tc>
          <w:tcPr>
            <w:tcW w:w="1587" w:type="dxa"/>
            <w:shd w:val="clear" w:color="auto" w:fill="1A2B4A"/>
            <w:tcMar>
              <w:top w:w="60" w:type="dxa"/>
              <w:left w:w="90" w:type="dxa"/>
              <w:bottom w:w="60" w:type="dxa"/>
              <w:right w:w="90" w:type="dxa"/>
            </w:tcMar>
            <w:vAlign w:val="center"/>
          </w:tcPr>
          <w:p w14:paraId="1D5FACD3" w14:textId="77777777" w:rsidR="00E433E5" w:rsidRDefault="00000000">
            <w:pPr>
              <w:spacing w:before="20" w:after="20"/>
              <w:jc w:val="center"/>
            </w:pPr>
            <w:r>
              <w:rPr>
                <w:b/>
                <w:color w:val="FFFFFF"/>
                <w:sz w:val="18"/>
              </w:rPr>
              <w:t>Katkı</w:t>
            </w:r>
          </w:p>
        </w:tc>
      </w:tr>
      <w:tr w:rsidR="00E433E5" w14:paraId="76983D18" w14:textId="77777777">
        <w:trPr>
          <w:jc w:val="center"/>
        </w:trPr>
        <w:tc>
          <w:tcPr>
            <w:tcW w:w="4876" w:type="dxa"/>
            <w:shd w:val="clear" w:color="auto" w:fill="FFFFFF"/>
            <w:tcMar>
              <w:top w:w="60" w:type="dxa"/>
              <w:left w:w="90" w:type="dxa"/>
              <w:bottom w:w="60" w:type="dxa"/>
              <w:right w:w="90" w:type="dxa"/>
            </w:tcMar>
            <w:vAlign w:val="center"/>
          </w:tcPr>
          <w:p w14:paraId="150712F0" w14:textId="77777777" w:rsidR="00E433E5" w:rsidRDefault="00000000">
            <w:pPr>
              <w:spacing w:before="20" w:after="20"/>
            </w:pPr>
            <w:r>
              <w:rPr>
                <w:sz w:val="18"/>
              </w:rPr>
              <w:t>Ekip gücü</w:t>
            </w:r>
          </w:p>
        </w:tc>
        <w:tc>
          <w:tcPr>
            <w:tcW w:w="1474" w:type="dxa"/>
            <w:shd w:val="clear" w:color="auto" w:fill="FFFFFF"/>
            <w:tcMar>
              <w:top w:w="60" w:type="dxa"/>
              <w:left w:w="90" w:type="dxa"/>
              <w:bottom w:w="60" w:type="dxa"/>
              <w:right w:w="90" w:type="dxa"/>
            </w:tcMar>
            <w:vAlign w:val="center"/>
          </w:tcPr>
          <w:p w14:paraId="4B6E443F" w14:textId="77777777" w:rsidR="00E433E5" w:rsidRDefault="00000000">
            <w:pPr>
              <w:spacing w:before="20" w:after="20"/>
              <w:jc w:val="center"/>
            </w:pPr>
            <w:r>
              <w:rPr>
                <w:sz w:val="18"/>
              </w:rPr>
              <w:t>24%</w:t>
            </w:r>
          </w:p>
        </w:tc>
        <w:tc>
          <w:tcPr>
            <w:tcW w:w="1474" w:type="dxa"/>
            <w:shd w:val="clear" w:color="auto" w:fill="FFFFFF"/>
            <w:tcMar>
              <w:top w:w="60" w:type="dxa"/>
              <w:left w:w="90" w:type="dxa"/>
              <w:bottom w:w="60" w:type="dxa"/>
              <w:right w:w="90" w:type="dxa"/>
            </w:tcMar>
            <w:vAlign w:val="center"/>
          </w:tcPr>
          <w:p w14:paraId="603D1487" w14:textId="77777777" w:rsidR="00E433E5" w:rsidRDefault="00000000">
            <w:pPr>
              <w:spacing w:before="20" w:after="20"/>
              <w:jc w:val="center"/>
            </w:pPr>
            <w:r>
              <w:rPr>
                <w:sz w:val="18"/>
              </w:rPr>
              <w:t>1,00</w:t>
            </w:r>
          </w:p>
        </w:tc>
        <w:tc>
          <w:tcPr>
            <w:tcW w:w="1587" w:type="dxa"/>
            <w:shd w:val="clear" w:color="auto" w:fill="FFFFFF"/>
            <w:tcMar>
              <w:top w:w="60" w:type="dxa"/>
              <w:left w:w="90" w:type="dxa"/>
              <w:bottom w:w="60" w:type="dxa"/>
              <w:right w:w="90" w:type="dxa"/>
            </w:tcMar>
            <w:vAlign w:val="center"/>
          </w:tcPr>
          <w:p w14:paraId="2249719C" w14:textId="77777777" w:rsidR="00E433E5" w:rsidRDefault="00000000">
            <w:pPr>
              <w:spacing w:before="20" w:after="20"/>
              <w:jc w:val="center"/>
            </w:pPr>
            <w:r>
              <w:rPr>
                <w:sz w:val="18"/>
              </w:rPr>
              <w:t>0,240</w:t>
            </w:r>
          </w:p>
        </w:tc>
      </w:tr>
      <w:tr w:rsidR="00E433E5" w14:paraId="0EAA597E" w14:textId="77777777">
        <w:trPr>
          <w:jc w:val="center"/>
        </w:trPr>
        <w:tc>
          <w:tcPr>
            <w:tcW w:w="4876" w:type="dxa"/>
            <w:shd w:val="clear" w:color="auto" w:fill="F2EDE6"/>
            <w:tcMar>
              <w:top w:w="60" w:type="dxa"/>
              <w:left w:w="90" w:type="dxa"/>
              <w:bottom w:w="60" w:type="dxa"/>
              <w:right w:w="90" w:type="dxa"/>
            </w:tcMar>
            <w:vAlign w:val="center"/>
          </w:tcPr>
          <w:p w14:paraId="496CB03D" w14:textId="77777777" w:rsidR="00E433E5" w:rsidRDefault="00000000">
            <w:pPr>
              <w:spacing w:before="20" w:after="20"/>
            </w:pPr>
            <w:r>
              <w:rPr>
                <w:sz w:val="18"/>
              </w:rPr>
              <w:t>Pazar büyüklüğü</w:t>
            </w:r>
          </w:p>
        </w:tc>
        <w:tc>
          <w:tcPr>
            <w:tcW w:w="1474" w:type="dxa"/>
            <w:shd w:val="clear" w:color="auto" w:fill="F2EDE6"/>
            <w:tcMar>
              <w:top w:w="60" w:type="dxa"/>
              <w:left w:w="90" w:type="dxa"/>
              <w:bottom w:w="60" w:type="dxa"/>
              <w:right w:w="90" w:type="dxa"/>
            </w:tcMar>
            <w:vAlign w:val="center"/>
          </w:tcPr>
          <w:p w14:paraId="69B1EB00" w14:textId="77777777" w:rsidR="00E433E5" w:rsidRDefault="00000000">
            <w:pPr>
              <w:spacing w:before="20" w:after="20"/>
              <w:jc w:val="center"/>
            </w:pPr>
            <w:r>
              <w:rPr>
                <w:sz w:val="18"/>
              </w:rPr>
              <w:t>22%</w:t>
            </w:r>
          </w:p>
        </w:tc>
        <w:tc>
          <w:tcPr>
            <w:tcW w:w="1474" w:type="dxa"/>
            <w:shd w:val="clear" w:color="auto" w:fill="F2EDE6"/>
            <w:tcMar>
              <w:top w:w="60" w:type="dxa"/>
              <w:left w:w="90" w:type="dxa"/>
              <w:bottom w:w="60" w:type="dxa"/>
              <w:right w:w="90" w:type="dxa"/>
            </w:tcMar>
            <w:vAlign w:val="center"/>
          </w:tcPr>
          <w:p w14:paraId="69914CD8" w14:textId="77777777" w:rsidR="00E433E5" w:rsidRDefault="00000000">
            <w:pPr>
              <w:spacing w:before="20" w:after="20"/>
              <w:jc w:val="center"/>
            </w:pPr>
            <w:r>
              <w:rPr>
                <w:sz w:val="18"/>
              </w:rPr>
              <w:t>1,10</w:t>
            </w:r>
          </w:p>
        </w:tc>
        <w:tc>
          <w:tcPr>
            <w:tcW w:w="1587" w:type="dxa"/>
            <w:shd w:val="clear" w:color="auto" w:fill="F2EDE6"/>
            <w:tcMar>
              <w:top w:w="60" w:type="dxa"/>
              <w:left w:w="90" w:type="dxa"/>
              <w:bottom w:w="60" w:type="dxa"/>
              <w:right w:w="90" w:type="dxa"/>
            </w:tcMar>
            <w:vAlign w:val="center"/>
          </w:tcPr>
          <w:p w14:paraId="063DDF40" w14:textId="77777777" w:rsidR="00E433E5" w:rsidRDefault="00000000">
            <w:pPr>
              <w:spacing w:before="20" w:after="20"/>
              <w:jc w:val="center"/>
            </w:pPr>
            <w:r>
              <w:rPr>
                <w:sz w:val="18"/>
              </w:rPr>
              <w:t>0,242</w:t>
            </w:r>
          </w:p>
        </w:tc>
      </w:tr>
      <w:tr w:rsidR="00E433E5" w14:paraId="773D8A82" w14:textId="77777777">
        <w:trPr>
          <w:jc w:val="center"/>
        </w:trPr>
        <w:tc>
          <w:tcPr>
            <w:tcW w:w="4876" w:type="dxa"/>
            <w:shd w:val="clear" w:color="auto" w:fill="FFFFFF"/>
            <w:tcMar>
              <w:top w:w="60" w:type="dxa"/>
              <w:left w:w="90" w:type="dxa"/>
              <w:bottom w:w="60" w:type="dxa"/>
              <w:right w:w="90" w:type="dxa"/>
            </w:tcMar>
            <w:vAlign w:val="center"/>
          </w:tcPr>
          <w:p w14:paraId="3837F5F0" w14:textId="77777777" w:rsidR="00E433E5" w:rsidRDefault="00000000">
            <w:pPr>
              <w:spacing w:before="20" w:after="20"/>
            </w:pPr>
            <w:r>
              <w:rPr>
                <w:sz w:val="18"/>
              </w:rPr>
              <w:t>Ürün / teknoloji (hazır)</w:t>
            </w:r>
          </w:p>
        </w:tc>
        <w:tc>
          <w:tcPr>
            <w:tcW w:w="1474" w:type="dxa"/>
            <w:shd w:val="clear" w:color="auto" w:fill="FFFFFF"/>
            <w:tcMar>
              <w:top w:w="60" w:type="dxa"/>
              <w:left w:w="90" w:type="dxa"/>
              <w:bottom w:w="60" w:type="dxa"/>
              <w:right w:w="90" w:type="dxa"/>
            </w:tcMar>
            <w:vAlign w:val="center"/>
          </w:tcPr>
          <w:p w14:paraId="55E2D6BF" w14:textId="77777777" w:rsidR="00E433E5" w:rsidRDefault="00000000">
            <w:pPr>
              <w:spacing w:before="20" w:after="20"/>
              <w:jc w:val="center"/>
            </w:pPr>
            <w:r>
              <w:rPr>
                <w:sz w:val="18"/>
              </w:rPr>
              <w:t>20%</w:t>
            </w:r>
          </w:p>
        </w:tc>
        <w:tc>
          <w:tcPr>
            <w:tcW w:w="1474" w:type="dxa"/>
            <w:shd w:val="clear" w:color="auto" w:fill="FFFFFF"/>
            <w:tcMar>
              <w:top w:w="60" w:type="dxa"/>
              <w:left w:w="90" w:type="dxa"/>
              <w:bottom w:w="60" w:type="dxa"/>
              <w:right w:w="90" w:type="dxa"/>
            </w:tcMar>
            <w:vAlign w:val="center"/>
          </w:tcPr>
          <w:p w14:paraId="7A554010" w14:textId="77777777" w:rsidR="00E433E5" w:rsidRDefault="00000000">
            <w:pPr>
              <w:spacing w:before="20" w:after="20"/>
              <w:jc w:val="center"/>
            </w:pPr>
            <w:r>
              <w:rPr>
                <w:sz w:val="18"/>
              </w:rPr>
              <w:t>1,25</w:t>
            </w:r>
          </w:p>
        </w:tc>
        <w:tc>
          <w:tcPr>
            <w:tcW w:w="1587" w:type="dxa"/>
            <w:shd w:val="clear" w:color="auto" w:fill="FFFFFF"/>
            <w:tcMar>
              <w:top w:w="60" w:type="dxa"/>
              <w:left w:w="90" w:type="dxa"/>
              <w:bottom w:w="60" w:type="dxa"/>
              <w:right w:w="90" w:type="dxa"/>
            </w:tcMar>
            <w:vAlign w:val="center"/>
          </w:tcPr>
          <w:p w14:paraId="3387AE7C" w14:textId="77777777" w:rsidR="00E433E5" w:rsidRDefault="00000000">
            <w:pPr>
              <w:spacing w:before="20" w:after="20"/>
              <w:jc w:val="center"/>
            </w:pPr>
            <w:r>
              <w:rPr>
                <w:sz w:val="18"/>
              </w:rPr>
              <w:t>0,250</w:t>
            </w:r>
          </w:p>
        </w:tc>
      </w:tr>
      <w:tr w:rsidR="00E433E5" w14:paraId="35CAF07F" w14:textId="77777777">
        <w:trPr>
          <w:jc w:val="center"/>
        </w:trPr>
        <w:tc>
          <w:tcPr>
            <w:tcW w:w="4876" w:type="dxa"/>
            <w:shd w:val="clear" w:color="auto" w:fill="F2EDE6"/>
            <w:tcMar>
              <w:top w:w="60" w:type="dxa"/>
              <w:left w:w="90" w:type="dxa"/>
              <w:bottom w:w="60" w:type="dxa"/>
              <w:right w:w="90" w:type="dxa"/>
            </w:tcMar>
            <w:vAlign w:val="center"/>
          </w:tcPr>
          <w:p w14:paraId="0EF797AA" w14:textId="77777777" w:rsidR="00E433E5" w:rsidRDefault="00000000">
            <w:pPr>
              <w:spacing w:before="20" w:after="20"/>
            </w:pPr>
            <w:r>
              <w:rPr>
                <w:sz w:val="18"/>
              </w:rPr>
              <w:t>Rekabet ortamı</w:t>
            </w:r>
          </w:p>
        </w:tc>
        <w:tc>
          <w:tcPr>
            <w:tcW w:w="1474" w:type="dxa"/>
            <w:shd w:val="clear" w:color="auto" w:fill="F2EDE6"/>
            <w:tcMar>
              <w:top w:w="60" w:type="dxa"/>
              <w:left w:w="90" w:type="dxa"/>
              <w:bottom w:w="60" w:type="dxa"/>
              <w:right w:w="90" w:type="dxa"/>
            </w:tcMar>
            <w:vAlign w:val="center"/>
          </w:tcPr>
          <w:p w14:paraId="4B8200BE" w14:textId="77777777" w:rsidR="00E433E5" w:rsidRDefault="00000000">
            <w:pPr>
              <w:spacing w:before="20" w:after="20"/>
              <w:jc w:val="center"/>
            </w:pPr>
            <w:r>
              <w:rPr>
                <w:sz w:val="18"/>
              </w:rPr>
              <w:t>16%</w:t>
            </w:r>
          </w:p>
        </w:tc>
        <w:tc>
          <w:tcPr>
            <w:tcW w:w="1474" w:type="dxa"/>
            <w:shd w:val="clear" w:color="auto" w:fill="F2EDE6"/>
            <w:tcMar>
              <w:top w:w="60" w:type="dxa"/>
              <w:left w:w="90" w:type="dxa"/>
              <w:bottom w:w="60" w:type="dxa"/>
              <w:right w:w="90" w:type="dxa"/>
            </w:tcMar>
            <w:vAlign w:val="center"/>
          </w:tcPr>
          <w:p w14:paraId="55634466" w14:textId="77777777" w:rsidR="00E433E5" w:rsidRDefault="00000000">
            <w:pPr>
              <w:spacing w:before="20" w:after="20"/>
              <w:jc w:val="center"/>
            </w:pPr>
            <w:r>
              <w:rPr>
                <w:sz w:val="18"/>
              </w:rPr>
              <w:t>1,00</w:t>
            </w:r>
          </w:p>
        </w:tc>
        <w:tc>
          <w:tcPr>
            <w:tcW w:w="1587" w:type="dxa"/>
            <w:shd w:val="clear" w:color="auto" w:fill="F2EDE6"/>
            <w:tcMar>
              <w:top w:w="60" w:type="dxa"/>
              <w:left w:w="90" w:type="dxa"/>
              <w:bottom w:w="60" w:type="dxa"/>
              <w:right w:w="90" w:type="dxa"/>
            </w:tcMar>
            <w:vAlign w:val="center"/>
          </w:tcPr>
          <w:p w14:paraId="5C43F2EA" w14:textId="77777777" w:rsidR="00E433E5" w:rsidRDefault="00000000">
            <w:pPr>
              <w:spacing w:before="20" w:after="20"/>
              <w:jc w:val="center"/>
            </w:pPr>
            <w:r>
              <w:rPr>
                <w:sz w:val="18"/>
              </w:rPr>
              <w:t>0,160</w:t>
            </w:r>
          </w:p>
        </w:tc>
      </w:tr>
      <w:tr w:rsidR="00E433E5" w14:paraId="3E56CE60" w14:textId="77777777">
        <w:trPr>
          <w:jc w:val="center"/>
        </w:trPr>
        <w:tc>
          <w:tcPr>
            <w:tcW w:w="4876" w:type="dxa"/>
            <w:shd w:val="clear" w:color="auto" w:fill="FFFFFF"/>
            <w:tcMar>
              <w:top w:w="60" w:type="dxa"/>
              <w:left w:w="90" w:type="dxa"/>
              <w:bottom w:w="60" w:type="dxa"/>
              <w:right w:w="90" w:type="dxa"/>
            </w:tcMar>
            <w:vAlign w:val="center"/>
          </w:tcPr>
          <w:p w14:paraId="45790AC8" w14:textId="77777777" w:rsidR="00E433E5" w:rsidRDefault="00000000">
            <w:pPr>
              <w:spacing w:before="20" w:after="20"/>
            </w:pPr>
            <w:r>
              <w:rPr>
                <w:sz w:val="18"/>
              </w:rPr>
              <w:t>Pazarlama / satış kanalı (180k kitle)</w:t>
            </w:r>
          </w:p>
        </w:tc>
        <w:tc>
          <w:tcPr>
            <w:tcW w:w="1474" w:type="dxa"/>
            <w:shd w:val="clear" w:color="auto" w:fill="FFFFFF"/>
            <w:tcMar>
              <w:top w:w="60" w:type="dxa"/>
              <w:left w:w="90" w:type="dxa"/>
              <w:bottom w:w="60" w:type="dxa"/>
              <w:right w:w="90" w:type="dxa"/>
            </w:tcMar>
            <w:vAlign w:val="center"/>
          </w:tcPr>
          <w:p w14:paraId="4F9F81E8" w14:textId="77777777" w:rsidR="00E433E5" w:rsidRDefault="00000000">
            <w:pPr>
              <w:spacing w:before="20" w:after="20"/>
              <w:jc w:val="center"/>
            </w:pPr>
            <w:r>
              <w:rPr>
                <w:sz w:val="18"/>
              </w:rPr>
              <w:t>12%</w:t>
            </w:r>
          </w:p>
        </w:tc>
        <w:tc>
          <w:tcPr>
            <w:tcW w:w="1474" w:type="dxa"/>
            <w:shd w:val="clear" w:color="auto" w:fill="FFFFFF"/>
            <w:tcMar>
              <w:top w:w="60" w:type="dxa"/>
              <w:left w:w="90" w:type="dxa"/>
              <w:bottom w:w="60" w:type="dxa"/>
              <w:right w:w="90" w:type="dxa"/>
            </w:tcMar>
            <w:vAlign w:val="center"/>
          </w:tcPr>
          <w:p w14:paraId="354786A9" w14:textId="77777777" w:rsidR="00E433E5" w:rsidRDefault="00000000">
            <w:pPr>
              <w:spacing w:before="20" w:after="20"/>
              <w:jc w:val="center"/>
            </w:pPr>
            <w:r>
              <w:rPr>
                <w:sz w:val="18"/>
              </w:rPr>
              <w:t>1,50</w:t>
            </w:r>
          </w:p>
        </w:tc>
        <w:tc>
          <w:tcPr>
            <w:tcW w:w="1587" w:type="dxa"/>
            <w:shd w:val="clear" w:color="auto" w:fill="FFFFFF"/>
            <w:tcMar>
              <w:top w:w="60" w:type="dxa"/>
              <w:left w:w="90" w:type="dxa"/>
              <w:bottom w:w="60" w:type="dxa"/>
              <w:right w:w="90" w:type="dxa"/>
            </w:tcMar>
            <w:vAlign w:val="center"/>
          </w:tcPr>
          <w:p w14:paraId="1405D205" w14:textId="77777777" w:rsidR="00E433E5" w:rsidRDefault="00000000">
            <w:pPr>
              <w:spacing w:before="20" w:after="20"/>
              <w:jc w:val="center"/>
            </w:pPr>
            <w:r>
              <w:rPr>
                <w:sz w:val="18"/>
              </w:rPr>
              <w:t>0,180</w:t>
            </w:r>
          </w:p>
        </w:tc>
      </w:tr>
      <w:tr w:rsidR="00E433E5" w14:paraId="75B9DE1B" w14:textId="77777777">
        <w:trPr>
          <w:jc w:val="center"/>
        </w:trPr>
        <w:tc>
          <w:tcPr>
            <w:tcW w:w="4876" w:type="dxa"/>
            <w:shd w:val="clear" w:color="auto" w:fill="F2EDE6"/>
            <w:tcMar>
              <w:top w:w="60" w:type="dxa"/>
              <w:left w:w="90" w:type="dxa"/>
              <w:bottom w:w="60" w:type="dxa"/>
              <w:right w:w="90" w:type="dxa"/>
            </w:tcMar>
            <w:vAlign w:val="center"/>
          </w:tcPr>
          <w:p w14:paraId="23381A6F" w14:textId="77777777" w:rsidR="00E433E5" w:rsidRDefault="00000000">
            <w:pPr>
              <w:spacing w:before="20" w:after="20"/>
            </w:pPr>
            <w:r>
              <w:rPr>
                <w:sz w:val="18"/>
              </w:rPr>
              <w:t>Ek sermaye ihtiyacı</w:t>
            </w:r>
          </w:p>
        </w:tc>
        <w:tc>
          <w:tcPr>
            <w:tcW w:w="1474" w:type="dxa"/>
            <w:shd w:val="clear" w:color="auto" w:fill="F2EDE6"/>
            <w:tcMar>
              <w:top w:w="60" w:type="dxa"/>
              <w:left w:w="90" w:type="dxa"/>
              <w:bottom w:w="60" w:type="dxa"/>
              <w:right w:w="90" w:type="dxa"/>
            </w:tcMar>
            <w:vAlign w:val="center"/>
          </w:tcPr>
          <w:p w14:paraId="3A5ADAD5" w14:textId="77777777" w:rsidR="00E433E5" w:rsidRDefault="00000000">
            <w:pPr>
              <w:spacing w:before="20" w:after="20"/>
              <w:jc w:val="center"/>
            </w:pPr>
            <w:r>
              <w:rPr>
                <w:sz w:val="18"/>
              </w:rPr>
              <w:t>6%</w:t>
            </w:r>
          </w:p>
        </w:tc>
        <w:tc>
          <w:tcPr>
            <w:tcW w:w="1474" w:type="dxa"/>
            <w:shd w:val="clear" w:color="auto" w:fill="F2EDE6"/>
            <w:tcMar>
              <w:top w:w="60" w:type="dxa"/>
              <w:left w:w="90" w:type="dxa"/>
              <w:bottom w:w="60" w:type="dxa"/>
              <w:right w:w="90" w:type="dxa"/>
            </w:tcMar>
            <w:vAlign w:val="center"/>
          </w:tcPr>
          <w:p w14:paraId="4A89F44C" w14:textId="77777777" w:rsidR="00E433E5" w:rsidRDefault="00000000">
            <w:pPr>
              <w:spacing w:before="20" w:after="20"/>
              <w:jc w:val="center"/>
            </w:pPr>
            <w:r>
              <w:rPr>
                <w:sz w:val="18"/>
              </w:rPr>
              <w:t>0,90</w:t>
            </w:r>
          </w:p>
        </w:tc>
        <w:tc>
          <w:tcPr>
            <w:tcW w:w="1587" w:type="dxa"/>
            <w:shd w:val="clear" w:color="auto" w:fill="F2EDE6"/>
            <w:tcMar>
              <w:top w:w="60" w:type="dxa"/>
              <w:left w:w="90" w:type="dxa"/>
              <w:bottom w:w="60" w:type="dxa"/>
              <w:right w:w="90" w:type="dxa"/>
            </w:tcMar>
            <w:vAlign w:val="center"/>
          </w:tcPr>
          <w:p w14:paraId="296DD610" w14:textId="77777777" w:rsidR="00E433E5" w:rsidRDefault="00000000">
            <w:pPr>
              <w:spacing w:before="20" w:after="20"/>
              <w:jc w:val="center"/>
            </w:pPr>
            <w:r>
              <w:rPr>
                <w:sz w:val="18"/>
              </w:rPr>
              <w:t>0,054</w:t>
            </w:r>
          </w:p>
        </w:tc>
      </w:tr>
      <w:tr w:rsidR="00E433E5" w14:paraId="20BB1F18" w14:textId="77777777">
        <w:trPr>
          <w:jc w:val="center"/>
        </w:trPr>
        <w:tc>
          <w:tcPr>
            <w:tcW w:w="4876" w:type="dxa"/>
            <w:shd w:val="clear" w:color="auto" w:fill="E5DDD0"/>
            <w:tcMar>
              <w:top w:w="60" w:type="dxa"/>
              <w:left w:w="90" w:type="dxa"/>
              <w:bottom w:w="60" w:type="dxa"/>
              <w:right w:w="90" w:type="dxa"/>
            </w:tcMar>
            <w:vAlign w:val="center"/>
          </w:tcPr>
          <w:p w14:paraId="768A97C8" w14:textId="77777777" w:rsidR="00E433E5" w:rsidRDefault="00000000">
            <w:pPr>
              <w:spacing w:before="20" w:after="20"/>
            </w:pPr>
            <w:r>
              <w:rPr>
                <w:b/>
                <w:sz w:val="18"/>
              </w:rPr>
              <w:t>Toplam çarpan</w:t>
            </w:r>
          </w:p>
        </w:tc>
        <w:tc>
          <w:tcPr>
            <w:tcW w:w="1474" w:type="dxa"/>
            <w:shd w:val="clear" w:color="auto" w:fill="E5DDD0"/>
            <w:tcMar>
              <w:top w:w="60" w:type="dxa"/>
              <w:left w:w="90" w:type="dxa"/>
              <w:bottom w:w="60" w:type="dxa"/>
              <w:right w:w="90" w:type="dxa"/>
            </w:tcMar>
            <w:vAlign w:val="center"/>
          </w:tcPr>
          <w:p w14:paraId="3DEDDC1A" w14:textId="77777777" w:rsidR="00E433E5" w:rsidRDefault="00000000">
            <w:pPr>
              <w:spacing w:before="20" w:after="20"/>
              <w:jc w:val="center"/>
            </w:pPr>
            <w:r>
              <w:rPr>
                <w:sz w:val="18"/>
              </w:rPr>
              <w:t>100%</w:t>
            </w:r>
          </w:p>
        </w:tc>
        <w:tc>
          <w:tcPr>
            <w:tcW w:w="1474" w:type="dxa"/>
            <w:shd w:val="clear" w:color="auto" w:fill="E5DDD0"/>
            <w:tcMar>
              <w:top w:w="60" w:type="dxa"/>
              <w:left w:w="90" w:type="dxa"/>
              <w:bottom w:w="60" w:type="dxa"/>
              <w:right w:w="90" w:type="dxa"/>
            </w:tcMar>
            <w:vAlign w:val="center"/>
          </w:tcPr>
          <w:p w14:paraId="6921A271" w14:textId="77777777" w:rsidR="00E433E5" w:rsidRDefault="00E433E5">
            <w:pPr>
              <w:spacing w:before="20" w:after="20"/>
              <w:jc w:val="center"/>
            </w:pPr>
          </w:p>
        </w:tc>
        <w:tc>
          <w:tcPr>
            <w:tcW w:w="1587" w:type="dxa"/>
            <w:shd w:val="clear" w:color="auto" w:fill="E5DDD0"/>
            <w:tcMar>
              <w:top w:w="60" w:type="dxa"/>
              <w:left w:w="90" w:type="dxa"/>
              <w:bottom w:w="60" w:type="dxa"/>
              <w:right w:w="90" w:type="dxa"/>
            </w:tcMar>
            <w:vAlign w:val="center"/>
          </w:tcPr>
          <w:p w14:paraId="4A61B074" w14:textId="77777777" w:rsidR="00E433E5" w:rsidRDefault="00000000">
            <w:pPr>
              <w:spacing w:before="20" w:after="20"/>
              <w:jc w:val="center"/>
            </w:pPr>
            <w:r>
              <w:rPr>
                <w:b/>
                <w:sz w:val="18"/>
              </w:rPr>
              <w:t>1,126</w:t>
            </w:r>
          </w:p>
        </w:tc>
      </w:tr>
    </w:tbl>
    <w:p w14:paraId="45A4A419" w14:textId="77777777" w:rsidR="00E433E5" w:rsidRDefault="00000000">
      <w:pPr>
        <w:spacing w:before="80" w:after="160"/>
        <w:rPr>
          <w:b/>
          <w:color w:val="1A2B4A"/>
        </w:rPr>
      </w:pPr>
      <w:r>
        <w:rPr>
          <w:color w:val="1A2B4A"/>
        </w:rPr>
        <w:t xml:space="preserve">Pre-money = 1.500.000 USD × 1,126 = </w:t>
      </w:r>
      <w:r>
        <w:rPr>
          <w:b/>
          <w:color w:val="1A2B4A"/>
        </w:rPr>
        <w:t>~1.690.000 USD</w:t>
      </w:r>
    </w:p>
    <w:p w14:paraId="52379541" w14:textId="77777777" w:rsidR="00C95C8E" w:rsidRDefault="00C95C8E">
      <w:pPr>
        <w:spacing w:before="80" w:after="160"/>
      </w:pPr>
    </w:p>
    <w:p w14:paraId="58383EC1" w14:textId="77777777" w:rsidR="00E433E5" w:rsidRDefault="00000000">
      <w:pPr>
        <w:spacing w:before="200" w:after="60"/>
      </w:pPr>
      <w:r>
        <w:rPr>
          <w:b/>
          <w:color w:val="A8442A"/>
          <w:sz w:val="23"/>
        </w:rPr>
        <w:lastRenderedPageBreak/>
        <w:t>4.3. Risk Faktörü Toplamı (Risk Factor Summation)</w:t>
      </w:r>
    </w:p>
    <w:p w14:paraId="00CC4CA1" w14:textId="77777777" w:rsidR="00E433E5" w:rsidRDefault="00000000">
      <w:pPr>
        <w:spacing w:after="120" w:line="300" w:lineRule="exact"/>
        <w:jc w:val="both"/>
      </w:pPr>
      <w:r>
        <w:t>Bölgesel taban değerden (~1,5 milyon USD) başlanır; 12 risk kategorisi değerlendirilerek her olumlu/olumsuz adım için Türkiye ölçeğinde ± 150.000 USD düzeltme yapılır.</w:t>
      </w:r>
    </w:p>
    <w:tbl>
      <w:tblPr>
        <w:tblW w:w="0" w:type="auto"/>
        <w:jc w:val="center"/>
        <w:tblBorders>
          <w:top w:val="single" w:sz="4" w:space="0" w:color="C9C1B6"/>
          <w:left w:val="single" w:sz="4" w:space="0" w:color="C9C1B6"/>
          <w:bottom w:val="single" w:sz="4" w:space="0" w:color="C9C1B6"/>
          <w:right w:val="single" w:sz="4" w:space="0" w:color="C9C1B6"/>
          <w:insideH w:val="single" w:sz="4" w:space="0" w:color="C9C1B6"/>
          <w:insideV w:val="single" w:sz="4" w:space="0" w:color="C9C1B6"/>
        </w:tblBorders>
        <w:tblLayout w:type="fixed"/>
        <w:tblLook w:val="04A0" w:firstRow="1" w:lastRow="0" w:firstColumn="1" w:lastColumn="0" w:noHBand="0" w:noVBand="1"/>
      </w:tblPr>
      <w:tblGrid>
        <w:gridCol w:w="1474"/>
        <w:gridCol w:w="6463"/>
        <w:gridCol w:w="1474"/>
      </w:tblGrid>
      <w:tr w:rsidR="00E433E5" w14:paraId="0F8CDB70" w14:textId="77777777">
        <w:trPr>
          <w:jc w:val="center"/>
        </w:trPr>
        <w:tc>
          <w:tcPr>
            <w:tcW w:w="1474" w:type="dxa"/>
            <w:shd w:val="clear" w:color="auto" w:fill="1A2B4A"/>
            <w:tcMar>
              <w:top w:w="60" w:type="dxa"/>
              <w:left w:w="90" w:type="dxa"/>
              <w:bottom w:w="60" w:type="dxa"/>
              <w:right w:w="90" w:type="dxa"/>
            </w:tcMar>
            <w:vAlign w:val="center"/>
          </w:tcPr>
          <w:p w14:paraId="38A48026" w14:textId="77777777" w:rsidR="00E433E5" w:rsidRDefault="00000000">
            <w:pPr>
              <w:spacing w:before="20" w:after="20"/>
            </w:pPr>
            <w:r>
              <w:rPr>
                <w:b/>
                <w:color w:val="FFFFFF"/>
                <w:sz w:val="18"/>
              </w:rPr>
              <w:t>Yön</w:t>
            </w:r>
          </w:p>
        </w:tc>
        <w:tc>
          <w:tcPr>
            <w:tcW w:w="6463" w:type="dxa"/>
            <w:shd w:val="clear" w:color="auto" w:fill="1A2B4A"/>
            <w:tcMar>
              <w:top w:w="60" w:type="dxa"/>
              <w:left w:w="90" w:type="dxa"/>
              <w:bottom w:w="60" w:type="dxa"/>
              <w:right w:w="90" w:type="dxa"/>
            </w:tcMar>
            <w:vAlign w:val="center"/>
          </w:tcPr>
          <w:p w14:paraId="19D50C79" w14:textId="77777777" w:rsidR="00E433E5" w:rsidRDefault="00000000">
            <w:pPr>
              <w:spacing w:before="20" w:after="20"/>
            </w:pPr>
            <w:r>
              <w:rPr>
                <w:b/>
                <w:color w:val="FFFFFF"/>
                <w:sz w:val="18"/>
              </w:rPr>
              <w:t>Risk kategorileri</w:t>
            </w:r>
          </w:p>
        </w:tc>
        <w:tc>
          <w:tcPr>
            <w:tcW w:w="1474" w:type="dxa"/>
            <w:shd w:val="clear" w:color="auto" w:fill="1A2B4A"/>
            <w:tcMar>
              <w:top w:w="60" w:type="dxa"/>
              <w:left w:w="90" w:type="dxa"/>
              <w:bottom w:w="60" w:type="dxa"/>
              <w:right w:w="90" w:type="dxa"/>
            </w:tcMar>
            <w:vAlign w:val="center"/>
          </w:tcPr>
          <w:p w14:paraId="1D4C34A8" w14:textId="77777777" w:rsidR="00E433E5" w:rsidRDefault="00000000">
            <w:pPr>
              <w:spacing w:before="20" w:after="20"/>
              <w:jc w:val="center"/>
            </w:pPr>
            <w:r>
              <w:rPr>
                <w:b/>
                <w:color w:val="FFFFFF"/>
                <w:sz w:val="18"/>
              </w:rPr>
              <w:t>Net adım</w:t>
            </w:r>
          </w:p>
        </w:tc>
      </w:tr>
      <w:tr w:rsidR="00E433E5" w14:paraId="62D279E4" w14:textId="77777777">
        <w:trPr>
          <w:jc w:val="center"/>
        </w:trPr>
        <w:tc>
          <w:tcPr>
            <w:tcW w:w="1474" w:type="dxa"/>
            <w:shd w:val="clear" w:color="auto" w:fill="FFFFFF"/>
            <w:tcMar>
              <w:top w:w="60" w:type="dxa"/>
              <w:left w:w="90" w:type="dxa"/>
              <w:bottom w:w="60" w:type="dxa"/>
              <w:right w:w="90" w:type="dxa"/>
            </w:tcMar>
            <w:vAlign w:val="center"/>
          </w:tcPr>
          <w:p w14:paraId="29CB1954" w14:textId="77777777" w:rsidR="00E433E5" w:rsidRDefault="00000000">
            <w:pPr>
              <w:spacing w:before="20" w:after="20"/>
            </w:pPr>
            <w:r>
              <w:rPr>
                <w:b/>
                <w:sz w:val="18"/>
              </w:rPr>
              <w:t>Olumlu (+)</w:t>
            </w:r>
          </w:p>
        </w:tc>
        <w:tc>
          <w:tcPr>
            <w:tcW w:w="6463" w:type="dxa"/>
            <w:shd w:val="clear" w:color="auto" w:fill="FFFFFF"/>
            <w:tcMar>
              <w:top w:w="60" w:type="dxa"/>
              <w:left w:w="90" w:type="dxa"/>
              <w:bottom w:w="60" w:type="dxa"/>
              <w:right w:w="90" w:type="dxa"/>
            </w:tcMar>
            <w:vAlign w:val="center"/>
          </w:tcPr>
          <w:p w14:paraId="6F97637C" w14:textId="77777777" w:rsidR="00E433E5" w:rsidRDefault="00000000">
            <w:pPr>
              <w:spacing w:before="20" w:after="20"/>
            </w:pPr>
            <w:r>
              <w:rPr>
                <w:sz w:val="18"/>
              </w:rPr>
              <w:t>Teknoloji riski düşük, satış/pazarlama kanalı güçlü, rekabet konumu</w:t>
            </w:r>
          </w:p>
        </w:tc>
        <w:tc>
          <w:tcPr>
            <w:tcW w:w="1474" w:type="dxa"/>
            <w:shd w:val="clear" w:color="auto" w:fill="FFFFFF"/>
            <w:tcMar>
              <w:top w:w="60" w:type="dxa"/>
              <w:left w:w="90" w:type="dxa"/>
              <w:bottom w:w="60" w:type="dxa"/>
              <w:right w:w="90" w:type="dxa"/>
            </w:tcMar>
            <w:vAlign w:val="center"/>
          </w:tcPr>
          <w:p w14:paraId="1DD08030" w14:textId="77777777" w:rsidR="00E433E5" w:rsidRDefault="00000000">
            <w:pPr>
              <w:spacing w:before="20" w:after="20"/>
              <w:jc w:val="center"/>
            </w:pPr>
            <w:r>
              <w:rPr>
                <w:sz w:val="18"/>
              </w:rPr>
              <w:t>+3,0</w:t>
            </w:r>
          </w:p>
        </w:tc>
      </w:tr>
      <w:tr w:rsidR="00E433E5" w14:paraId="36DE670E" w14:textId="77777777">
        <w:trPr>
          <w:jc w:val="center"/>
        </w:trPr>
        <w:tc>
          <w:tcPr>
            <w:tcW w:w="1474" w:type="dxa"/>
            <w:shd w:val="clear" w:color="auto" w:fill="F2EDE6"/>
            <w:tcMar>
              <w:top w:w="60" w:type="dxa"/>
              <w:left w:w="90" w:type="dxa"/>
              <w:bottom w:w="60" w:type="dxa"/>
              <w:right w:w="90" w:type="dxa"/>
            </w:tcMar>
            <w:vAlign w:val="center"/>
          </w:tcPr>
          <w:p w14:paraId="3F9B1278" w14:textId="77777777" w:rsidR="00E433E5" w:rsidRDefault="00000000">
            <w:pPr>
              <w:spacing w:before="20" w:after="20"/>
            </w:pPr>
            <w:r>
              <w:rPr>
                <w:b/>
                <w:sz w:val="18"/>
              </w:rPr>
              <w:t>Olumsuz (–)</w:t>
            </w:r>
          </w:p>
        </w:tc>
        <w:tc>
          <w:tcPr>
            <w:tcW w:w="6463" w:type="dxa"/>
            <w:shd w:val="clear" w:color="auto" w:fill="F2EDE6"/>
            <w:tcMar>
              <w:top w:w="60" w:type="dxa"/>
              <w:left w:w="90" w:type="dxa"/>
              <w:bottom w:w="60" w:type="dxa"/>
              <w:right w:w="90" w:type="dxa"/>
            </w:tcMar>
            <w:vAlign w:val="center"/>
          </w:tcPr>
          <w:p w14:paraId="3B205BFD" w14:textId="77777777" w:rsidR="00E433E5" w:rsidRDefault="00000000">
            <w:pPr>
              <w:spacing w:before="20" w:after="20"/>
            </w:pPr>
            <w:r>
              <w:rPr>
                <w:sz w:val="18"/>
              </w:rPr>
              <w:t>Gelir/monetizasyon kanıtı yok, yalnız TR (uluslararası risk), gelecek finansman ihtiyacı</w:t>
            </w:r>
          </w:p>
        </w:tc>
        <w:tc>
          <w:tcPr>
            <w:tcW w:w="1474" w:type="dxa"/>
            <w:shd w:val="clear" w:color="auto" w:fill="F2EDE6"/>
            <w:tcMar>
              <w:top w:w="60" w:type="dxa"/>
              <w:left w:w="90" w:type="dxa"/>
              <w:bottom w:w="60" w:type="dxa"/>
              <w:right w:w="90" w:type="dxa"/>
            </w:tcMar>
            <w:vAlign w:val="center"/>
          </w:tcPr>
          <w:p w14:paraId="6375BCF1" w14:textId="77777777" w:rsidR="00E433E5" w:rsidRDefault="00000000">
            <w:pPr>
              <w:spacing w:before="20" w:after="20"/>
              <w:jc w:val="center"/>
            </w:pPr>
            <w:r>
              <w:rPr>
                <w:sz w:val="18"/>
              </w:rPr>
              <w:t>–1,5</w:t>
            </w:r>
          </w:p>
        </w:tc>
      </w:tr>
      <w:tr w:rsidR="00E433E5" w14:paraId="2A7702FB" w14:textId="77777777">
        <w:trPr>
          <w:jc w:val="center"/>
        </w:trPr>
        <w:tc>
          <w:tcPr>
            <w:tcW w:w="1474" w:type="dxa"/>
            <w:shd w:val="clear" w:color="auto" w:fill="E5DDD0"/>
            <w:tcMar>
              <w:top w:w="60" w:type="dxa"/>
              <w:left w:w="90" w:type="dxa"/>
              <w:bottom w:w="60" w:type="dxa"/>
              <w:right w:w="90" w:type="dxa"/>
            </w:tcMar>
            <w:vAlign w:val="center"/>
          </w:tcPr>
          <w:p w14:paraId="0D246772" w14:textId="77777777" w:rsidR="00E433E5" w:rsidRDefault="00000000">
            <w:pPr>
              <w:spacing w:before="20" w:after="20"/>
            </w:pPr>
            <w:r>
              <w:rPr>
                <w:b/>
                <w:sz w:val="18"/>
              </w:rPr>
              <w:t>Net etki</w:t>
            </w:r>
          </w:p>
        </w:tc>
        <w:tc>
          <w:tcPr>
            <w:tcW w:w="6463" w:type="dxa"/>
            <w:shd w:val="clear" w:color="auto" w:fill="E5DDD0"/>
            <w:tcMar>
              <w:top w:w="60" w:type="dxa"/>
              <w:left w:w="90" w:type="dxa"/>
              <w:bottom w:w="60" w:type="dxa"/>
              <w:right w:w="90" w:type="dxa"/>
            </w:tcMar>
            <w:vAlign w:val="center"/>
          </w:tcPr>
          <w:p w14:paraId="48A12E58" w14:textId="77777777" w:rsidR="00E433E5" w:rsidRDefault="00000000">
            <w:pPr>
              <w:spacing w:before="20" w:after="20"/>
            </w:pPr>
            <w:r>
              <w:rPr>
                <w:sz w:val="18"/>
              </w:rPr>
              <w:t>+1,5 adım × 150.000 USD = +225.000 USD</w:t>
            </w:r>
          </w:p>
        </w:tc>
        <w:tc>
          <w:tcPr>
            <w:tcW w:w="1474" w:type="dxa"/>
            <w:shd w:val="clear" w:color="auto" w:fill="E5DDD0"/>
            <w:tcMar>
              <w:top w:w="60" w:type="dxa"/>
              <w:left w:w="90" w:type="dxa"/>
              <w:bottom w:w="60" w:type="dxa"/>
              <w:right w:w="90" w:type="dxa"/>
            </w:tcMar>
            <w:vAlign w:val="center"/>
          </w:tcPr>
          <w:p w14:paraId="6A7BCD11" w14:textId="77777777" w:rsidR="00E433E5" w:rsidRDefault="00E433E5">
            <w:pPr>
              <w:spacing w:before="20" w:after="20"/>
              <w:jc w:val="center"/>
            </w:pPr>
          </w:p>
        </w:tc>
      </w:tr>
    </w:tbl>
    <w:p w14:paraId="32BA300D" w14:textId="77777777" w:rsidR="00E433E5" w:rsidRDefault="00000000">
      <w:pPr>
        <w:spacing w:before="80" w:after="160"/>
      </w:pPr>
      <w:r>
        <w:rPr>
          <w:color w:val="1A2B4A"/>
        </w:rPr>
        <w:t xml:space="preserve">Pre-money = 1.500.000 + 225.000 = </w:t>
      </w:r>
      <w:r>
        <w:rPr>
          <w:b/>
          <w:color w:val="1A2B4A"/>
        </w:rPr>
        <w:t>~1.725.000 USD</w:t>
      </w:r>
    </w:p>
    <w:p w14:paraId="381D1802" w14:textId="545C82C2" w:rsidR="00E433E5" w:rsidRDefault="00000000" w:rsidP="00C95C8E">
      <w:r>
        <w:rPr>
          <w:b/>
          <w:color w:val="A8442A"/>
          <w:sz w:val="23"/>
        </w:rPr>
        <w:t>4.4. Girişim Sermayesi (VC) Yöntemi</w:t>
      </w:r>
    </w:p>
    <w:p w14:paraId="4F2ECE15" w14:textId="77777777" w:rsidR="00E433E5" w:rsidRDefault="00000000">
      <w:pPr>
        <w:spacing w:after="120" w:line="300" w:lineRule="exact"/>
        <w:jc w:val="both"/>
      </w:pPr>
      <w:r>
        <w:t xml:space="preserve">Gelecekteki çıkış değerinden geriye doğru bugünkü değer hesaplanır: </w:t>
      </w:r>
      <w:r>
        <w:rPr>
          <w:b/>
        </w:rPr>
        <w:t>Bugünkü post-money = Beklenen çıkış değeri ÷ Beklenen getiri (ROI)</w:t>
      </w:r>
      <w:r>
        <w:t>. 250 TL/ay (3.000 TL/yıl) fiyat üzerinden iki senaryo:</w:t>
      </w:r>
    </w:p>
    <w:tbl>
      <w:tblPr>
        <w:tblW w:w="0" w:type="auto"/>
        <w:jc w:val="center"/>
        <w:tblBorders>
          <w:top w:val="single" w:sz="4" w:space="0" w:color="C9C1B6"/>
          <w:left w:val="single" w:sz="4" w:space="0" w:color="C9C1B6"/>
          <w:bottom w:val="single" w:sz="4" w:space="0" w:color="C9C1B6"/>
          <w:right w:val="single" w:sz="4" w:space="0" w:color="C9C1B6"/>
          <w:insideH w:val="single" w:sz="4" w:space="0" w:color="C9C1B6"/>
          <w:insideV w:val="single" w:sz="4" w:space="0" w:color="C9C1B6"/>
        </w:tblBorders>
        <w:tblLayout w:type="fixed"/>
        <w:tblLook w:val="04A0" w:firstRow="1" w:lastRow="0" w:firstColumn="1" w:lastColumn="0" w:noHBand="0" w:noVBand="1"/>
      </w:tblPr>
      <w:tblGrid>
        <w:gridCol w:w="3969"/>
        <w:gridCol w:w="2721"/>
        <w:gridCol w:w="2721"/>
      </w:tblGrid>
      <w:tr w:rsidR="00E433E5" w14:paraId="218B44E6" w14:textId="77777777">
        <w:trPr>
          <w:jc w:val="center"/>
        </w:trPr>
        <w:tc>
          <w:tcPr>
            <w:tcW w:w="3969" w:type="dxa"/>
            <w:shd w:val="clear" w:color="auto" w:fill="1A2B4A"/>
            <w:tcMar>
              <w:top w:w="60" w:type="dxa"/>
              <w:left w:w="90" w:type="dxa"/>
              <w:bottom w:w="60" w:type="dxa"/>
              <w:right w:w="90" w:type="dxa"/>
            </w:tcMar>
            <w:vAlign w:val="center"/>
          </w:tcPr>
          <w:p w14:paraId="51A4CECC" w14:textId="77777777" w:rsidR="00E433E5" w:rsidRDefault="00000000">
            <w:pPr>
              <w:spacing w:before="20" w:after="20"/>
            </w:pPr>
            <w:r>
              <w:rPr>
                <w:b/>
                <w:color w:val="FFFFFF"/>
                <w:sz w:val="18"/>
              </w:rPr>
              <w:t>Parametre</w:t>
            </w:r>
          </w:p>
        </w:tc>
        <w:tc>
          <w:tcPr>
            <w:tcW w:w="2721" w:type="dxa"/>
            <w:shd w:val="clear" w:color="auto" w:fill="1A2B4A"/>
            <w:tcMar>
              <w:top w:w="60" w:type="dxa"/>
              <w:left w:w="90" w:type="dxa"/>
              <w:bottom w:w="60" w:type="dxa"/>
              <w:right w:w="90" w:type="dxa"/>
            </w:tcMar>
            <w:vAlign w:val="center"/>
          </w:tcPr>
          <w:p w14:paraId="3A9E59C7" w14:textId="77777777" w:rsidR="00E433E5" w:rsidRDefault="00000000">
            <w:pPr>
              <w:spacing w:before="20" w:after="20"/>
              <w:jc w:val="center"/>
            </w:pPr>
            <w:r>
              <w:rPr>
                <w:b/>
                <w:color w:val="FFFFFF"/>
                <w:sz w:val="18"/>
              </w:rPr>
              <w:t>Senaryo A (Baz)</w:t>
            </w:r>
          </w:p>
        </w:tc>
        <w:tc>
          <w:tcPr>
            <w:tcW w:w="2721" w:type="dxa"/>
            <w:shd w:val="clear" w:color="auto" w:fill="1A2B4A"/>
            <w:tcMar>
              <w:top w:w="60" w:type="dxa"/>
              <w:left w:w="90" w:type="dxa"/>
              <w:bottom w:w="60" w:type="dxa"/>
              <w:right w:w="90" w:type="dxa"/>
            </w:tcMar>
            <w:vAlign w:val="center"/>
          </w:tcPr>
          <w:p w14:paraId="67E6EFD2" w14:textId="77777777" w:rsidR="00E433E5" w:rsidRDefault="00000000">
            <w:pPr>
              <w:spacing w:before="20" w:after="20"/>
              <w:jc w:val="center"/>
            </w:pPr>
            <w:r>
              <w:rPr>
                <w:b/>
                <w:color w:val="FFFFFF"/>
                <w:sz w:val="18"/>
              </w:rPr>
              <w:t>Senaryo B (İyimser)</w:t>
            </w:r>
          </w:p>
        </w:tc>
      </w:tr>
      <w:tr w:rsidR="00E433E5" w14:paraId="45E579F7" w14:textId="77777777">
        <w:trPr>
          <w:jc w:val="center"/>
        </w:trPr>
        <w:tc>
          <w:tcPr>
            <w:tcW w:w="3969" w:type="dxa"/>
            <w:shd w:val="clear" w:color="auto" w:fill="FFFFFF"/>
            <w:tcMar>
              <w:top w:w="60" w:type="dxa"/>
              <w:left w:w="90" w:type="dxa"/>
              <w:bottom w:w="60" w:type="dxa"/>
              <w:right w:w="90" w:type="dxa"/>
            </w:tcMar>
            <w:vAlign w:val="center"/>
          </w:tcPr>
          <w:p w14:paraId="76DEFDD3" w14:textId="77777777" w:rsidR="00E433E5" w:rsidRDefault="00000000">
            <w:pPr>
              <w:spacing w:before="20" w:after="20"/>
            </w:pPr>
            <w:r>
              <w:rPr>
                <w:sz w:val="18"/>
              </w:rPr>
              <w:t>5. yıl aktif abone</w:t>
            </w:r>
          </w:p>
        </w:tc>
        <w:tc>
          <w:tcPr>
            <w:tcW w:w="2721" w:type="dxa"/>
            <w:shd w:val="clear" w:color="auto" w:fill="FFFFFF"/>
            <w:tcMar>
              <w:top w:w="60" w:type="dxa"/>
              <w:left w:w="90" w:type="dxa"/>
              <w:bottom w:w="60" w:type="dxa"/>
              <w:right w:w="90" w:type="dxa"/>
            </w:tcMar>
            <w:vAlign w:val="center"/>
          </w:tcPr>
          <w:p w14:paraId="63BC726C" w14:textId="77777777" w:rsidR="00E433E5" w:rsidRDefault="00000000">
            <w:pPr>
              <w:spacing w:before="20" w:after="20"/>
              <w:jc w:val="center"/>
            </w:pPr>
            <w:r>
              <w:rPr>
                <w:sz w:val="18"/>
              </w:rPr>
              <w:t>15.000</w:t>
            </w:r>
          </w:p>
        </w:tc>
        <w:tc>
          <w:tcPr>
            <w:tcW w:w="2721" w:type="dxa"/>
            <w:shd w:val="clear" w:color="auto" w:fill="FFFFFF"/>
            <w:tcMar>
              <w:top w:w="60" w:type="dxa"/>
              <w:left w:w="90" w:type="dxa"/>
              <w:bottom w:w="60" w:type="dxa"/>
              <w:right w:w="90" w:type="dxa"/>
            </w:tcMar>
            <w:vAlign w:val="center"/>
          </w:tcPr>
          <w:p w14:paraId="4F7E934B" w14:textId="77777777" w:rsidR="00E433E5" w:rsidRDefault="00000000">
            <w:pPr>
              <w:spacing w:before="20" w:after="20"/>
              <w:jc w:val="center"/>
            </w:pPr>
            <w:r>
              <w:rPr>
                <w:sz w:val="18"/>
              </w:rPr>
              <w:t>25.000</w:t>
            </w:r>
          </w:p>
        </w:tc>
      </w:tr>
      <w:tr w:rsidR="00E433E5" w14:paraId="779CD370" w14:textId="77777777">
        <w:trPr>
          <w:jc w:val="center"/>
        </w:trPr>
        <w:tc>
          <w:tcPr>
            <w:tcW w:w="3969" w:type="dxa"/>
            <w:shd w:val="clear" w:color="auto" w:fill="F2EDE6"/>
            <w:tcMar>
              <w:top w:w="60" w:type="dxa"/>
              <w:left w:w="90" w:type="dxa"/>
              <w:bottom w:w="60" w:type="dxa"/>
              <w:right w:w="90" w:type="dxa"/>
            </w:tcMar>
            <w:vAlign w:val="center"/>
          </w:tcPr>
          <w:p w14:paraId="0F84CAC8" w14:textId="77777777" w:rsidR="00E433E5" w:rsidRDefault="00000000">
            <w:pPr>
              <w:spacing w:before="20" w:after="20"/>
            </w:pPr>
            <w:r>
              <w:rPr>
                <w:sz w:val="18"/>
              </w:rPr>
              <w:t>5. yıl yıllık gelir (ARR)</w:t>
            </w:r>
          </w:p>
        </w:tc>
        <w:tc>
          <w:tcPr>
            <w:tcW w:w="2721" w:type="dxa"/>
            <w:shd w:val="clear" w:color="auto" w:fill="F2EDE6"/>
            <w:tcMar>
              <w:top w:w="60" w:type="dxa"/>
              <w:left w:w="90" w:type="dxa"/>
              <w:bottom w:w="60" w:type="dxa"/>
              <w:right w:w="90" w:type="dxa"/>
            </w:tcMar>
            <w:vAlign w:val="center"/>
          </w:tcPr>
          <w:p w14:paraId="74640A28" w14:textId="77777777" w:rsidR="00E433E5" w:rsidRDefault="00000000">
            <w:pPr>
              <w:spacing w:before="20" w:after="20"/>
              <w:jc w:val="center"/>
            </w:pPr>
            <w:r>
              <w:rPr>
                <w:sz w:val="18"/>
              </w:rPr>
              <w:t>45 mn TL (~0,98 mn USD)</w:t>
            </w:r>
          </w:p>
        </w:tc>
        <w:tc>
          <w:tcPr>
            <w:tcW w:w="2721" w:type="dxa"/>
            <w:shd w:val="clear" w:color="auto" w:fill="F2EDE6"/>
            <w:tcMar>
              <w:top w:w="60" w:type="dxa"/>
              <w:left w:w="90" w:type="dxa"/>
              <w:bottom w:w="60" w:type="dxa"/>
              <w:right w:w="90" w:type="dxa"/>
            </w:tcMar>
            <w:vAlign w:val="center"/>
          </w:tcPr>
          <w:p w14:paraId="3CE6A6E1" w14:textId="77777777" w:rsidR="00E433E5" w:rsidRDefault="00000000">
            <w:pPr>
              <w:spacing w:before="20" w:after="20"/>
              <w:jc w:val="center"/>
            </w:pPr>
            <w:r>
              <w:rPr>
                <w:sz w:val="18"/>
              </w:rPr>
              <w:t>75 mn TL (~1,63 mn USD)</w:t>
            </w:r>
          </w:p>
        </w:tc>
      </w:tr>
      <w:tr w:rsidR="00E433E5" w14:paraId="501318E6" w14:textId="77777777">
        <w:trPr>
          <w:jc w:val="center"/>
        </w:trPr>
        <w:tc>
          <w:tcPr>
            <w:tcW w:w="3969" w:type="dxa"/>
            <w:shd w:val="clear" w:color="auto" w:fill="FFFFFF"/>
            <w:tcMar>
              <w:top w:w="60" w:type="dxa"/>
              <w:left w:w="90" w:type="dxa"/>
              <w:bottom w:w="60" w:type="dxa"/>
              <w:right w:w="90" w:type="dxa"/>
            </w:tcMar>
            <w:vAlign w:val="center"/>
          </w:tcPr>
          <w:p w14:paraId="56685763" w14:textId="77777777" w:rsidR="00E433E5" w:rsidRDefault="00000000">
            <w:pPr>
              <w:spacing w:before="20" w:after="20"/>
            </w:pPr>
            <w:r>
              <w:rPr>
                <w:sz w:val="18"/>
              </w:rPr>
              <w:t>Çıkış çarpanı (EdTech/SaaS ~4× ARR)</w:t>
            </w:r>
          </w:p>
        </w:tc>
        <w:tc>
          <w:tcPr>
            <w:tcW w:w="2721" w:type="dxa"/>
            <w:shd w:val="clear" w:color="auto" w:fill="FFFFFF"/>
            <w:tcMar>
              <w:top w:w="60" w:type="dxa"/>
              <w:left w:w="90" w:type="dxa"/>
              <w:bottom w:w="60" w:type="dxa"/>
              <w:right w:w="90" w:type="dxa"/>
            </w:tcMar>
            <w:vAlign w:val="center"/>
          </w:tcPr>
          <w:p w14:paraId="7BED59C9" w14:textId="77777777" w:rsidR="00E433E5" w:rsidRDefault="00000000">
            <w:pPr>
              <w:spacing w:before="20" w:after="20"/>
              <w:jc w:val="center"/>
            </w:pPr>
            <w:r>
              <w:rPr>
                <w:sz w:val="18"/>
              </w:rPr>
              <w:t>~3,9 mn USD</w:t>
            </w:r>
          </w:p>
        </w:tc>
        <w:tc>
          <w:tcPr>
            <w:tcW w:w="2721" w:type="dxa"/>
            <w:shd w:val="clear" w:color="auto" w:fill="FFFFFF"/>
            <w:tcMar>
              <w:top w:w="60" w:type="dxa"/>
              <w:left w:w="90" w:type="dxa"/>
              <w:bottom w:w="60" w:type="dxa"/>
              <w:right w:w="90" w:type="dxa"/>
            </w:tcMar>
            <w:vAlign w:val="center"/>
          </w:tcPr>
          <w:p w14:paraId="5B9A78A4" w14:textId="77777777" w:rsidR="00E433E5" w:rsidRDefault="00000000">
            <w:pPr>
              <w:spacing w:before="20" w:after="20"/>
              <w:jc w:val="center"/>
            </w:pPr>
            <w:r>
              <w:rPr>
                <w:sz w:val="18"/>
              </w:rPr>
              <w:t>~6,5 mn USD</w:t>
            </w:r>
          </w:p>
        </w:tc>
      </w:tr>
      <w:tr w:rsidR="00E433E5" w14:paraId="4D4483FE" w14:textId="77777777">
        <w:trPr>
          <w:jc w:val="center"/>
        </w:trPr>
        <w:tc>
          <w:tcPr>
            <w:tcW w:w="3969" w:type="dxa"/>
            <w:shd w:val="clear" w:color="auto" w:fill="F2EDE6"/>
            <w:tcMar>
              <w:top w:w="60" w:type="dxa"/>
              <w:left w:w="90" w:type="dxa"/>
              <w:bottom w:w="60" w:type="dxa"/>
              <w:right w:w="90" w:type="dxa"/>
            </w:tcMar>
            <w:vAlign w:val="center"/>
          </w:tcPr>
          <w:p w14:paraId="07AF09EC" w14:textId="77777777" w:rsidR="00E433E5" w:rsidRDefault="00000000">
            <w:pPr>
              <w:spacing w:before="20" w:after="20"/>
            </w:pPr>
            <w:r>
              <w:rPr>
                <w:sz w:val="18"/>
              </w:rPr>
              <w:t>Beklenen getiri (ROI)</w:t>
            </w:r>
          </w:p>
        </w:tc>
        <w:tc>
          <w:tcPr>
            <w:tcW w:w="2721" w:type="dxa"/>
            <w:shd w:val="clear" w:color="auto" w:fill="F2EDE6"/>
            <w:tcMar>
              <w:top w:w="60" w:type="dxa"/>
              <w:left w:w="90" w:type="dxa"/>
              <w:bottom w:w="60" w:type="dxa"/>
              <w:right w:w="90" w:type="dxa"/>
            </w:tcMar>
            <w:vAlign w:val="center"/>
          </w:tcPr>
          <w:p w14:paraId="611C5875" w14:textId="77777777" w:rsidR="00E433E5" w:rsidRDefault="00000000">
            <w:pPr>
              <w:spacing w:before="20" w:after="20"/>
              <w:jc w:val="center"/>
            </w:pPr>
            <w:r>
              <w:rPr>
                <w:sz w:val="18"/>
              </w:rPr>
              <w:t>10×</w:t>
            </w:r>
          </w:p>
        </w:tc>
        <w:tc>
          <w:tcPr>
            <w:tcW w:w="2721" w:type="dxa"/>
            <w:shd w:val="clear" w:color="auto" w:fill="F2EDE6"/>
            <w:tcMar>
              <w:top w:w="60" w:type="dxa"/>
              <w:left w:w="90" w:type="dxa"/>
              <w:bottom w:w="60" w:type="dxa"/>
              <w:right w:w="90" w:type="dxa"/>
            </w:tcMar>
            <w:vAlign w:val="center"/>
          </w:tcPr>
          <w:p w14:paraId="177A6369" w14:textId="77777777" w:rsidR="00E433E5" w:rsidRDefault="00000000">
            <w:pPr>
              <w:spacing w:before="20" w:after="20"/>
              <w:jc w:val="center"/>
            </w:pPr>
            <w:r>
              <w:rPr>
                <w:sz w:val="18"/>
              </w:rPr>
              <w:t>10×</w:t>
            </w:r>
          </w:p>
        </w:tc>
      </w:tr>
      <w:tr w:rsidR="00E433E5" w14:paraId="6C1FD826" w14:textId="77777777">
        <w:trPr>
          <w:jc w:val="center"/>
        </w:trPr>
        <w:tc>
          <w:tcPr>
            <w:tcW w:w="3969" w:type="dxa"/>
            <w:shd w:val="clear" w:color="auto" w:fill="E5DDD0"/>
            <w:tcMar>
              <w:top w:w="60" w:type="dxa"/>
              <w:left w:w="90" w:type="dxa"/>
              <w:bottom w:w="60" w:type="dxa"/>
              <w:right w:w="90" w:type="dxa"/>
            </w:tcMar>
            <w:vAlign w:val="center"/>
          </w:tcPr>
          <w:p w14:paraId="588880BD" w14:textId="77777777" w:rsidR="00E433E5" w:rsidRDefault="00000000">
            <w:pPr>
              <w:spacing w:before="20" w:after="20"/>
            </w:pPr>
            <w:r>
              <w:rPr>
                <w:b/>
                <w:sz w:val="18"/>
              </w:rPr>
              <w:t>Bugünkü post-money</w:t>
            </w:r>
          </w:p>
        </w:tc>
        <w:tc>
          <w:tcPr>
            <w:tcW w:w="2721" w:type="dxa"/>
            <w:shd w:val="clear" w:color="auto" w:fill="E5DDD0"/>
            <w:tcMar>
              <w:top w:w="60" w:type="dxa"/>
              <w:left w:w="90" w:type="dxa"/>
              <w:bottom w:w="60" w:type="dxa"/>
              <w:right w:w="90" w:type="dxa"/>
            </w:tcMar>
            <w:vAlign w:val="center"/>
          </w:tcPr>
          <w:p w14:paraId="07BFA7DB" w14:textId="77777777" w:rsidR="00E433E5" w:rsidRDefault="00000000">
            <w:pPr>
              <w:spacing w:before="20" w:after="20"/>
              <w:jc w:val="center"/>
            </w:pPr>
            <w:r>
              <w:rPr>
                <w:b/>
                <w:sz w:val="18"/>
              </w:rPr>
              <w:t>~390.000 USD</w:t>
            </w:r>
          </w:p>
        </w:tc>
        <w:tc>
          <w:tcPr>
            <w:tcW w:w="2721" w:type="dxa"/>
            <w:shd w:val="clear" w:color="auto" w:fill="E5DDD0"/>
            <w:tcMar>
              <w:top w:w="60" w:type="dxa"/>
              <w:left w:w="90" w:type="dxa"/>
              <w:bottom w:w="60" w:type="dxa"/>
              <w:right w:w="90" w:type="dxa"/>
            </w:tcMar>
            <w:vAlign w:val="center"/>
          </w:tcPr>
          <w:p w14:paraId="5E974430" w14:textId="77777777" w:rsidR="00E433E5" w:rsidRDefault="00000000">
            <w:pPr>
              <w:spacing w:before="20" w:after="20"/>
              <w:jc w:val="center"/>
            </w:pPr>
            <w:r>
              <w:rPr>
                <w:b/>
                <w:sz w:val="18"/>
              </w:rPr>
              <w:t>~650.000 USD</w:t>
            </w:r>
          </w:p>
        </w:tc>
      </w:tr>
    </w:tbl>
    <w:p w14:paraId="1CB42D88" w14:textId="77777777" w:rsidR="00E433E5" w:rsidRDefault="00000000">
      <w:pPr>
        <w:spacing w:before="80" w:after="120"/>
      </w:pPr>
      <w:r>
        <w:rPr>
          <w:i/>
          <w:color w:val="5A5A5A"/>
          <w:sz w:val="17"/>
        </w:rPr>
        <w:t>VC yöntemi gelir öncesi aşamada bilinçli olarak muhafazakâr sonuç verir. 180.000 kişilik kitle, yüksek abone büyümesini (İyimser senaryo) olağandan daha olası kılan unsurdur; traction kanıtlandıkça bu değer hızla yükselir.</w:t>
      </w:r>
    </w:p>
    <w:p w14:paraId="47437A78" w14:textId="77777777" w:rsidR="00E433E5" w:rsidRDefault="00000000">
      <w:pPr>
        <w:pBdr>
          <w:bottom w:val="single" w:sz="12" w:space="4" w:color="A8442A"/>
        </w:pBdr>
        <w:spacing w:before="280" w:after="40"/>
      </w:pPr>
      <w:r>
        <w:rPr>
          <w:b/>
          <w:color w:val="1A2B4A"/>
          <w:sz w:val="30"/>
        </w:rPr>
        <w:t>5. Sentez ve Sonuç</w:t>
      </w:r>
    </w:p>
    <w:p w14:paraId="02BE330D" w14:textId="77777777" w:rsidR="00E433E5" w:rsidRDefault="00E433E5">
      <w:pPr>
        <w:spacing w:after="40"/>
      </w:pPr>
    </w:p>
    <w:tbl>
      <w:tblPr>
        <w:tblW w:w="0" w:type="auto"/>
        <w:jc w:val="center"/>
        <w:tblBorders>
          <w:top w:val="single" w:sz="4" w:space="0" w:color="C9C1B6"/>
          <w:left w:val="single" w:sz="4" w:space="0" w:color="C9C1B6"/>
          <w:bottom w:val="single" w:sz="4" w:space="0" w:color="C9C1B6"/>
          <w:right w:val="single" w:sz="4" w:space="0" w:color="C9C1B6"/>
          <w:insideH w:val="single" w:sz="4" w:space="0" w:color="C9C1B6"/>
          <w:insideV w:val="single" w:sz="4" w:space="0" w:color="C9C1B6"/>
        </w:tblBorders>
        <w:tblLayout w:type="fixed"/>
        <w:tblLook w:val="04A0" w:firstRow="1" w:lastRow="0" w:firstColumn="1" w:lastColumn="0" w:noHBand="0" w:noVBand="1"/>
      </w:tblPr>
      <w:tblGrid>
        <w:gridCol w:w="5443"/>
        <w:gridCol w:w="3969"/>
      </w:tblGrid>
      <w:tr w:rsidR="00E433E5" w14:paraId="26645F34" w14:textId="77777777">
        <w:trPr>
          <w:jc w:val="center"/>
        </w:trPr>
        <w:tc>
          <w:tcPr>
            <w:tcW w:w="5443" w:type="dxa"/>
            <w:shd w:val="clear" w:color="auto" w:fill="1A2B4A"/>
            <w:tcMar>
              <w:top w:w="60" w:type="dxa"/>
              <w:left w:w="90" w:type="dxa"/>
              <w:bottom w:w="60" w:type="dxa"/>
              <w:right w:w="90" w:type="dxa"/>
            </w:tcMar>
            <w:vAlign w:val="center"/>
          </w:tcPr>
          <w:p w14:paraId="55B92AF3" w14:textId="77777777" w:rsidR="00E433E5" w:rsidRDefault="00000000">
            <w:pPr>
              <w:spacing w:before="20" w:after="20"/>
            </w:pPr>
            <w:r>
              <w:rPr>
                <w:b/>
                <w:color w:val="FFFFFF"/>
                <w:sz w:val="18"/>
              </w:rPr>
              <w:t>Yöntem</w:t>
            </w:r>
          </w:p>
        </w:tc>
        <w:tc>
          <w:tcPr>
            <w:tcW w:w="3969" w:type="dxa"/>
            <w:shd w:val="clear" w:color="auto" w:fill="1A2B4A"/>
            <w:tcMar>
              <w:top w:w="60" w:type="dxa"/>
              <w:left w:w="90" w:type="dxa"/>
              <w:bottom w:w="60" w:type="dxa"/>
              <w:right w:w="90" w:type="dxa"/>
            </w:tcMar>
            <w:vAlign w:val="center"/>
          </w:tcPr>
          <w:p w14:paraId="3BB19315" w14:textId="77777777" w:rsidR="00E433E5" w:rsidRDefault="00000000">
            <w:pPr>
              <w:spacing w:before="20" w:after="20"/>
              <w:jc w:val="center"/>
            </w:pPr>
            <w:r>
              <w:rPr>
                <w:b/>
                <w:color w:val="FFFFFF"/>
                <w:sz w:val="18"/>
              </w:rPr>
              <w:t>Sonuç — Pre-money (USD)</w:t>
            </w:r>
          </w:p>
        </w:tc>
      </w:tr>
      <w:tr w:rsidR="00E433E5" w14:paraId="5B2E9846" w14:textId="77777777">
        <w:trPr>
          <w:jc w:val="center"/>
        </w:trPr>
        <w:tc>
          <w:tcPr>
            <w:tcW w:w="5443" w:type="dxa"/>
            <w:shd w:val="clear" w:color="auto" w:fill="FFFFFF"/>
            <w:tcMar>
              <w:top w:w="60" w:type="dxa"/>
              <w:left w:w="90" w:type="dxa"/>
              <w:bottom w:w="60" w:type="dxa"/>
              <w:right w:w="90" w:type="dxa"/>
            </w:tcMar>
            <w:vAlign w:val="center"/>
          </w:tcPr>
          <w:p w14:paraId="73A507CF" w14:textId="77777777" w:rsidR="00E433E5" w:rsidRDefault="00000000">
            <w:pPr>
              <w:spacing w:before="20" w:after="20"/>
            </w:pPr>
            <w:r>
              <w:rPr>
                <w:sz w:val="18"/>
              </w:rPr>
              <w:t>Berkus (Türkiye ayarlı)</w:t>
            </w:r>
          </w:p>
        </w:tc>
        <w:tc>
          <w:tcPr>
            <w:tcW w:w="3969" w:type="dxa"/>
            <w:shd w:val="clear" w:color="auto" w:fill="FFFFFF"/>
            <w:tcMar>
              <w:top w:w="60" w:type="dxa"/>
              <w:left w:w="90" w:type="dxa"/>
              <w:bottom w:w="60" w:type="dxa"/>
              <w:right w:w="90" w:type="dxa"/>
            </w:tcMar>
            <w:vAlign w:val="center"/>
          </w:tcPr>
          <w:p w14:paraId="1D2979B3" w14:textId="77777777" w:rsidR="00E433E5" w:rsidRDefault="00000000">
            <w:pPr>
              <w:spacing w:before="20" w:after="20"/>
              <w:jc w:val="center"/>
            </w:pPr>
            <w:r>
              <w:rPr>
                <w:sz w:val="18"/>
              </w:rPr>
              <w:t>1,0 – 1,3 milyon</w:t>
            </w:r>
          </w:p>
        </w:tc>
      </w:tr>
      <w:tr w:rsidR="00E433E5" w14:paraId="385DBAFC" w14:textId="77777777">
        <w:trPr>
          <w:jc w:val="center"/>
        </w:trPr>
        <w:tc>
          <w:tcPr>
            <w:tcW w:w="5443" w:type="dxa"/>
            <w:shd w:val="clear" w:color="auto" w:fill="F2EDE6"/>
            <w:tcMar>
              <w:top w:w="60" w:type="dxa"/>
              <w:left w:w="90" w:type="dxa"/>
              <w:bottom w:w="60" w:type="dxa"/>
              <w:right w:w="90" w:type="dxa"/>
            </w:tcMar>
            <w:vAlign w:val="center"/>
          </w:tcPr>
          <w:p w14:paraId="2594A3E0" w14:textId="77777777" w:rsidR="00E433E5" w:rsidRDefault="00000000">
            <w:pPr>
              <w:spacing w:before="20" w:after="20"/>
            </w:pPr>
            <w:r>
              <w:rPr>
                <w:sz w:val="18"/>
              </w:rPr>
              <w:t>Scorecard (Bill Payne)</w:t>
            </w:r>
          </w:p>
        </w:tc>
        <w:tc>
          <w:tcPr>
            <w:tcW w:w="3969" w:type="dxa"/>
            <w:shd w:val="clear" w:color="auto" w:fill="F2EDE6"/>
            <w:tcMar>
              <w:top w:w="60" w:type="dxa"/>
              <w:left w:w="90" w:type="dxa"/>
              <w:bottom w:w="60" w:type="dxa"/>
              <w:right w:w="90" w:type="dxa"/>
            </w:tcMar>
            <w:vAlign w:val="center"/>
          </w:tcPr>
          <w:p w14:paraId="525F982C" w14:textId="77777777" w:rsidR="00E433E5" w:rsidRDefault="00000000">
            <w:pPr>
              <w:spacing w:before="20" w:after="20"/>
              <w:jc w:val="center"/>
            </w:pPr>
            <w:r>
              <w:rPr>
                <w:sz w:val="18"/>
              </w:rPr>
              <w:t>~1,69 milyon</w:t>
            </w:r>
          </w:p>
        </w:tc>
      </w:tr>
      <w:tr w:rsidR="00E433E5" w14:paraId="6CDB234D" w14:textId="77777777">
        <w:trPr>
          <w:jc w:val="center"/>
        </w:trPr>
        <w:tc>
          <w:tcPr>
            <w:tcW w:w="5443" w:type="dxa"/>
            <w:shd w:val="clear" w:color="auto" w:fill="FFFFFF"/>
            <w:tcMar>
              <w:top w:w="60" w:type="dxa"/>
              <w:left w:w="90" w:type="dxa"/>
              <w:bottom w:w="60" w:type="dxa"/>
              <w:right w:w="90" w:type="dxa"/>
            </w:tcMar>
            <w:vAlign w:val="center"/>
          </w:tcPr>
          <w:p w14:paraId="7EDB17B4" w14:textId="77777777" w:rsidR="00E433E5" w:rsidRDefault="00000000">
            <w:pPr>
              <w:spacing w:before="20" w:after="20"/>
            </w:pPr>
            <w:r>
              <w:rPr>
                <w:sz w:val="18"/>
              </w:rPr>
              <w:t>Risk Faktörü Toplamı</w:t>
            </w:r>
          </w:p>
        </w:tc>
        <w:tc>
          <w:tcPr>
            <w:tcW w:w="3969" w:type="dxa"/>
            <w:shd w:val="clear" w:color="auto" w:fill="FFFFFF"/>
            <w:tcMar>
              <w:top w:w="60" w:type="dxa"/>
              <w:left w:w="90" w:type="dxa"/>
              <w:bottom w:w="60" w:type="dxa"/>
              <w:right w:w="90" w:type="dxa"/>
            </w:tcMar>
            <w:vAlign w:val="center"/>
          </w:tcPr>
          <w:p w14:paraId="36296381" w14:textId="77777777" w:rsidR="00E433E5" w:rsidRDefault="00000000">
            <w:pPr>
              <w:spacing w:before="20" w:after="20"/>
              <w:jc w:val="center"/>
            </w:pPr>
            <w:r>
              <w:rPr>
                <w:sz w:val="18"/>
              </w:rPr>
              <w:t>~1,72 milyon</w:t>
            </w:r>
          </w:p>
        </w:tc>
      </w:tr>
      <w:tr w:rsidR="00E433E5" w14:paraId="45C1515E" w14:textId="77777777">
        <w:trPr>
          <w:jc w:val="center"/>
        </w:trPr>
        <w:tc>
          <w:tcPr>
            <w:tcW w:w="5443" w:type="dxa"/>
            <w:shd w:val="clear" w:color="auto" w:fill="F2EDE6"/>
            <w:tcMar>
              <w:top w:w="60" w:type="dxa"/>
              <w:left w:w="90" w:type="dxa"/>
              <w:bottom w:w="60" w:type="dxa"/>
              <w:right w:w="90" w:type="dxa"/>
            </w:tcMar>
            <w:vAlign w:val="center"/>
          </w:tcPr>
          <w:p w14:paraId="2DE64034" w14:textId="77777777" w:rsidR="00E433E5" w:rsidRDefault="00000000">
            <w:pPr>
              <w:spacing w:before="20" w:after="20"/>
            </w:pPr>
            <w:r>
              <w:rPr>
                <w:sz w:val="18"/>
              </w:rPr>
              <w:t>Girişim Sermayesi (VC) Yöntemi</w:t>
            </w:r>
          </w:p>
        </w:tc>
        <w:tc>
          <w:tcPr>
            <w:tcW w:w="3969" w:type="dxa"/>
            <w:shd w:val="clear" w:color="auto" w:fill="F2EDE6"/>
            <w:tcMar>
              <w:top w:w="60" w:type="dxa"/>
              <w:left w:w="90" w:type="dxa"/>
              <w:bottom w:w="60" w:type="dxa"/>
              <w:right w:w="90" w:type="dxa"/>
            </w:tcMar>
            <w:vAlign w:val="center"/>
          </w:tcPr>
          <w:p w14:paraId="7539CED9" w14:textId="77777777" w:rsidR="00E433E5" w:rsidRDefault="00000000">
            <w:pPr>
              <w:spacing w:before="20" w:after="20"/>
              <w:jc w:val="center"/>
            </w:pPr>
            <w:r>
              <w:rPr>
                <w:sz w:val="18"/>
              </w:rPr>
              <w:t>0,39 – 0,65 milyon</w:t>
            </w:r>
          </w:p>
        </w:tc>
      </w:tr>
      <w:tr w:rsidR="00E433E5" w14:paraId="69967466" w14:textId="77777777">
        <w:trPr>
          <w:jc w:val="center"/>
        </w:trPr>
        <w:tc>
          <w:tcPr>
            <w:tcW w:w="5443" w:type="dxa"/>
            <w:shd w:val="clear" w:color="auto" w:fill="A8442A"/>
            <w:tcMar>
              <w:top w:w="60" w:type="dxa"/>
              <w:left w:w="90" w:type="dxa"/>
              <w:bottom w:w="60" w:type="dxa"/>
              <w:right w:w="90" w:type="dxa"/>
            </w:tcMar>
            <w:vAlign w:val="center"/>
          </w:tcPr>
          <w:p w14:paraId="245B6AC7" w14:textId="77777777" w:rsidR="00E433E5" w:rsidRDefault="00000000">
            <w:pPr>
              <w:spacing w:before="20" w:after="20"/>
            </w:pPr>
            <w:r>
              <w:rPr>
                <w:b/>
                <w:color w:val="FFFFFF"/>
                <w:sz w:val="18"/>
              </w:rPr>
              <w:t>SENTEZLENMİŞ ADİL ARALIK</w:t>
            </w:r>
          </w:p>
        </w:tc>
        <w:tc>
          <w:tcPr>
            <w:tcW w:w="3969" w:type="dxa"/>
            <w:shd w:val="clear" w:color="auto" w:fill="A8442A"/>
            <w:tcMar>
              <w:top w:w="60" w:type="dxa"/>
              <w:left w:w="90" w:type="dxa"/>
              <w:bottom w:w="60" w:type="dxa"/>
              <w:right w:w="90" w:type="dxa"/>
            </w:tcMar>
            <w:vAlign w:val="center"/>
          </w:tcPr>
          <w:p w14:paraId="621C0FC9" w14:textId="77777777" w:rsidR="00E433E5" w:rsidRDefault="00000000">
            <w:pPr>
              <w:spacing w:before="20" w:after="20"/>
              <w:jc w:val="center"/>
            </w:pPr>
            <w:r>
              <w:rPr>
                <w:b/>
                <w:color w:val="FFFFFF"/>
                <w:sz w:val="18"/>
              </w:rPr>
              <w:t>1,0 – 1,8 milyon USD</w:t>
            </w:r>
          </w:p>
        </w:tc>
      </w:tr>
    </w:tbl>
    <w:p w14:paraId="4BFC59DA" w14:textId="77777777" w:rsidR="00E433E5" w:rsidRDefault="00E433E5">
      <w:pPr>
        <w:spacing w:after="80"/>
      </w:pPr>
    </w:p>
    <w:p w14:paraId="2B0FD025" w14:textId="77777777" w:rsidR="00E433E5" w:rsidRDefault="00000000">
      <w:pPr>
        <w:spacing w:after="120" w:line="300" w:lineRule="exact"/>
        <w:jc w:val="both"/>
      </w:pPr>
      <w:r>
        <w:rPr>
          <w:b/>
        </w:rPr>
        <w:t xml:space="preserve">Sonuç: </w:t>
      </w:r>
      <w:r>
        <w:t xml:space="preserve">Culinora'nın rapor tarihi itibarıyla adil pre-money değeri </w:t>
      </w:r>
      <w:r>
        <w:rPr>
          <w:b/>
        </w:rPr>
        <w:t>yaklaşık 1,0 – 1,8 milyon USD (kur varsayımıyla ~46 – 83 milyon TL)</w:t>
      </w:r>
      <w:r>
        <w:t xml:space="preserve"> aralığındadır. Nitel yöntemler (Berkus, Scorecard, RFS) aralığın üst yarısını; gelir öncesi VC yöntemi ise alt sınırı işaret eder. Kurucuların dağıtım avantajı, değerin üst banda </w:t>
      </w:r>
      <w:proofErr w:type="spellStart"/>
      <w:r>
        <w:t>yaklaşmasını</w:t>
      </w:r>
      <w:proofErr w:type="spellEnd"/>
      <w:r>
        <w:t xml:space="preserve"> </w:t>
      </w:r>
      <w:proofErr w:type="spellStart"/>
      <w:r>
        <w:t>destekleyen</w:t>
      </w:r>
      <w:proofErr w:type="spellEnd"/>
      <w:r>
        <w:t xml:space="preserve"> </w:t>
      </w:r>
      <w:proofErr w:type="spellStart"/>
      <w:r>
        <w:t>temel</w:t>
      </w:r>
      <w:proofErr w:type="spellEnd"/>
      <w:r>
        <w:t xml:space="preserve"> </w:t>
      </w:r>
      <w:proofErr w:type="spellStart"/>
      <w:r>
        <w:t>unsurdur</w:t>
      </w:r>
      <w:proofErr w:type="spellEnd"/>
      <w:r>
        <w:t>.</w:t>
      </w:r>
    </w:p>
    <w:p w14:paraId="39877CA2" w14:textId="77777777" w:rsidR="00C95C8E" w:rsidRDefault="00C95C8E">
      <w:pPr>
        <w:spacing w:after="120" w:line="300" w:lineRule="exact"/>
        <w:jc w:val="both"/>
      </w:pPr>
    </w:p>
    <w:p w14:paraId="2E1CED52" w14:textId="77777777" w:rsidR="00C95C8E" w:rsidRDefault="00C95C8E">
      <w:pPr>
        <w:spacing w:after="120" w:line="300" w:lineRule="exact"/>
        <w:jc w:val="both"/>
      </w:pPr>
    </w:p>
    <w:p w14:paraId="646C7E06" w14:textId="77777777" w:rsidR="00C95C8E" w:rsidRDefault="00C95C8E">
      <w:pPr>
        <w:spacing w:after="120" w:line="300" w:lineRule="exact"/>
        <w:jc w:val="both"/>
      </w:pPr>
    </w:p>
    <w:p w14:paraId="73449FFD" w14:textId="77777777" w:rsidR="00C95C8E" w:rsidRDefault="00C95C8E">
      <w:pPr>
        <w:spacing w:after="120" w:line="300" w:lineRule="exact"/>
        <w:jc w:val="both"/>
      </w:pPr>
    </w:p>
    <w:p w14:paraId="18B0EE04" w14:textId="77777777" w:rsidR="00E433E5" w:rsidRDefault="00000000">
      <w:pPr>
        <w:pBdr>
          <w:bottom w:val="single" w:sz="12" w:space="4" w:color="A8442A"/>
        </w:pBdr>
        <w:spacing w:before="280" w:after="40"/>
      </w:pPr>
      <w:r>
        <w:rPr>
          <w:b/>
          <w:color w:val="1A2B4A"/>
          <w:sz w:val="30"/>
        </w:rPr>
        <w:lastRenderedPageBreak/>
        <w:t>6. Değer Sürücüleri ve Riskler</w:t>
      </w:r>
    </w:p>
    <w:p w14:paraId="56A7C95F" w14:textId="77777777" w:rsidR="00E433E5" w:rsidRDefault="00E433E5">
      <w:pPr>
        <w:spacing w:after="40"/>
      </w:pPr>
    </w:p>
    <w:p w14:paraId="7DE52B02" w14:textId="77777777" w:rsidR="00E433E5" w:rsidRDefault="00000000">
      <w:pPr>
        <w:spacing w:before="200" w:after="60"/>
      </w:pPr>
      <w:r>
        <w:rPr>
          <w:b/>
          <w:color w:val="A8442A"/>
          <w:sz w:val="23"/>
        </w:rPr>
        <w:t>Değeri Yukarı Taşıyacak Unsurlar</w:t>
      </w:r>
    </w:p>
    <w:p w14:paraId="5BAFE256" w14:textId="77777777" w:rsidR="00E433E5" w:rsidRDefault="00000000">
      <w:pPr>
        <w:spacing w:after="80" w:line="280" w:lineRule="exact"/>
        <w:ind w:left="200"/>
      </w:pPr>
      <w:r>
        <w:rPr>
          <w:b/>
          <w:color w:val="A8442A"/>
        </w:rPr>
        <w:t xml:space="preserve">•  </w:t>
      </w:r>
      <w:r>
        <w:rPr>
          <w:b/>
        </w:rPr>
        <w:t xml:space="preserve">Traction verisi: </w:t>
      </w:r>
      <w:r>
        <w:t>Birkaç yüz ödemeli abone ve düşük churn, değerlemeyi yöntemsel tahminden gerçek gelir çarpanına (ARR × çarpan) taşır; en güçlü değer sıçratıcısıdır.</w:t>
      </w:r>
    </w:p>
    <w:p w14:paraId="058AEBC4" w14:textId="77777777" w:rsidR="00E433E5" w:rsidRDefault="00000000">
      <w:pPr>
        <w:spacing w:after="80" w:line="280" w:lineRule="exact"/>
        <w:ind w:left="200"/>
      </w:pPr>
      <w:r>
        <w:rPr>
          <w:b/>
          <w:color w:val="A8442A"/>
        </w:rPr>
        <w:t xml:space="preserve">•  </w:t>
      </w:r>
      <w:r>
        <w:rPr>
          <w:b/>
        </w:rPr>
        <w:t xml:space="preserve">Kitle → müşteri dönüşümü: </w:t>
      </w:r>
      <w:r>
        <w:t>180.000 takipçiden aboneye dönüşüm oranının ölçülüp kanıtlanması, düşük CAC tezini somutlaştırır.</w:t>
      </w:r>
    </w:p>
    <w:p w14:paraId="3D836E9B" w14:textId="77777777" w:rsidR="00E433E5" w:rsidRDefault="00000000">
      <w:pPr>
        <w:spacing w:after="80" w:line="280" w:lineRule="exact"/>
        <w:ind w:left="200"/>
      </w:pPr>
      <w:r>
        <w:rPr>
          <w:b/>
          <w:color w:val="A8442A"/>
        </w:rPr>
        <w:t xml:space="preserve">•  </w:t>
      </w:r>
      <w:r>
        <w:rPr>
          <w:b/>
        </w:rPr>
        <w:t xml:space="preserve">İçerik derinliği: </w:t>
      </w:r>
      <w:r>
        <w:t>Kurs ve şef sayısının artması, arz riskini azaltır ve abonelik değer önerisini güçlendirir.</w:t>
      </w:r>
    </w:p>
    <w:p w14:paraId="7637172F" w14:textId="77777777" w:rsidR="00E433E5" w:rsidRDefault="00000000">
      <w:pPr>
        <w:spacing w:before="200" w:after="60"/>
      </w:pPr>
      <w:r>
        <w:rPr>
          <w:b/>
          <w:color w:val="A8442A"/>
          <w:sz w:val="23"/>
        </w:rPr>
        <w:t>Başlıca Riskler</w:t>
      </w:r>
    </w:p>
    <w:p w14:paraId="3A814EF9" w14:textId="77777777" w:rsidR="00E433E5" w:rsidRDefault="00000000">
      <w:pPr>
        <w:spacing w:after="80" w:line="280" w:lineRule="exact"/>
        <w:ind w:left="200"/>
      </w:pPr>
      <w:r>
        <w:rPr>
          <w:b/>
          <w:color w:val="A8442A"/>
        </w:rPr>
        <w:t xml:space="preserve">•  </w:t>
      </w:r>
      <w:r>
        <w:rPr>
          <w:b/>
        </w:rPr>
        <w:t xml:space="preserve">Elde tutma (retention): </w:t>
      </w:r>
      <w:r>
        <w:t>Abonelik modelinde en kritik risk; erken kohort/retention verisi olmadan değerleme baskı görür.</w:t>
      </w:r>
    </w:p>
    <w:p w14:paraId="0DBF8BB0" w14:textId="77777777" w:rsidR="00E433E5" w:rsidRDefault="00000000">
      <w:pPr>
        <w:spacing w:after="80" w:line="280" w:lineRule="exact"/>
        <w:ind w:left="200"/>
      </w:pPr>
      <w:r>
        <w:rPr>
          <w:b/>
          <w:color w:val="A8442A"/>
        </w:rPr>
        <w:t xml:space="preserve">•  </w:t>
      </w:r>
      <w:r>
        <w:rPr>
          <w:b/>
        </w:rPr>
        <w:t xml:space="preserve">Ölçümleme eksikliği: </w:t>
      </w:r>
      <w:r>
        <w:t>Dönüşüm, CAC ve LTV metriklerinin henüz kanıtlanmamış olması.</w:t>
      </w:r>
    </w:p>
    <w:p w14:paraId="085EA1A1" w14:textId="77777777" w:rsidR="00E433E5" w:rsidRDefault="00000000">
      <w:pPr>
        <w:spacing w:after="80" w:line="280" w:lineRule="exact"/>
        <w:ind w:left="200"/>
      </w:pPr>
      <w:r>
        <w:rPr>
          <w:b/>
          <w:color w:val="A8442A"/>
        </w:rPr>
        <w:t xml:space="preserve">•  </w:t>
      </w:r>
      <w:r>
        <w:rPr>
          <w:b/>
        </w:rPr>
        <w:t xml:space="preserve">Pazar sınırı: </w:t>
      </w:r>
      <w:r>
        <w:t>Başlangıçta yalnız Türkçe içerik; TAM'ı ve uluslararası büyümeyi sınırlar.</w:t>
      </w:r>
    </w:p>
    <w:p w14:paraId="316B43ED" w14:textId="77777777" w:rsidR="00E433E5" w:rsidRDefault="00000000">
      <w:pPr>
        <w:spacing w:after="80" w:line="280" w:lineRule="exact"/>
        <w:ind w:left="200"/>
      </w:pPr>
      <w:r>
        <w:rPr>
          <w:b/>
          <w:color w:val="A8442A"/>
        </w:rPr>
        <w:t xml:space="preserve">•  </w:t>
      </w:r>
      <w:r>
        <w:rPr>
          <w:b/>
        </w:rPr>
        <w:t xml:space="preserve">Fiyat hassasiyeti: </w:t>
      </w:r>
      <w:r>
        <w:t>250 TL/ay fiyatının dönüşüm ve elde tutmaya etkisi henüz test edilmemiştir.</w:t>
      </w:r>
    </w:p>
    <w:p w14:paraId="7B19BBE7" w14:textId="77777777" w:rsidR="00E433E5" w:rsidRDefault="00E433E5">
      <w:pPr>
        <w:spacing w:before="120" w:after="40"/>
      </w:pPr>
    </w:p>
    <w:p w14:paraId="254A80D6" w14:textId="77777777" w:rsidR="00E433E5" w:rsidRDefault="00000000">
      <w:pPr>
        <w:pBdr>
          <w:top w:val="single" w:sz="6" w:space="4" w:color="C9C1B6"/>
        </w:pBdr>
        <w:spacing w:after="40"/>
      </w:pPr>
      <w:r>
        <w:rPr>
          <w:b/>
          <w:color w:val="5A5A5A"/>
          <w:sz w:val="18"/>
        </w:rPr>
        <w:t>Yasal Uyarı</w:t>
      </w:r>
    </w:p>
    <w:p w14:paraId="363D4538" w14:textId="77777777" w:rsidR="00E433E5" w:rsidRDefault="00000000">
      <w:pPr>
        <w:spacing w:after="120" w:line="240" w:lineRule="exact"/>
        <w:jc w:val="both"/>
      </w:pPr>
      <w:r>
        <w:rPr>
          <w:color w:val="5A5A5A"/>
          <w:sz w:val="17"/>
        </w:rPr>
        <w:t>Bu rapor yalnızca bilgilendirme ve tartışma amaçlıdır ve yatırım tavsiyesi niteliği taşımaz. Kullanılan yöntemler erken aşama girişimler için sektörde kabul gören sezgisel (heuristic) çerçevelerdir ve birer müzakere çıpası üretir; kesin değer değildir. Girişimin gerçek değeri, yatırımcı müzakereleri, güncel piyasa koşulları ve doğrulanmış operasyonel verilerle şekillenir. Rakamlar belirtilen varsayımlara (fiyat, kur, abone projeksiyonları) duyarlıdır.</w:t>
      </w:r>
    </w:p>
    <w:sectPr w:rsidR="00E433E5" w:rsidSect="00034616">
      <w:footerReference w:type="default" r:id="rId9"/>
      <w:pgSz w:w="11906" w:h="16838"/>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6CF3" w14:textId="77777777" w:rsidR="002928EA" w:rsidRDefault="002928EA">
      <w:pPr>
        <w:spacing w:after="0" w:line="240" w:lineRule="auto"/>
      </w:pPr>
      <w:r>
        <w:separator/>
      </w:r>
    </w:p>
  </w:endnote>
  <w:endnote w:type="continuationSeparator" w:id="0">
    <w:p w14:paraId="754A9ECB" w14:textId="77777777" w:rsidR="002928EA" w:rsidRDefault="00292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19B7" w14:textId="77777777" w:rsidR="00E433E5" w:rsidRDefault="00000000">
    <w:pPr>
      <w:pStyle w:val="AltBilgi"/>
    </w:pPr>
    <w:proofErr w:type="spellStart"/>
    <w:r>
      <w:rPr>
        <w:color w:val="5A5A5A"/>
        <w:sz w:val="15"/>
      </w:rPr>
      <w:t>Culinora</w:t>
    </w:r>
    <w:proofErr w:type="spellEnd"/>
    <w:r>
      <w:rPr>
        <w:color w:val="5A5A5A"/>
        <w:sz w:val="15"/>
      </w:rPr>
      <w:t xml:space="preserve"> — </w:t>
    </w:r>
    <w:proofErr w:type="spellStart"/>
    <w:r>
      <w:rPr>
        <w:color w:val="5A5A5A"/>
        <w:sz w:val="15"/>
      </w:rPr>
      <w:t>Şirket</w:t>
    </w:r>
    <w:proofErr w:type="spellEnd"/>
    <w:r>
      <w:rPr>
        <w:color w:val="5A5A5A"/>
        <w:sz w:val="15"/>
      </w:rPr>
      <w:t xml:space="preserve"> </w:t>
    </w:r>
    <w:proofErr w:type="spellStart"/>
    <w:r>
      <w:rPr>
        <w:color w:val="5A5A5A"/>
        <w:sz w:val="15"/>
      </w:rPr>
      <w:t>Değerleme</w:t>
    </w:r>
    <w:proofErr w:type="spellEnd"/>
    <w:r>
      <w:rPr>
        <w:color w:val="5A5A5A"/>
        <w:sz w:val="15"/>
      </w:rPr>
      <w:t xml:space="preserve"> </w:t>
    </w:r>
    <w:proofErr w:type="spellStart"/>
    <w:r>
      <w:rPr>
        <w:color w:val="5A5A5A"/>
        <w:sz w:val="15"/>
      </w:rPr>
      <w:t>Raporu</w:t>
    </w:r>
    <w:proofErr w:type="spellEnd"/>
    <w:r>
      <w:rPr>
        <w:color w:val="5A5A5A"/>
        <w:sz w:val="15"/>
      </w:rPr>
      <w:t xml:space="preserve"> (</w:t>
    </w:r>
    <w:proofErr w:type="spellStart"/>
    <w:r>
      <w:rPr>
        <w:color w:val="5A5A5A"/>
        <w:sz w:val="15"/>
      </w:rPr>
      <w:t>Gizli</w:t>
    </w:r>
    <w:proofErr w:type="spellEnd"/>
    <w:r>
      <w:rPr>
        <w:color w:val="5A5A5A"/>
        <w:sz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906A4" w14:textId="77777777" w:rsidR="002928EA" w:rsidRDefault="002928EA">
      <w:pPr>
        <w:spacing w:after="0" w:line="240" w:lineRule="auto"/>
      </w:pPr>
      <w:r>
        <w:separator/>
      </w:r>
    </w:p>
  </w:footnote>
  <w:footnote w:type="continuationSeparator" w:id="0">
    <w:p w14:paraId="42734AC3" w14:textId="77777777" w:rsidR="002928EA" w:rsidRDefault="00292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47667763">
    <w:abstractNumId w:val="8"/>
  </w:num>
  <w:num w:numId="2" w16cid:durableId="670792590">
    <w:abstractNumId w:val="6"/>
  </w:num>
  <w:num w:numId="3" w16cid:durableId="1765103072">
    <w:abstractNumId w:val="5"/>
  </w:num>
  <w:num w:numId="4" w16cid:durableId="149639379">
    <w:abstractNumId w:val="4"/>
  </w:num>
  <w:num w:numId="5" w16cid:durableId="1849054614">
    <w:abstractNumId w:val="7"/>
  </w:num>
  <w:num w:numId="6" w16cid:durableId="1265960000">
    <w:abstractNumId w:val="3"/>
  </w:num>
  <w:num w:numId="7" w16cid:durableId="1825662279">
    <w:abstractNumId w:val="2"/>
  </w:num>
  <w:num w:numId="8" w16cid:durableId="1873686793">
    <w:abstractNumId w:val="1"/>
  </w:num>
  <w:num w:numId="9" w16cid:durableId="1346711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8EA"/>
    <w:rsid w:val="0029639D"/>
    <w:rsid w:val="00326F90"/>
    <w:rsid w:val="00896370"/>
    <w:rsid w:val="00AA1D8D"/>
    <w:rsid w:val="00AD7873"/>
    <w:rsid w:val="00B47730"/>
    <w:rsid w:val="00C7142A"/>
    <w:rsid w:val="00C95C8E"/>
    <w:rsid w:val="00CB0664"/>
    <w:rsid w:val="00D47C6E"/>
    <w:rsid w:val="00E43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50137"/>
  <w14:defaultImageDpi w14:val="300"/>
  <w15:docId w15:val="{3DD14719-4846-4E74-A639-709F71233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color w:val="222222"/>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944</Words>
  <Characters>6226</Characters>
  <Application>Microsoft Office Word</Application>
  <DocSecurity>0</DocSecurity>
  <Lines>177</Lines>
  <Paragraphs>149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ismail kayaalp</cp:lastModifiedBy>
  <cp:revision>3</cp:revision>
  <cp:lastPrinted>2026-07-20T12:02:00Z</cp:lastPrinted>
  <dcterms:created xsi:type="dcterms:W3CDTF">2013-12-23T23:15:00Z</dcterms:created>
  <dcterms:modified xsi:type="dcterms:W3CDTF">2026-07-20T12:09:00Z</dcterms:modified>
  <cp:category/>
</cp:coreProperties>
</file>