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C7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>Горњи мени:</w:t>
      </w:r>
      <w:r w:rsidR="006B410A" w:rsidRPr="00D74A1C">
        <w:rPr>
          <w:rFonts w:ascii="Times New Roman" w:hAnsi="Times New Roman" w:cs="Times New Roman"/>
          <w:lang w:val="sr-Cyrl-RS"/>
        </w:rPr>
        <w:t xml:space="preserve"> </w:t>
      </w:r>
    </w:p>
    <w:p w:rsidR="00203C74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ПОЧЕТНА, ИНФОРМАЦИЈЕ, КОРИСНИЦИ, ЦИЉЕВИ, </w:t>
      </w:r>
      <w:r w:rsidR="00375266">
        <w:rPr>
          <w:rFonts w:ascii="Times New Roman" w:hAnsi="Times New Roman" w:cs="Times New Roman"/>
          <w:lang w:val="sr-Cyrl-RS"/>
        </w:rPr>
        <w:t>АКТИВНОСТИ, РЕЗУЛТАТИ, ЗАКЉУЧЦИ</w:t>
      </w:r>
      <w:r w:rsidRPr="00D74A1C">
        <w:rPr>
          <w:rFonts w:ascii="Times New Roman" w:hAnsi="Times New Roman" w:cs="Times New Roman"/>
          <w:lang w:val="sr-Cyrl-RS"/>
        </w:rPr>
        <w:t>, ГАЛЕРИЈА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BE0DC7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color w:val="FF0000"/>
          <w:lang w:val="sr-Cyrl-RS"/>
        </w:rPr>
        <w:t>Изглед почетне стране</w:t>
      </w:r>
      <w:r w:rsidRPr="00D74A1C">
        <w:rPr>
          <w:rFonts w:ascii="Times New Roman" w:hAnsi="Times New Roman" w:cs="Times New Roman"/>
          <w:lang w:val="sr-Cyrl-RS"/>
        </w:rPr>
        <w:t xml:space="preserve">: </w:t>
      </w:r>
    </w:p>
    <w:p w:rsidR="00BE0DC7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1. </w:t>
      </w:r>
      <w:r w:rsidR="006B410A" w:rsidRPr="00D74A1C">
        <w:rPr>
          <w:rFonts w:ascii="Times New Roman" w:hAnsi="Times New Roman" w:cs="Times New Roman"/>
          <w:lang w:val="sr-Cyrl-RS"/>
        </w:rPr>
        <w:t xml:space="preserve">мења се позадинска </w:t>
      </w:r>
      <w:r w:rsidR="00B84E7D">
        <w:fldChar w:fldCharType="begin"/>
      </w:r>
      <w:r w:rsidR="00B84E7D">
        <w:instrText xml:space="preserve"> HYPERLINK "https://stock.adobe.com/jp/images/milk-cows-grazing-in-pasture-eating-grass-farm-domestic-animals-heifers-in-grassland-free-range-cattle-on-farmland-country-field-rural-landscape-flat-vector-illustration-of-countryside-ranch/479715600?as_campai</w:instrText>
      </w:r>
      <w:r w:rsidR="00B84E7D">
        <w:instrText xml:space="preserve">gn=ftmigration2&amp;as_channel=dpcft&amp;as_campclass=brand&amp;as_source=ft_web&amp;as_camptype=acquisition&amp;as_audience=users&amp;as_content=closure_asset-detail-page" </w:instrText>
      </w:r>
      <w:r w:rsidR="00B84E7D">
        <w:fldChar w:fldCharType="separate"/>
      </w:r>
      <w:r w:rsidR="006B410A" w:rsidRPr="00D74A1C">
        <w:rPr>
          <w:rStyle w:val="Hyperlink"/>
          <w:rFonts w:ascii="Times New Roman" w:hAnsi="Times New Roman" w:cs="Times New Roman"/>
          <w:lang w:val="sr-Cyrl-RS"/>
        </w:rPr>
        <w:t>слика</w:t>
      </w:r>
      <w:r w:rsidR="00B84E7D">
        <w:rPr>
          <w:rStyle w:val="Hyperlink"/>
          <w:rFonts w:ascii="Times New Roman" w:hAnsi="Times New Roman" w:cs="Times New Roman"/>
          <w:lang w:val="sr-Cyrl-RS"/>
        </w:rPr>
        <w:fldChar w:fldCharType="end"/>
      </w:r>
      <w:r w:rsidR="006B410A" w:rsidRPr="00D74A1C">
        <w:rPr>
          <w:rFonts w:ascii="Times New Roman" w:hAnsi="Times New Roman" w:cs="Times New Roman"/>
          <w:lang w:val="sr-Cyrl-RS"/>
        </w:rPr>
        <w:t xml:space="preserve">, </w:t>
      </w:r>
    </w:p>
    <w:p w:rsidR="006B410A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2. </w:t>
      </w:r>
      <w:r w:rsidR="006B410A" w:rsidRPr="00D74A1C">
        <w:rPr>
          <w:rFonts w:ascii="Times New Roman" w:hAnsi="Times New Roman" w:cs="Times New Roman"/>
          <w:lang w:val="sr-Cyrl-RS"/>
        </w:rPr>
        <w:t>Институције остају са својим сличицама (лого), изузев назива тренутног Министарства које се зове: Министарство пољопривреде, шумарства и водопривреде.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Боја слова је </w:t>
      </w:r>
      <w:r w:rsidR="00BE0DC7" w:rsidRPr="00D74A1C">
        <w:rPr>
          <w:rFonts w:ascii="Times New Roman" w:hAnsi="Times New Roman" w:cs="Times New Roman"/>
          <w:lang w:val="sr-Cyrl-RS"/>
        </w:rPr>
        <w:t xml:space="preserve">сувише  </w:t>
      </w:r>
      <w:r w:rsidRPr="00D74A1C">
        <w:rPr>
          <w:rFonts w:ascii="Times New Roman" w:hAnsi="Times New Roman" w:cs="Times New Roman"/>
          <w:lang w:val="sr-Cyrl-RS"/>
        </w:rPr>
        <w:t>светла, требало би да буде тамнија.</w:t>
      </w:r>
      <w:r w:rsidR="00BE0DC7" w:rsidRPr="00D74A1C">
        <w:rPr>
          <w:rFonts w:ascii="Times New Roman" w:hAnsi="Times New Roman" w:cs="Times New Roman"/>
          <w:lang w:val="sr-Cyrl-RS"/>
        </w:rPr>
        <w:t xml:space="preserve"> ( #444444 да буде #000000)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F6742E" w:rsidRPr="00D74A1C" w:rsidRDefault="00F6742E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ПРОЈЕКАТ</w:t>
      </w:r>
    </w:p>
    <w:p w:rsidR="00F6742E" w:rsidRDefault="006B410A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4A1C">
        <w:rPr>
          <w:rFonts w:ascii="Times New Roman" w:hAnsi="Times New Roman" w:cs="Times New Roman"/>
          <w:sz w:val="28"/>
          <w:szCs w:val="28"/>
          <w:lang w:val="ru-RU"/>
        </w:rPr>
        <w:t>Израда програма за побољшање флористичког састава ливада и пашњака у циљу производње квалитетне кабасте хране за сточарску производњу на подручју Горњег Јадра, Рађевине и Азбуковице</w:t>
      </w:r>
      <w:r w:rsidR="00A94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ТРАЈАЊЕ ПРОЈЕКТА</w:t>
      </w:r>
    </w:p>
    <w:p w:rsidR="00A94941" w:rsidRPr="00D74A1C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Пројекат се реализује у периоду од маја 2022. до маја 2023. године</w:t>
      </w: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F6742E" w:rsidRPr="00D74A1C" w:rsidRDefault="00F6742E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ЦИЉ</w:t>
      </w:r>
    </w:p>
    <w:p w:rsidR="00F6742E" w:rsidRPr="00D74A1C" w:rsidRDefault="00F6742E" w:rsidP="00F6742E">
      <w:pPr>
        <w:ind w:firstLine="708"/>
        <w:jc w:val="both"/>
        <w:rPr>
          <w:rFonts w:ascii="Times New Roman" w:hAnsi="Times New Roman" w:cs="Times New Roman"/>
          <w:b/>
          <w:lang w:val="sr-Cyrl-RS"/>
        </w:rPr>
      </w:pPr>
      <w:r w:rsidRPr="00D74A1C">
        <w:rPr>
          <w:rFonts w:ascii="Times New Roman" w:hAnsi="Times New Roman" w:cs="Times New Roman"/>
          <w:b/>
          <w:lang w:val="sr-Cyrl-RS"/>
        </w:rPr>
        <w:t xml:space="preserve">Основни циљ овога пројекта је </w:t>
      </w:r>
      <w:r w:rsidR="00BE0DC7" w:rsidRPr="00D74A1C">
        <w:rPr>
          <w:rFonts w:ascii="Times New Roman" w:hAnsi="Times New Roman" w:cs="Times New Roman"/>
          <w:b/>
          <w:lang w:val="sr-Cyrl-RS"/>
        </w:rPr>
        <w:t>израда</w:t>
      </w:r>
      <w:r w:rsidRPr="00D74A1C">
        <w:rPr>
          <w:rFonts w:ascii="Times New Roman" w:hAnsi="Times New Roman" w:cs="Times New Roman"/>
          <w:b/>
          <w:lang w:val="sr-Cyrl-RS"/>
        </w:rPr>
        <w:t xml:space="preserve"> програма који ће </w:t>
      </w:r>
      <w:r w:rsidR="00BE0DC7" w:rsidRPr="00D74A1C">
        <w:rPr>
          <w:rFonts w:ascii="Times New Roman" w:hAnsi="Times New Roman" w:cs="Times New Roman"/>
          <w:b/>
          <w:lang w:val="sr-Cyrl-RS"/>
        </w:rPr>
        <w:t xml:space="preserve">фармерима </w:t>
      </w:r>
      <w:r w:rsidRPr="00D74A1C">
        <w:rPr>
          <w:rFonts w:ascii="Times New Roman" w:hAnsi="Times New Roman" w:cs="Times New Roman"/>
          <w:b/>
          <w:lang w:val="sr-Cyrl-RS"/>
        </w:rPr>
        <w:t>омогућити производњу квалитетне кабасте сточне хране</w:t>
      </w:r>
      <w:r w:rsidR="006A6229" w:rsidRPr="00D74A1C">
        <w:rPr>
          <w:rFonts w:ascii="Times New Roman" w:hAnsi="Times New Roman" w:cs="Times New Roman"/>
          <w:b/>
          <w:lang w:val="sr-Cyrl-RS"/>
        </w:rPr>
        <w:t>,</w:t>
      </w:r>
      <w:r w:rsidR="00BE0DC7" w:rsidRPr="00D74A1C">
        <w:rPr>
          <w:rFonts w:ascii="Times New Roman" w:hAnsi="Times New Roman" w:cs="Times New Roman"/>
          <w:b/>
          <w:lang w:val="sr-Cyrl-RS"/>
        </w:rPr>
        <w:t xml:space="preserve"> поправком флористичког састава травњака. </w:t>
      </w:r>
    </w:p>
    <w:p w:rsidR="00F6742E" w:rsidRPr="00D74A1C" w:rsidRDefault="00F6742E" w:rsidP="00F6742E">
      <w:pPr>
        <w:ind w:firstLine="708"/>
        <w:jc w:val="both"/>
        <w:rPr>
          <w:rFonts w:ascii="Times New Roman" w:hAnsi="Times New Roman" w:cs="Times New Roman"/>
          <w:lang w:val="sr-Cyrl-RS"/>
        </w:rPr>
      </w:pPr>
    </w:p>
    <w:p w:rsidR="00F6742E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Футер остаје исти изузев назива Министарства</w:t>
      </w: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4E0998" w:rsidRDefault="004E0998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color w:val="FF0000"/>
          <w:sz w:val="28"/>
          <w:szCs w:val="28"/>
          <w:lang w:val="sr-Cyrl-RS"/>
        </w:rPr>
        <w:lastRenderedPageBreak/>
        <w:t>Страна Информације</w:t>
      </w:r>
    </w:p>
    <w:p w:rsidR="006A6229" w:rsidRPr="00D74A1C" w:rsidRDefault="006A6229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Основне информације о пројекту</w:t>
      </w:r>
    </w:p>
    <w:p w:rsidR="001D7293" w:rsidRPr="00D74A1C" w:rsidRDefault="006A6229" w:rsidP="000672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Травњаци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су </w:t>
      </w:r>
      <w:r w:rsidR="0006728C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најраспрострањеније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копнене вегетацијске целине</w:t>
      </w:r>
      <w:r w:rsidR="00737EC4">
        <w:rPr>
          <w:rFonts w:ascii="Times New Roman" w:hAnsi="Times New Roman" w:cs="Times New Roman"/>
          <w:sz w:val="24"/>
          <w:szCs w:val="24"/>
        </w:rPr>
        <w:t xml:space="preserve"> </w:t>
      </w:r>
      <w:r w:rsidR="00737EC4">
        <w:rPr>
          <w:rFonts w:ascii="Times New Roman" w:hAnsi="Times New Roman" w:cs="Times New Roman"/>
          <w:sz w:val="24"/>
          <w:szCs w:val="24"/>
          <w:lang w:val="sr-Cyrl-RS"/>
        </w:rPr>
        <w:t>на планети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Гради их огроман број зељастих биљних врста, међу којима доминирају оне које припадају фамилијама </w:t>
      </w:r>
      <w:r w:rsidRPr="00D74A1C">
        <w:rPr>
          <w:rFonts w:ascii="Times New Roman" w:hAnsi="Times New Roman" w:cs="Times New Roman"/>
          <w:i/>
          <w:sz w:val="24"/>
          <w:szCs w:val="24"/>
          <w:lang w:val="sr-Latn-RS"/>
        </w:rPr>
        <w:t>Poaceae</w:t>
      </w:r>
      <w:r w:rsidRPr="00D74A1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D74A1C">
        <w:rPr>
          <w:rFonts w:ascii="Times New Roman" w:hAnsi="Times New Roman" w:cs="Times New Roman"/>
          <w:i/>
          <w:sz w:val="24"/>
          <w:szCs w:val="24"/>
          <w:lang w:val="sr-Latn-RS"/>
        </w:rPr>
        <w:t>Fabaceae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Као климатогене заједнице имају потенцијал да </w:t>
      </w:r>
      <w:r w:rsidR="001D7293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дуго опстану на неком простору што је од значаја како за бројне друге врста које ту живе тако и за човека. </w:t>
      </w:r>
      <w:r w:rsidR="001D7293" w:rsidRPr="005F7D08">
        <w:rPr>
          <w:rFonts w:ascii="Times New Roman" w:hAnsi="Times New Roman" w:cs="Times New Roman"/>
          <w:b/>
          <w:sz w:val="24"/>
          <w:szCs w:val="24"/>
          <w:lang w:val="sr-Cyrl-RS"/>
        </w:rPr>
        <w:t>Значај травњака је огроман</w:t>
      </w:r>
      <w:r w:rsidR="001D7293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: а) извор су кабасте сточне хране, б) станиште дивљих врста, в) извор сировина фармацеутске индустрије, г) учествују у ублажавању климатских промена, д) представљају станиште дивљих сродника гајених биљака, ђ) врше превенцију ерозивних процеса чиме са активно чува и обнавља земљиште, е) потпомажу у очувању вода и пречишћавању ваздуха, ж) део су историјског наслеђа неког краја које је повезано са очувањем традиционалног начина живота у тесној вези са природом.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8655E8" w:rsidRPr="00D74A1C" w:rsidRDefault="00D523A5" w:rsidP="000672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>Највећи део травњака који се јављају на европском континенту су заједнице секундарног порекла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 xml:space="preserve"> (полу-природни травњаци)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, настале крчењем шума. Природне травњаке још увек налазимо само у долинама великих река или изнад горње границе распрострањења шума. Без обзира на начин настанка, природни и полуприродни травњаци су захваћени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негативним утицајем убрзаних промена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у животној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средин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и. На ове вегетацијске целине утиче ширење шумских врста</w:t>
      </w:r>
      <w:r w:rsidR="0006728C" w:rsidRPr="00D74A1C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8655E8" w:rsidRPr="00D74A1C">
        <w:rPr>
          <w:rFonts w:ascii="Times New Roman" w:hAnsi="Times New Roman" w:cs="Times New Roman"/>
          <w:lang w:val="sr-Cyrl-RS"/>
        </w:rPr>
        <w:t xml:space="preserve"> 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претварање травњака у оранице и урбано-индустријске зоне, измене климе које се манифестују кроз промену расподела падавина током године, употреба ватре и изазивање пожара и др.</w:t>
      </w:r>
    </w:p>
    <w:p w:rsidR="008655E8" w:rsidRPr="00D74A1C" w:rsidRDefault="008655E8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У Републици Србији травњаци чине 29% пољопривредног земљишта; међутим значајан део површина под ливадама и пашњацима се не користи због неприступачности, закоровљености или услед економске неисплативости (Стратегији </w:t>
      </w:r>
      <w:proofErr w:type="spellStart"/>
      <w:r w:rsidRPr="00D74A1C">
        <w:rPr>
          <w:rFonts w:ascii="Times New Roman" w:hAnsi="Times New Roman" w:cs="Times New Roman"/>
          <w:sz w:val="24"/>
          <w:szCs w:val="24"/>
        </w:rPr>
        <w:t>пo</w:t>
      </w:r>
      <w:proofErr w:type="spellEnd"/>
      <w:r w:rsidRPr="00D74A1C">
        <w:rPr>
          <w:rFonts w:ascii="Times New Roman" w:hAnsi="Times New Roman" w:cs="Times New Roman"/>
          <w:sz w:val="24"/>
          <w:szCs w:val="24"/>
          <w:lang w:val="sr-Cyrl-RS"/>
        </w:rPr>
        <w:t>љопривреде и руралног развоја Републике Србије за период 2014-2024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). </w:t>
      </w:r>
      <w:r w:rsidR="004E04C4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У Србији травњаци који се активно користе као извор кабасте хране за домаће животиње, простиру се у брдско-планинском подручју, јужно од Саве и Дунава. Проценат травњака условљен је физичко-хемијским карактеристикама земљишта, надморском висином, експозицијом као и антропогеним фактором. 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Под утицајем свих поменутих </w:t>
      </w:r>
      <w:r w:rsidR="00185203" w:rsidRPr="00D74A1C">
        <w:rPr>
          <w:rFonts w:ascii="Times New Roman" w:hAnsi="Times New Roman" w:cs="Times New Roman"/>
          <w:sz w:val="24"/>
          <w:szCs w:val="24"/>
          <w:lang w:val="sr-Cyrl-RS"/>
        </w:rPr>
        <w:t>чинилаца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развијају се биљне заједнице које најчешће продукују малу количину биомасе, незадовољавајућег квалитета (2,6-3,1 </w:t>
      </w:r>
      <w:r w:rsidR="00000AF1" w:rsidRPr="00D74A1C">
        <w:rPr>
          <w:rFonts w:ascii="Times New Roman" w:hAnsi="Times New Roman" w:cs="Times New Roman"/>
          <w:sz w:val="24"/>
          <w:szCs w:val="24"/>
        </w:rPr>
        <w:t>t/ha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).  </w:t>
      </w:r>
    </w:p>
    <w:p w:rsidR="00185203" w:rsidRPr="00D74A1C" w:rsidRDefault="00AD751F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Досадашња истраживања показују да је </w:t>
      </w: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флористички састав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већине травњака који се у Србији активно користе </w:t>
      </w: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нарушен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D74A1C" w:rsidRPr="00D74A1C">
        <w:rPr>
          <w:rFonts w:ascii="Times New Roman" w:hAnsi="Times New Roman" w:cs="Times New Roman"/>
          <w:sz w:val="24"/>
          <w:szCs w:val="24"/>
          <w:lang w:val="sr-Cyrl-RS"/>
        </w:rPr>
        <w:t>То се огледа кроз присуство непожељних и коровских врста с једне страна, као и незадовољавајући проценат травних и легуминозних врста које су носиоци приноса и квалитета једног травњака.</w:t>
      </w:r>
    </w:p>
    <w:p w:rsidR="00D74A1C" w:rsidRPr="00D74A1C" w:rsidRDefault="00D74A1C" w:rsidP="00D74A1C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>Овакво стање травњака је условљено неадекватним применом агротехничких метода: пр</w:t>
      </w:r>
      <w:r>
        <w:rPr>
          <w:rFonts w:ascii="Times New Roman" w:hAnsi="Times New Roman" w:cs="Times New Roman"/>
          <w:sz w:val="24"/>
          <w:szCs w:val="24"/>
          <w:lang w:val="sr-Cyrl-RS"/>
        </w:rPr>
        <w:t>еко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мерном употребом азотних ђубрива, касном косидбом или напуштањем.</w:t>
      </w:r>
      <w:r w:rsidRPr="00D74A1C">
        <w:rPr>
          <w:rFonts w:ascii="Times New Roman" w:hAnsi="Times New Roman" w:cs="Times New Roman"/>
          <w:sz w:val="24"/>
          <w:szCs w:val="24"/>
          <w:lang w:val="sr-Cyrl-CS"/>
        </w:rPr>
        <w:t xml:space="preserve"> Због тога унапређењу производње на природним травњацима, пре свега са аспекта поправљања ботаничког састава, треба посветити посебну пажњу, јер се тиме остварује низ позитивних, како економских, тако и еколошких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захтева</w:t>
      </w:r>
      <w:r w:rsidRPr="00D74A1C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D74A1C" w:rsidRDefault="00D74A1C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lastRenderedPageBreak/>
        <w:t>Реверзибилни процес је најчешће могућ; у случају да је зајед</w:t>
      </w:r>
      <w:r w:rsidR="005F7D08"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t>ница драстично нарушена и нестабилна препоручује</w:t>
      </w:r>
      <w:r w:rsidR="005F7D0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се</w:t>
      </w:r>
      <w:r w:rsidR="005F7D08"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обрада земљишта и заснивање нових травњака.</w:t>
      </w:r>
    </w:p>
    <w:p w:rsidR="005F7D08" w:rsidRDefault="005F7D08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Вишедеценијским истраживањима и реализацијом бројних пројеката истраживачи Института за крмно биље Крушевац дошли су до закључка да је адекватном применом агротехничких мера често могуће усмерити развој биљне заједнице а тиме и допринети економском аспекту једне фарме. 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>Не само да се приноси повећавају већ се добија и квалитетна, здравствено безбедна храна за животиње.</w:t>
      </w:r>
    </w:p>
    <w:p w:rsidR="004E0998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Мере које се 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препоручују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су:</w:t>
      </w:r>
    </w:p>
    <w:p w:rsidR="00A94941" w:rsidRPr="004E0998" w:rsidRDefault="004E0998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A94941" w:rsidRPr="004E0998">
        <w:rPr>
          <w:rFonts w:ascii="Times New Roman" w:hAnsi="Times New Roman" w:cs="Times New Roman"/>
          <w:sz w:val="24"/>
          <w:szCs w:val="24"/>
          <w:lang w:val="sr-Cyrl-RS"/>
        </w:rPr>
        <w:t>нос комплексних минералних ђубрива са обавезн</w:t>
      </w:r>
      <w:r>
        <w:rPr>
          <w:rFonts w:ascii="Times New Roman" w:hAnsi="Times New Roman" w:cs="Times New Roman"/>
          <w:sz w:val="24"/>
          <w:szCs w:val="24"/>
          <w:lang w:val="sr-Cyrl-RS"/>
        </w:rPr>
        <w:t>им садржајем фосфора и калијума,</w:t>
      </w:r>
    </w:p>
    <w:p w:rsidR="00A94941" w:rsidRPr="004E0998" w:rsidRDefault="004E0998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A94941" w:rsidRPr="004E0998">
        <w:rPr>
          <w:rFonts w:ascii="Times New Roman" w:hAnsi="Times New Roman" w:cs="Times New Roman"/>
          <w:sz w:val="24"/>
          <w:szCs w:val="24"/>
          <w:lang w:val="sr-Cyrl-RS"/>
        </w:rPr>
        <w:t>римена органских ђубрива</w:t>
      </w:r>
      <w:r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A94941" w:rsidRPr="004E0998" w:rsidRDefault="00A94941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Рана косидба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A94941" w:rsidRPr="004E0998" w:rsidRDefault="00A94941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Калцификација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A94941" w:rsidRPr="004E0998" w:rsidRDefault="00A94941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Усејавање семена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C45D31" w:rsidRPr="009C7AC2" w:rsidRDefault="00A94941" w:rsidP="009C7AC2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Пројекат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се реализује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Подрињ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у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на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подручју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горњег</w:t>
      </w:r>
      <w:proofErr w:type="spellEnd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Јадра</w:t>
      </w:r>
      <w:proofErr w:type="spellEnd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Рађевине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  <w:lang w:val="sr-Cyrl-RS"/>
        </w:rPr>
        <w:t>з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буковице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који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обухват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општине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Осечину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Крупањ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, Мали Зворник, Љ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убовију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Град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Лозницу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C7AC2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Имплементација пројекта остварује се кроз сарадњу са ПССС Ваљевo и Лозницa и конкретне а</w:t>
      </w:r>
      <w:r w:rsidR="009C7AC2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ктивности на одабраним фармама.</w:t>
      </w:r>
    </w:p>
    <w:p w:rsidR="00A94941" w:rsidRDefault="00A94941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Расположиви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подаци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указују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овај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простор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обилује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површинама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пољопривредног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земљишта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које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углавном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користе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ратарској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односно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сточар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кој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производњи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Међутим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подаци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из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локалних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самоуправа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говоре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добар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део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пољопривредних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површина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неефикасно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нерационално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користи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То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посебно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односи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брдска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планинска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подручја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где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доминира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сточарска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производња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где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претежно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учествују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површине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травњацима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ливаде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пашњаци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B84E7D" w:rsidRPr="00B84E7D" w:rsidRDefault="009C7AC2" w:rsidP="00B84E7D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Како би се добила детаљна слика стања травњака на фармама Подриња вршиће се узорковање и анализа биомасе и земљишта на коме се развија травњак</w:t>
      </w:r>
      <w:r w:rsidR="00B84E7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.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нализе података ће указати на тренутно стање проучаваних ливада и пашњака и на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одабир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мелиоративних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мера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и активности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које ће у постојећим агроеколошким и земљишним условима дати максималне утицаје у поправљању флористичког састава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травњака и пашњака.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Предложене мере ће имати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дугорочне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>ефекте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 макар две до три године, а неке мере могу поправити стање флористичког састава ливада и пашњака и унапредити производњу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>кабасте хране за сточарску производњу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 и у периоду дужем од 5 година. </w:t>
      </w:r>
    </w:p>
    <w:p w:rsidR="00B84E7D" w:rsidRPr="00B84E7D" w:rsidRDefault="00B84E7D" w:rsidP="00B84E7D">
      <w:pPr>
        <w:jc w:val="both"/>
        <w:rPr>
          <w:rFonts w:ascii="Times New Roman" w:hAnsi="Times New Roman" w:cs="Times New Roman"/>
          <w:sz w:val="24"/>
          <w:szCs w:val="24"/>
        </w:rPr>
      </w:pPr>
      <w:r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Постављањем демонстрационих огледа сви корисници пројекта ће моћи да се упознају са позитивним ефектима примењених мера поправке флористичког састава на ливадама и пашњацима. </w:t>
      </w:r>
    </w:p>
    <w:p w:rsidR="009C7AC2" w:rsidRPr="009C7AC2" w:rsidRDefault="009C7AC2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p w:rsidR="009C7AC2" w:rsidRDefault="009C7AC2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p w:rsidR="008C07C3" w:rsidRDefault="008C07C3" w:rsidP="00B84E7D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p w:rsidR="008C07C3" w:rsidRPr="00416D16" w:rsidRDefault="00416D16" w:rsidP="00A949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lastRenderedPageBreak/>
        <w:t xml:space="preserve">Страна: </w:t>
      </w:r>
      <w:r w:rsidR="008C07C3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Корисници резултат</w:t>
      </w:r>
      <w:r w:rsidR="008F1252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а</w:t>
      </w:r>
      <w:r w:rsidR="008C07C3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 пројекта</w:t>
      </w:r>
    </w:p>
    <w:p w:rsidR="008C07C3" w:rsidRDefault="008C07C3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Директно укључених 49 фарми са подручја општина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Осечина</w:t>
      </w:r>
      <w:proofErr w:type="spellEnd"/>
      <w:r w:rsidRPr="008C07C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07C3">
        <w:rPr>
          <w:rFonts w:ascii="Times New Roman" w:hAnsi="Times New Roman" w:cs="Times New Roman"/>
          <w:color w:val="000000"/>
          <w:sz w:val="24"/>
          <w:szCs w:val="24"/>
        </w:rPr>
        <w:t>Крупањ</w:t>
      </w:r>
      <w:proofErr w:type="spellEnd"/>
      <w:r w:rsidRPr="008C07C3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, Мали Зворник, Љ</w:t>
      </w:r>
      <w:proofErr w:type="spellStart"/>
      <w:r w:rsidR="008F1252">
        <w:rPr>
          <w:rFonts w:ascii="Times New Roman" w:hAnsi="Times New Roman" w:cs="Times New Roman"/>
          <w:color w:val="000000"/>
          <w:sz w:val="24"/>
          <w:szCs w:val="24"/>
        </w:rPr>
        <w:t>убовија</w:t>
      </w:r>
      <w:proofErr w:type="spellEnd"/>
      <w:r w:rsidRPr="008C07C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C07C3">
        <w:rPr>
          <w:rFonts w:ascii="Times New Roman" w:hAnsi="Times New Roman" w:cs="Times New Roman"/>
          <w:color w:val="000000"/>
          <w:sz w:val="24"/>
          <w:szCs w:val="24"/>
        </w:rPr>
        <w:t>Град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Лознице</w:t>
      </w:r>
      <w:proofErr w:type="spellEnd"/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 на којима су реализоване активности</w:t>
      </w:r>
      <w:r w:rsidR="008F125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5C35" w:rsidRPr="00BE289C" w:rsidRDefault="008F1252" w:rsidP="00A25C35">
      <w:pPr>
        <w:spacing w:after="120" w:line="23" w:lineRule="atLeast"/>
        <w:ind w:firstLine="720"/>
        <w:jc w:val="both"/>
        <w:rPr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Пољопривредне саветодавне и стручне службе које су партнери у реализацији </w:t>
      </w:r>
      <w:r w:rsidR="00A25C35">
        <w:rPr>
          <w:rFonts w:ascii="Times New Roman" w:hAnsi="Times New Roman" w:cs="Times New Roman"/>
          <w:sz w:val="24"/>
          <w:szCs w:val="24"/>
          <w:lang w:val="sr-Cyrl-RS"/>
        </w:rPr>
        <w:t xml:space="preserve">пројекта </w:t>
      </w:r>
      <w:r w:rsidR="00C42A93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C42A93">
        <w:rPr>
          <w:rFonts w:ascii="Times New Roman" w:hAnsi="Times New Roman" w:cs="Times New Roman"/>
          <w:sz w:val="24"/>
          <w:szCs w:val="24"/>
          <w:lang w:val="sr-Cyrl-RS"/>
        </w:rPr>
        <w:t>ПССС Лозница и ПССС Ваљево)</w:t>
      </w:r>
      <w:r w:rsidR="00A25C35">
        <w:rPr>
          <w:rFonts w:ascii="Times New Roman" w:hAnsi="Times New Roman" w:cs="Times New Roman"/>
          <w:sz w:val="24"/>
          <w:szCs w:val="24"/>
          <w:lang w:val="sr-Cyrl-RS"/>
        </w:rPr>
        <w:t xml:space="preserve">. Њихово знање и искуство у примени </w:t>
      </w:r>
      <w:r w:rsidR="00A25C35" w:rsidRPr="00A25C35">
        <w:rPr>
          <w:rFonts w:ascii="Times New Roman" w:hAnsi="Times New Roman" w:cs="Times New Roman"/>
          <w:sz w:val="24"/>
          <w:szCs w:val="24"/>
          <w:lang w:val="sr-Cyrl-RS"/>
        </w:rPr>
        <w:t>мера које имају за циљ побољшање флористичког састава ливада и пашњака, а тиме и добијање већих приноса квалитетне кабасте сточне хране</w:t>
      </w:r>
      <w:r w:rsidR="00A25C35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A25C35">
        <w:rPr>
          <w:lang w:val="sr-Cyrl-RS"/>
        </w:rPr>
        <w:t xml:space="preserve"> </w:t>
      </w:r>
      <w:r w:rsidR="00A25C35" w:rsidRPr="00A25C35">
        <w:rPr>
          <w:rFonts w:ascii="Times New Roman" w:hAnsi="Times New Roman" w:cs="Times New Roman"/>
          <w:sz w:val="24"/>
          <w:szCs w:val="24"/>
          <w:lang w:val="sr-Cyrl-RS"/>
        </w:rPr>
        <w:t>биће обогаћено.</w:t>
      </w:r>
    </w:p>
    <w:p w:rsidR="00C42A93" w:rsidRDefault="00C42A93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Фармери који ће кроз едукативне радионице бити упознати са реализацијом пројекта, предложеним и спроведеним мерама.</w:t>
      </w:r>
      <w:r w:rsidR="00416D1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416D16" w:rsidRDefault="00416D16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Шира јавност која ће путем средстава информисања и праћењем интернет стране пројекта бити упозната са спроведеним активностима.</w:t>
      </w:r>
    </w:p>
    <w:p w:rsidR="008C07C3" w:rsidRPr="00B84E7D" w:rsidRDefault="00C42A93" w:rsidP="00B84E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Запослени у Министарству пољопривреде, шумарств</w:t>
      </w:r>
      <w:r w:rsidR="00B84E7D">
        <w:rPr>
          <w:rFonts w:ascii="Times New Roman" w:hAnsi="Times New Roman" w:cs="Times New Roman"/>
          <w:sz w:val="24"/>
          <w:szCs w:val="24"/>
          <w:lang w:val="sr-Cyrl-RS"/>
        </w:rPr>
        <w:t>а и водопривреде.</w:t>
      </w:r>
    </w:p>
    <w:p w:rsidR="008C07C3" w:rsidRPr="00416D16" w:rsidRDefault="00416D16" w:rsidP="00A949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Страна: </w:t>
      </w:r>
      <w:r w:rsidR="008C07C3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Посебни циљеви пројекта</w:t>
      </w: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Установити тренутно стање флористичког састава ливада и пашњака са територије Горњег Јадра, Рађевине и Азбуковице обиласком терена, узимањем узорака и сачињавањем фитоценолошких снимака.</w:t>
      </w:r>
    </w:p>
    <w:p w:rsidR="00B84E7D" w:rsidRPr="008C07C3" w:rsidRDefault="00B84E7D" w:rsidP="00B84E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B84E7D" w:rsidRPr="00B84E7D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На основу научних сазнања и искустава у пракси утврдити агротехничке мере које би на најефикаснији начин довеле до позитивне промене флористичког састава ливада и пашњака испитивног подручја. </w:t>
      </w:r>
    </w:p>
    <w:p w:rsidR="00B84E7D" w:rsidRPr="008C07C3" w:rsidRDefault="00B84E7D" w:rsidP="00B84E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Установити квалитет земљишта и начин како да се поправком квалитета земљишта измени флористички састав врста, а преко њега и квалитет и продукција биомасе</w:t>
      </w:r>
      <w:r w:rsidRPr="008C07C3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CS"/>
        </w:rPr>
        <w:t>Унапредити знања о аде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>кватном времену косидбе, као једном од кључних фактора за поправки флористичког састава врста, а преко тога и производњу квалитетне кабасте сточне хране.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Поправком флористичког састава поправити квалитет сточне хране, а на тај начин позитивно утицати на развој и економичност сточарске производње испитиваног подручја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B84E7D" w:rsidRPr="00B84E7D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Е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фикасније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коришћење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земљишта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ливада и пашњака која су обично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слабијег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квалитета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и 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>нису погодна за интензивне видове пољоприредне производње.</w:t>
      </w:r>
    </w:p>
    <w:p w:rsidR="00B84E7D" w:rsidRPr="008C07C3" w:rsidRDefault="00B84E7D" w:rsidP="00B84E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Променом састава врста ублажити негативан утицај климатских промена на </w:t>
      </w:r>
      <w:r w:rsidR="00B84E7D">
        <w:rPr>
          <w:rFonts w:ascii="Times New Roman" w:hAnsi="Times New Roman" w:cs="Times New Roman"/>
          <w:sz w:val="24"/>
          <w:szCs w:val="24"/>
          <w:lang w:val="sr-Cyrl-RS"/>
        </w:rPr>
        <w:t>производњу биомасе са травњака,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Pr="008C07C3" w:rsidRDefault="008C07C3" w:rsidP="00B84E7D">
      <w:pPr>
        <w:numPr>
          <w:ilvl w:val="0"/>
          <w:numId w:val="4"/>
        </w:numPr>
        <w:spacing w:after="120" w:line="23" w:lineRule="atLeast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Обезбедити услове за стабилан рурални развој, производњу здравствено безбедне</w:t>
      </w:r>
      <w:r w:rsidRPr="008C07C3">
        <w:rPr>
          <w:rFonts w:ascii="Times New Roman" w:hAnsi="Times New Roman" w:cs="Times New Roman"/>
          <w:sz w:val="24"/>
          <w:szCs w:val="24"/>
          <w:lang w:val="sr-Cyrl-CS"/>
        </w:rPr>
        <w:t xml:space="preserve"> и тржишно конкурентне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 хране и заштиту животне средине.</w:t>
      </w:r>
    </w:p>
    <w:p w:rsidR="008C07C3" w:rsidRPr="008C07C3" w:rsidRDefault="008C07C3" w:rsidP="00B84E7D">
      <w:pPr>
        <w:numPr>
          <w:ilvl w:val="0"/>
          <w:numId w:val="4"/>
        </w:numPr>
        <w:spacing w:after="120" w:line="23" w:lineRule="atLeast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Модернизација система преноса нових технологија из науке у праксу.</w:t>
      </w:r>
    </w:p>
    <w:p w:rsidR="006A6229" w:rsidRPr="00A25C35" w:rsidRDefault="00894CBC" w:rsidP="00A25C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lastRenderedPageBreak/>
        <w:t xml:space="preserve"> </w:t>
      </w:r>
    </w:p>
    <w:p w:rsidR="009A2867" w:rsidRDefault="00416D16" w:rsidP="009A2867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Страна: Опис активности </w:t>
      </w:r>
    </w:p>
    <w:p w:rsidR="003F0E19" w:rsidRPr="003F0E19" w:rsidRDefault="003F0E19" w:rsidP="00D52129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F0E19">
        <w:rPr>
          <w:rFonts w:ascii="Times New Roman" w:hAnsi="Times New Roman" w:cs="Times New Roman"/>
          <w:b/>
          <w:sz w:val="24"/>
          <w:szCs w:val="24"/>
          <w:lang w:val="sr-Cyrl-RS"/>
        </w:rPr>
        <w:t>Форматирање као на старом сајту.</w:t>
      </w:r>
    </w:p>
    <w:p w:rsidR="008D7666" w:rsidRPr="00D52129" w:rsidRDefault="00911CDE" w:rsidP="00D52129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911CDE">
        <w:rPr>
          <w:rFonts w:ascii="Times New Roman" w:hAnsi="Times New Roman" w:cs="Times New Roman"/>
          <w:sz w:val="24"/>
          <w:szCs w:val="24"/>
          <w:lang w:val="sr-Cyrl-RS"/>
        </w:rPr>
        <w:t>Ре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ализација пројекта врши </w:t>
      </w:r>
      <w:r w:rsidR="00D52129">
        <w:rPr>
          <w:rFonts w:ascii="Times New Roman" w:hAnsi="Times New Roman" w:cs="Times New Roman"/>
          <w:sz w:val="24"/>
          <w:szCs w:val="24"/>
          <w:lang w:val="sr-Cyrl-RS"/>
        </w:rPr>
        <w:t>с</w:t>
      </w:r>
      <w:r w:rsidR="00D52129">
        <w:rPr>
          <w:rFonts w:ascii="Times New Roman" w:hAnsi="Times New Roman" w:cs="Times New Roman"/>
          <w:sz w:val="24"/>
          <w:szCs w:val="24"/>
        </w:rPr>
        <w:t>e</w:t>
      </w:r>
      <w:r w:rsidR="008D7666">
        <w:rPr>
          <w:rFonts w:ascii="Times New Roman" w:hAnsi="Times New Roman" w:cs="Times New Roman"/>
          <w:sz w:val="24"/>
          <w:szCs w:val="24"/>
          <w:lang w:val="sr-Cyrl-RS"/>
        </w:rPr>
        <w:t xml:space="preserve"> спровођењем 10 активности</w:t>
      </w:r>
      <w:r w:rsidR="004F56FA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:rsidR="00A25C35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color w:val="auto"/>
          <w:lang w:val="ru-RU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1. </w:t>
      </w:r>
      <w:r w:rsidRPr="004F56FA">
        <w:rPr>
          <w:rFonts w:ascii="Times New Roman" w:hAnsi="Times New Roman" w:cs="Times New Roman"/>
          <w:color w:val="auto"/>
          <w:lang w:val="ru-RU"/>
        </w:rPr>
        <w:t>Избор ливада и пашњака на којима би се вршила реализација пројекта</w:t>
      </w:r>
      <w:r w:rsidR="004F56FA">
        <w:rPr>
          <w:rFonts w:ascii="Times New Roman" w:hAnsi="Times New Roman" w:cs="Times New Roman"/>
          <w:color w:val="auto"/>
          <w:lang w:val="ru-RU"/>
        </w:rPr>
        <w:t xml:space="preserve"> у сарадњи са </w:t>
      </w:r>
      <w:r w:rsidR="007F46CC">
        <w:rPr>
          <w:rFonts w:ascii="Times New Roman" w:hAnsi="Times New Roman" w:cs="Times New Roman"/>
          <w:color w:val="auto"/>
          <w:lang w:val="ru-RU"/>
        </w:rPr>
        <w:t xml:space="preserve">инжињерима пољопривредних стручних служби Лознице и Ваљева. </w:t>
      </w:r>
    </w:p>
    <w:p w:rsidR="007F46CC" w:rsidRPr="007D6632" w:rsidRDefault="007F46CC" w:rsidP="007D6632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sr-Cyrl-RS"/>
        </w:rPr>
        <w:t>Активност</w:t>
      </w:r>
      <w:r w:rsidR="00D5212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sr-Cyrl-RS"/>
        </w:rPr>
        <w:t xml:space="preserve">2. </w:t>
      </w:r>
      <w:r w:rsidR="00A25C35" w:rsidRPr="007F46CC">
        <w:rPr>
          <w:rFonts w:ascii="Times New Roman" w:hAnsi="Times New Roman" w:cs="Times New Roman"/>
          <w:color w:val="auto"/>
          <w:lang w:val="sr-Cyrl-RS"/>
        </w:rPr>
        <w:t>Узорковање биомасе и узимање фитоценолошких снимака за одређивање флористичког састава</w:t>
      </w:r>
      <w:r w:rsidR="007D6632">
        <w:rPr>
          <w:rFonts w:ascii="Times New Roman" w:hAnsi="Times New Roman" w:cs="Times New Roman"/>
          <w:color w:val="auto"/>
          <w:lang w:val="sr-Cyrl-RS"/>
        </w:rPr>
        <w:t xml:space="preserve">. Биомаса ће се узорковати са свих одабраних травњака а њене анализе ће се вршити након завршених теренских активности. Како би се флористички састав одабраних травњака боље сагледао, узимаће се и фитоценолошки снимци на терену.  </w:t>
      </w:r>
      <w:r w:rsidR="00A25C35"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7D6632" w:rsidRPr="0093274F" w:rsidRDefault="00A25C35" w:rsidP="0093274F">
      <w:pPr>
        <w:pStyle w:val="TableParagraph"/>
        <w:spacing w:after="120" w:line="23" w:lineRule="atLeast"/>
        <w:ind w:firstLine="720"/>
        <w:jc w:val="both"/>
        <w:rPr>
          <w:sz w:val="24"/>
          <w:szCs w:val="24"/>
          <w:lang w:val="sr-Cyrl-RS"/>
        </w:rPr>
      </w:pPr>
      <w:r w:rsidRPr="0093274F">
        <w:rPr>
          <w:b/>
          <w:sz w:val="24"/>
          <w:szCs w:val="24"/>
          <w:lang w:val="sr-Cyrl-RS"/>
        </w:rPr>
        <w:t xml:space="preserve">Активност 3. </w:t>
      </w:r>
      <w:r w:rsidRPr="0093274F">
        <w:rPr>
          <w:sz w:val="24"/>
          <w:szCs w:val="24"/>
          <w:lang w:val="sr-Cyrl-RS"/>
        </w:rPr>
        <w:t>Узорковање биомасе ради одеђивања параметара квалитета</w:t>
      </w:r>
      <w:r w:rsidR="0093274F">
        <w:rPr>
          <w:sz w:val="24"/>
          <w:szCs w:val="24"/>
          <w:lang w:val="sr-Cyrl-RS"/>
        </w:rPr>
        <w:t>.</w:t>
      </w:r>
      <w:r w:rsidR="0093274F" w:rsidRPr="0093274F">
        <w:rPr>
          <w:sz w:val="24"/>
          <w:szCs w:val="24"/>
          <w:lang w:val="sr-Cyrl-RS"/>
        </w:rPr>
        <w:t xml:space="preserve"> Са сваке одабране парцеле биће узет узорак биомасе тежине 1 кг, ради одређивања основних показатеља квалитета биомасе. Од параметара квалитета на узорцима биомасе биће анализиран садржај сирових протеина, сирове целулозе, АДФ-а, НДФ-а, минерала и масти.</w:t>
      </w:r>
    </w:p>
    <w:p w:rsidR="00A25C35" w:rsidRPr="0093274F" w:rsidRDefault="00A25C35" w:rsidP="0093274F">
      <w:pPr>
        <w:pStyle w:val="TableParagraph"/>
        <w:spacing w:after="120" w:line="23" w:lineRule="atLeast"/>
        <w:ind w:firstLine="720"/>
        <w:jc w:val="both"/>
        <w:rPr>
          <w:lang w:val="sr-Cyrl-RS"/>
        </w:rPr>
      </w:pPr>
      <w:r w:rsidRPr="0093274F">
        <w:rPr>
          <w:b/>
          <w:sz w:val="24"/>
          <w:szCs w:val="24"/>
          <w:lang w:val="sr-Cyrl-RS"/>
        </w:rPr>
        <w:t xml:space="preserve">Активност 4. </w:t>
      </w:r>
      <w:r w:rsidRPr="0093274F">
        <w:rPr>
          <w:sz w:val="24"/>
          <w:szCs w:val="24"/>
          <w:lang w:val="sr-Cyrl-RS"/>
        </w:rPr>
        <w:t>Прикупљање узорака земљишта</w:t>
      </w:r>
      <w:r w:rsidRPr="0093274F">
        <w:rPr>
          <w:b/>
          <w:sz w:val="24"/>
          <w:szCs w:val="24"/>
          <w:lang w:val="sr-Cyrl-RS"/>
        </w:rPr>
        <w:t xml:space="preserve"> </w:t>
      </w:r>
      <w:r w:rsidR="0093274F" w:rsidRPr="0093274F">
        <w:rPr>
          <w:sz w:val="24"/>
          <w:szCs w:val="24"/>
          <w:lang w:val="sr-Cyrl-RS"/>
        </w:rPr>
        <w:t>као</w:t>
      </w:r>
      <w:r w:rsidR="0093274F" w:rsidRPr="0093274F">
        <w:rPr>
          <w:b/>
          <w:sz w:val="24"/>
          <w:szCs w:val="24"/>
          <w:lang w:val="sr-Cyrl-RS"/>
        </w:rPr>
        <w:t xml:space="preserve"> </w:t>
      </w:r>
      <w:r w:rsidR="0093274F" w:rsidRPr="0093274F">
        <w:rPr>
          <w:sz w:val="24"/>
          <w:szCs w:val="24"/>
          <w:lang w:val="sr-Cyrl-RS"/>
        </w:rPr>
        <w:t>најзначајнијег чиниоца који утиче на флористички састав травњака.</w:t>
      </w:r>
      <w:r w:rsidR="0093274F">
        <w:rPr>
          <w:lang w:val="sr-Cyrl-RS"/>
        </w:rPr>
        <w:t xml:space="preserve"> </w:t>
      </w:r>
      <w:r w:rsidR="0093274F">
        <w:rPr>
          <w:sz w:val="24"/>
          <w:szCs w:val="24"/>
          <w:lang w:val="sr-Cyrl-RS"/>
        </w:rPr>
        <w:t>Д</w:t>
      </w:r>
      <w:r w:rsidR="0093274F" w:rsidRPr="00D1565C">
        <w:rPr>
          <w:sz w:val="24"/>
          <w:szCs w:val="24"/>
          <w:lang w:val="sr-Cyrl-RS"/>
        </w:rPr>
        <w:t>а би се установио квалитет земљишта, а касније и предложиле и евентуалне мере поправке, са сваке одабране парцеле узимаће се узорци земљишта, на коме ће се одред</w:t>
      </w:r>
      <w:r w:rsidR="0093274F">
        <w:rPr>
          <w:sz w:val="24"/>
          <w:szCs w:val="24"/>
          <w:lang w:val="sr-Cyrl-RS"/>
        </w:rPr>
        <w:t>ити основни параметри плодности</w:t>
      </w:r>
      <w:r w:rsidR="009A6445">
        <w:rPr>
          <w:sz w:val="24"/>
          <w:szCs w:val="24"/>
          <w:lang w:val="sr-Cyrl-RS"/>
        </w:rPr>
        <w:t>.</w:t>
      </w:r>
    </w:p>
    <w:p w:rsidR="00375266" w:rsidRPr="00375266" w:rsidRDefault="00A25C35" w:rsidP="00375266">
      <w:pPr>
        <w:pStyle w:val="Default"/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>Активност 5.</w:t>
      </w:r>
      <w:r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9A6445">
        <w:rPr>
          <w:rFonts w:ascii="Times New Roman" w:hAnsi="Times New Roman" w:cs="Times New Roman"/>
          <w:color w:val="auto"/>
          <w:lang w:val="ru-RU"/>
        </w:rPr>
        <w:t>А</w:t>
      </w:r>
      <w:r w:rsidRPr="009A6445">
        <w:rPr>
          <w:rFonts w:ascii="Times New Roman" w:hAnsi="Times New Roman" w:cs="Times New Roman"/>
          <w:color w:val="auto"/>
          <w:lang w:val="sr-Cyrl-RS"/>
        </w:rPr>
        <w:t xml:space="preserve">нализа прикупљених узорака земљишта и биљне </w:t>
      </w:r>
      <w:r w:rsidRPr="009A6445">
        <w:rPr>
          <w:rFonts w:ascii="Times New Roman" w:hAnsi="Times New Roman" w:cs="Times New Roman"/>
          <w:color w:val="auto"/>
          <w:lang w:val="ru-RU"/>
        </w:rPr>
        <w:t>масе</w:t>
      </w:r>
      <w:r w:rsidR="009A6445" w:rsidRPr="009A6445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9A6445" w:rsidRPr="009A6445">
        <w:rPr>
          <w:rFonts w:ascii="Times New Roman" w:hAnsi="Times New Roman" w:cs="Times New Roman"/>
          <w:lang w:val="sr-Cyrl-RS"/>
        </w:rPr>
        <w:t>вршиће се у</w:t>
      </w:r>
      <w:r w:rsidR="009A6445">
        <w:rPr>
          <w:rFonts w:ascii="Times New Roman" w:hAnsi="Times New Roman" w:cs="Times New Roman"/>
          <w:lang w:val="sr-Cyrl-RS"/>
        </w:rPr>
        <w:t xml:space="preserve"> х</w:t>
      </w:r>
      <w:r w:rsidR="009A6445" w:rsidRPr="009A6445">
        <w:rPr>
          <w:rFonts w:ascii="Times New Roman" w:hAnsi="Times New Roman" w:cs="Times New Roman"/>
          <w:lang w:val="sr-Cyrl-RS"/>
        </w:rPr>
        <w:t>емијској лабораторији Института за крмно биље Крушевац. У овој фази на узорцима биомасе ће се извршити и анализа флористичког састава, одвајањем појединих група биљ</w:t>
      </w:r>
      <w:r w:rsidR="00375266">
        <w:rPr>
          <w:rFonts w:ascii="Times New Roman" w:hAnsi="Times New Roman" w:cs="Times New Roman"/>
          <w:lang w:val="sr-Cyrl-RS"/>
        </w:rPr>
        <w:t>ака и одређивање њиховог учешћа</w:t>
      </w:r>
    </w:p>
    <w:p w:rsidR="00A25C35" w:rsidRPr="00375266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color w:val="auto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>Активност 6.</w:t>
      </w:r>
      <w:r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9A6445">
        <w:rPr>
          <w:rFonts w:ascii="Times New Roman" w:hAnsi="Times New Roman" w:cs="Times New Roman"/>
          <w:color w:val="auto"/>
          <w:lang w:val="sr-Cyrl-RS"/>
        </w:rPr>
        <w:t xml:space="preserve">Анализа добијених резултата </w:t>
      </w:r>
      <w:r w:rsidR="009A6445">
        <w:rPr>
          <w:rFonts w:ascii="Times New Roman" w:hAnsi="Times New Roman" w:cs="Times New Roman"/>
          <w:color w:val="auto"/>
          <w:lang w:val="sr-Cyrl-RS"/>
        </w:rPr>
        <w:t>омогући ће израду</w:t>
      </w:r>
      <w:r w:rsidRPr="009A6445">
        <w:rPr>
          <w:rFonts w:ascii="Times New Roman" w:hAnsi="Times New Roman" w:cs="Times New Roman"/>
          <w:color w:val="auto"/>
          <w:lang w:val="sr-Cyrl-RS"/>
        </w:rPr>
        <w:t xml:space="preserve"> плана и програма </w:t>
      </w:r>
      <w:r w:rsidR="00A97CA0">
        <w:rPr>
          <w:rFonts w:ascii="Times New Roman" w:hAnsi="Times New Roman" w:cs="Times New Roman"/>
          <w:color w:val="auto"/>
          <w:lang w:val="sr-Cyrl-RS"/>
        </w:rPr>
        <w:t>поправке сваке од одабраних површина.</w:t>
      </w:r>
      <w:r w:rsidR="00041F17" w:rsidRPr="00041F17">
        <w:rPr>
          <w:rFonts w:ascii="Times New Roman" w:hAnsi="Times New Roman" w:cs="Times New Roman"/>
          <w:color w:val="auto"/>
          <w:lang w:val="sr-Cyrl-RS"/>
        </w:rPr>
        <w:t xml:space="preserve"> Предложене мере ће имати за циљ повећање учешћа квалитетнијих травних и легуминозних врста, а значајно смањење присуства лоших, безвредних и шкодљивих врста који могу негативно утицати на продукцију и здравље домаћих животиња. Ове мере би дугорочно утицале на економичност производње кабасте сточне хране испитиваног подручја</w:t>
      </w:r>
      <w:r w:rsidR="00041F17">
        <w:rPr>
          <w:rFonts w:ascii="Times New Roman" w:hAnsi="Times New Roman" w:cs="Times New Roman"/>
          <w:color w:val="auto"/>
          <w:lang w:val="sr-Cyrl-RS"/>
        </w:rPr>
        <w:t>.</w:t>
      </w:r>
    </w:p>
    <w:p w:rsidR="00130AA7" w:rsidRDefault="00A25C35" w:rsidP="005C1A56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7. </w:t>
      </w:r>
      <w:r w:rsidRPr="00041F17">
        <w:rPr>
          <w:rFonts w:ascii="Times New Roman" w:hAnsi="Times New Roman" w:cs="Times New Roman"/>
          <w:color w:val="auto"/>
          <w:lang w:val="sr-Cyrl-RS"/>
        </w:rPr>
        <w:t>Поставка демо огледа</w:t>
      </w: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 </w:t>
      </w:r>
      <w:r w:rsidR="00041F17" w:rsidRPr="00041F17">
        <w:rPr>
          <w:rFonts w:ascii="Times New Roman" w:hAnsi="Times New Roman" w:cs="Times New Roman"/>
          <w:color w:val="auto"/>
          <w:lang w:val="sr-Cyrl-RS"/>
        </w:rPr>
        <w:t>в</w:t>
      </w:r>
      <w:r w:rsidR="00041F17">
        <w:rPr>
          <w:rFonts w:ascii="Times New Roman" w:hAnsi="Times New Roman" w:cs="Times New Roman"/>
          <w:color w:val="auto"/>
          <w:lang w:val="sr-Cyrl-RS"/>
        </w:rPr>
        <w:t>ршиће се на једном делу анализираних парцела</w:t>
      </w:r>
      <w:r w:rsidR="005C1A56">
        <w:rPr>
          <w:rFonts w:ascii="Times New Roman" w:hAnsi="Times New Roman" w:cs="Times New Roman"/>
          <w:color w:val="auto"/>
          <w:lang w:val="en-US"/>
        </w:rPr>
        <w:t xml:space="preserve">. </w:t>
      </w:r>
      <w:r w:rsidR="005C1A56">
        <w:rPr>
          <w:rFonts w:ascii="Times New Roman" w:hAnsi="Times New Roman" w:cs="Times New Roman"/>
          <w:color w:val="auto"/>
          <w:lang w:val="sr-Cyrl-RS"/>
        </w:rPr>
        <w:t>Демо огледи ће бити агротехнич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ког типа</w:t>
      </w:r>
      <w:r w:rsidR="005C1A56">
        <w:rPr>
          <w:rFonts w:ascii="Times New Roman" w:hAnsi="Times New Roman" w:cs="Times New Roman"/>
          <w:color w:val="auto"/>
          <w:lang w:val="en-US"/>
        </w:rPr>
        <w:t xml:space="preserve"> </w:t>
      </w:r>
      <w:r w:rsidR="005C1A56">
        <w:rPr>
          <w:rFonts w:ascii="Times New Roman" w:hAnsi="Times New Roman" w:cs="Times New Roman"/>
          <w:color w:val="auto"/>
          <w:lang w:val="sr-Cyrl-RS"/>
        </w:rPr>
        <w:t xml:space="preserve">и подразумеваће примену креча, специфичних минералних ђубрива и сетву. Смеше за сетву биће наменски компоноване у зависности од параметара земљишта и потреба фарми. Све ове активности спроводиће се у сарадњи са 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стручњацима Пољопривредних, стручних и саветодавних служби и власницима парцела</w:t>
      </w:r>
      <w:r w:rsidR="005C1A56">
        <w:rPr>
          <w:rFonts w:ascii="Times New Roman" w:hAnsi="Times New Roman" w:cs="Times New Roman"/>
          <w:color w:val="auto"/>
          <w:lang w:val="sr-Cyrl-RS"/>
        </w:rPr>
        <w:t>.</w:t>
      </w:r>
    </w:p>
    <w:p w:rsidR="00A25C35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8. </w:t>
      </w:r>
      <w:r w:rsidRPr="005C1A56">
        <w:rPr>
          <w:rFonts w:ascii="Times New Roman" w:hAnsi="Times New Roman" w:cs="Times New Roman"/>
          <w:color w:val="auto"/>
          <w:lang w:val="sr-Cyrl-RS"/>
        </w:rPr>
        <w:t xml:space="preserve">Праћење и присуство реализатора и партнера на пројекту, апликацији предложених </w:t>
      </w:r>
      <w:r w:rsidR="005C1A56">
        <w:rPr>
          <w:rFonts w:ascii="Times New Roman" w:hAnsi="Times New Roman" w:cs="Times New Roman"/>
          <w:color w:val="auto"/>
          <w:lang w:val="sr-Cyrl-RS"/>
        </w:rPr>
        <w:t>решења и технологија</w:t>
      </w:r>
    </w:p>
    <w:p w:rsidR="005C1A56" w:rsidRPr="0028482D" w:rsidRDefault="00A25C35" w:rsidP="0028482D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>Активност 9.</w:t>
      </w:r>
      <w:r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5C1A56">
        <w:rPr>
          <w:rFonts w:ascii="Times New Roman" w:hAnsi="Times New Roman" w:cs="Times New Roman"/>
          <w:color w:val="auto"/>
          <w:lang w:val="sr-Cyrl-RS"/>
        </w:rPr>
        <w:t>Прикупљање и обрада свих података и резултата</w:t>
      </w:r>
      <w:r w:rsidR="005C1A56" w:rsidRPr="005C1A56">
        <w:rPr>
          <w:rFonts w:ascii="Times New Roman" w:hAnsi="Times New Roman" w:cs="Times New Roman"/>
          <w:color w:val="auto"/>
          <w:lang w:val="sr-Cyrl-RS"/>
        </w:rPr>
        <w:t xml:space="preserve"> вршиће се</w:t>
      </w:r>
      <w:r w:rsidR="005C1A56">
        <w:rPr>
          <w:rFonts w:ascii="Times New Roman" w:hAnsi="Times New Roman" w:cs="Times New Roman"/>
          <w:b/>
          <w:color w:val="auto"/>
          <w:lang w:val="sr-Cyrl-RS"/>
        </w:rPr>
        <w:t xml:space="preserve"> 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на с</w:t>
      </w:r>
      <w:r w:rsidR="005C1A56">
        <w:rPr>
          <w:rFonts w:ascii="Times New Roman" w:hAnsi="Times New Roman" w:cs="Times New Roman"/>
          <w:color w:val="auto"/>
          <w:lang w:val="sr-Cyrl-RS"/>
        </w:rPr>
        <w:t>а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мом крају реализације пројекта</w:t>
      </w:r>
      <w:r w:rsidR="0028482D">
        <w:rPr>
          <w:rFonts w:ascii="Times New Roman" w:hAnsi="Times New Roman" w:cs="Times New Roman"/>
          <w:color w:val="auto"/>
        </w:rPr>
        <w:t>.</w:t>
      </w:r>
      <w:r w:rsidR="0028482D">
        <w:rPr>
          <w:rFonts w:ascii="Times New Roman" w:hAnsi="Times New Roman" w:cs="Times New Roman"/>
          <w:color w:val="auto"/>
          <w:lang w:val="sr-Cyrl-RS"/>
        </w:rPr>
        <w:t xml:space="preserve"> Најзначајнији резултати приказаће се у извештају-студији</w:t>
      </w:r>
      <w:r w:rsidR="003F0E19">
        <w:rPr>
          <w:rFonts w:ascii="Times New Roman" w:hAnsi="Times New Roman" w:cs="Times New Roman"/>
          <w:color w:val="auto"/>
          <w:lang w:val="sr-Cyrl-RS"/>
        </w:rPr>
        <w:t>која ће садржати и конкретне предлоге за поправку флористичког састава травњака са територ</w:t>
      </w:r>
      <w:r w:rsidR="003F0E19" w:rsidRPr="0048288F">
        <w:rPr>
          <w:rFonts w:ascii="Times New Roman" w:hAnsi="Times New Roman" w:cs="Times New Roman"/>
          <w:color w:val="auto"/>
          <w:lang w:val="sr-Cyrl-RS"/>
        </w:rPr>
        <w:t>ије Горњег Јадра, Рађевине и Азбуковице</w:t>
      </w:r>
      <w:r w:rsidR="003F0E19">
        <w:rPr>
          <w:rFonts w:ascii="Times New Roman" w:hAnsi="Times New Roman" w:cs="Times New Roman"/>
          <w:color w:val="auto"/>
          <w:lang w:val="sr-Cyrl-RS"/>
        </w:rPr>
        <w:t>.</w:t>
      </w:r>
    </w:p>
    <w:p w:rsidR="00A25C35" w:rsidRPr="0028482D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lastRenderedPageBreak/>
        <w:t xml:space="preserve">Активност 10. </w:t>
      </w:r>
      <w:r w:rsidRPr="0028482D">
        <w:rPr>
          <w:rFonts w:ascii="Times New Roman" w:hAnsi="Times New Roman" w:cs="Times New Roman"/>
          <w:color w:val="auto"/>
          <w:lang w:val="sr-Cyrl-RS"/>
        </w:rPr>
        <w:t>Дисиминација резултата пројекта</w:t>
      </w:r>
      <w:r w:rsidR="0028482D">
        <w:rPr>
          <w:rFonts w:ascii="Times New Roman" w:hAnsi="Times New Roman" w:cs="Times New Roman"/>
          <w:color w:val="auto"/>
          <w:lang w:val="sr-Cyrl-RS"/>
        </w:rPr>
        <w:t xml:space="preserve"> вршиће се спровођењем радионица едукативног карактера, организовањем завршног скупа за већи број учесника, израдом брошуре која ће бити кроз ПССС бити доступна фармерима широм Србије као и кроз масовне медије. </w:t>
      </w:r>
    </w:p>
    <w:p w:rsidR="00B84E7D" w:rsidRDefault="00B84E7D" w:rsidP="003F0E19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</w:p>
    <w:p w:rsidR="003F0E19" w:rsidRDefault="003F0E19" w:rsidP="003F0E19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Страна: Резултати</w:t>
      </w: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(у изради)</w:t>
      </w:r>
    </w:p>
    <w:p w:rsidR="003F0E19" w:rsidRDefault="003F0E19" w:rsidP="003F0E19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Страна: Закључци</w:t>
      </w: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(у изради)</w:t>
      </w:r>
    </w:p>
    <w:p w:rsidR="003F0E19" w:rsidRPr="003F0E19" w:rsidRDefault="003F0E19" w:rsidP="003F0E19">
      <w:pPr>
        <w:rPr>
          <w:rFonts w:ascii="Times New Roman" w:hAnsi="Times New Roman" w:cs="Times New Roman"/>
          <w:color w:val="FF000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Страна: Галерија </w:t>
      </w:r>
      <w:r w:rsidR="00B84E7D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(слике у посебном фолдеру)</w:t>
      </w:r>
      <w:bookmarkStart w:id="0" w:name="_GoBack"/>
      <w:bookmarkEnd w:id="0"/>
    </w:p>
    <w:p w:rsidR="00416D16" w:rsidRPr="00416D16" w:rsidRDefault="00416D16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416D16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6B410A" w:rsidRPr="00D74A1C" w:rsidRDefault="006B410A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1D7293">
      <w:pPr>
        <w:rPr>
          <w:rFonts w:ascii="Times New Roman" w:hAnsi="Times New Roman" w:cs="Times New Roman"/>
          <w:lang w:val="sr-Cyrl-RS"/>
        </w:rPr>
      </w:pPr>
    </w:p>
    <w:sectPr w:rsidR="001D7293" w:rsidRPr="00D7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7E8"/>
    <w:multiLevelType w:val="hybridMultilevel"/>
    <w:tmpl w:val="171E32C6"/>
    <w:lvl w:ilvl="0" w:tplc="DC64A734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93CB2"/>
    <w:multiLevelType w:val="hybridMultilevel"/>
    <w:tmpl w:val="96C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6D5C"/>
    <w:multiLevelType w:val="hybridMultilevel"/>
    <w:tmpl w:val="7408CB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F2B4C"/>
    <w:multiLevelType w:val="hybridMultilevel"/>
    <w:tmpl w:val="70700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yNjYxNDW1MDA0N7RU0lEKTi0uzszPAykwrAUAfqPAoywAAAA="/>
  </w:docVars>
  <w:rsids>
    <w:rsidRoot w:val="00850725"/>
    <w:rsid w:val="00000AF1"/>
    <w:rsid w:val="00041F17"/>
    <w:rsid w:val="0006728C"/>
    <w:rsid w:val="00130AA7"/>
    <w:rsid w:val="00185203"/>
    <w:rsid w:val="001D7293"/>
    <w:rsid w:val="00203C74"/>
    <w:rsid w:val="0028482D"/>
    <w:rsid w:val="0034103B"/>
    <w:rsid w:val="00375266"/>
    <w:rsid w:val="003F0E19"/>
    <w:rsid w:val="00416D16"/>
    <w:rsid w:val="004E04C4"/>
    <w:rsid w:val="004E0998"/>
    <w:rsid w:val="004F56FA"/>
    <w:rsid w:val="005C1A56"/>
    <w:rsid w:val="005F7D08"/>
    <w:rsid w:val="006A6229"/>
    <w:rsid w:val="006B410A"/>
    <w:rsid w:val="006C1EA7"/>
    <w:rsid w:val="00737EC4"/>
    <w:rsid w:val="007D6632"/>
    <w:rsid w:val="007F46CC"/>
    <w:rsid w:val="00850725"/>
    <w:rsid w:val="008655E8"/>
    <w:rsid w:val="00894CBC"/>
    <w:rsid w:val="008C07C3"/>
    <w:rsid w:val="008D7666"/>
    <w:rsid w:val="008F1252"/>
    <w:rsid w:val="00911CDE"/>
    <w:rsid w:val="0093274F"/>
    <w:rsid w:val="0093294C"/>
    <w:rsid w:val="009A2867"/>
    <w:rsid w:val="009A6445"/>
    <w:rsid w:val="009C7AC2"/>
    <w:rsid w:val="00A25C35"/>
    <w:rsid w:val="00A94941"/>
    <w:rsid w:val="00A97CA0"/>
    <w:rsid w:val="00AD751F"/>
    <w:rsid w:val="00B84E7D"/>
    <w:rsid w:val="00BE0DC7"/>
    <w:rsid w:val="00C42A93"/>
    <w:rsid w:val="00C45D31"/>
    <w:rsid w:val="00D52129"/>
    <w:rsid w:val="00D523A5"/>
    <w:rsid w:val="00D74A1C"/>
    <w:rsid w:val="00F367F3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A1F1"/>
  <w15:chartTrackingRefBased/>
  <w15:docId w15:val="{DC20149C-6F9D-4303-B27E-55E00B5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D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2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29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D74A1C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4A1C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0998"/>
    <w:pPr>
      <w:ind w:left="720"/>
      <w:contextualSpacing/>
    </w:pPr>
  </w:style>
  <w:style w:type="paragraph" w:customStyle="1" w:styleId="Default">
    <w:name w:val="Default"/>
    <w:rsid w:val="00A25C3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sr-Latn-RS" w:eastAsia="sr-Latn-RS"/>
    </w:rPr>
  </w:style>
  <w:style w:type="paragraph" w:customStyle="1" w:styleId="TableParagraph">
    <w:name w:val="Table Paragraph"/>
    <w:basedOn w:val="Normal"/>
    <w:uiPriority w:val="99"/>
    <w:rsid w:val="00932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2023-01-26T19:03:00Z</dcterms:created>
  <dcterms:modified xsi:type="dcterms:W3CDTF">2023-02-01T08:19:00Z</dcterms:modified>
</cp:coreProperties>
</file>