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Západočeská univerzita v Plzni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Fakulta aplikovaných věd</w:t>
      </w:r>
    </w:p>
    <w:p w:rsidR="00FA208E" w:rsidRDefault="0000059B" w:rsidP="00CE0FAD">
      <w:pPr>
        <w:pStyle w:val="Nzev"/>
        <w:contextualSpacing/>
        <w:rPr>
          <w:b w:val="0"/>
          <w:sz w:val="40"/>
        </w:rPr>
      </w:pPr>
      <w:r w:rsidRPr="00CE0FAD">
        <w:rPr>
          <w:b w:val="0"/>
          <w:sz w:val="40"/>
        </w:rPr>
        <w:t>Katedra informatiky a výpočetní techniky</w:t>
      </w:r>
    </w:p>
    <w:p w:rsidR="00FA208E" w:rsidRDefault="00CF5C06" w:rsidP="00CE0FAD">
      <w:pPr>
        <w:pStyle w:val="StylNzev27bTunPrvndek0cmPed65bZa"/>
        <w:spacing w:before="1500"/>
      </w:pPr>
      <w:r w:rsidRPr="00A5172F">
        <w:t>Diplomová</w:t>
      </w:r>
      <w:r w:rsidR="00C27297" w:rsidRPr="00A5172F">
        <w:t xml:space="preserve"> práce</w:t>
      </w:r>
    </w:p>
    <w:p w:rsidR="00FA208E" w:rsidRDefault="005154A5" w:rsidP="002B315F">
      <w:pPr>
        <w:pStyle w:val="StylNzev28bTun"/>
      </w:pPr>
      <w:r w:rsidRPr="00184D14">
        <w:t>Systém pro automatickou kontrolu samostatných prací vytvořených v MS Access</w:t>
      </w:r>
    </w:p>
    <w:p w:rsidR="00FA208E" w:rsidRDefault="000B6429" w:rsidP="005154A5">
      <w:pPr>
        <w:tabs>
          <w:tab w:val="right" w:pos="8503"/>
        </w:tabs>
        <w:spacing w:before="4400"/>
        <w:ind w:firstLine="0"/>
        <w:rPr>
          <w:sz w:val="32"/>
          <w:szCs w:val="32"/>
        </w:rPr>
      </w:pPr>
      <w:r>
        <w:rPr>
          <w:sz w:val="32"/>
          <w:szCs w:val="32"/>
        </w:rPr>
        <w:t>Plzeň, 201</w:t>
      </w:r>
      <w:r w:rsidR="00CF5C06">
        <w:rPr>
          <w:sz w:val="32"/>
          <w:szCs w:val="32"/>
        </w:rPr>
        <w:t>8</w:t>
      </w:r>
      <w:r>
        <w:rPr>
          <w:sz w:val="32"/>
          <w:szCs w:val="32"/>
        </w:rPr>
        <w:tab/>
      </w:r>
      <w:r w:rsidR="0000059B" w:rsidRPr="0000059B">
        <w:rPr>
          <w:sz w:val="32"/>
          <w:szCs w:val="32"/>
        </w:rPr>
        <w:t>Vojtěch Kinkor</w:t>
      </w:r>
      <w:r w:rsidR="00C27297" w:rsidRPr="00CE0FAD">
        <w:br w:type="page"/>
      </w:r>
    </w:p>
    <w:p w:rsidR="00FA208E" w:rsidRDefault="00B16C6C" w:rsidP="00B16C6C">
      <w:pPr>
        <w:pStyle w:val="Nadpis1-bezobsahu"/>
      </w:pPr>
      <w:r>
        <w:lastRenderedPageBreak/>
        <w:t>Zadání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s formátem souboru MS Access .accdb a možnostmi jeho čtení.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Seznamte se validátorem na portálu ZČU.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Vytvořte konfigurovatelný systém pro kontrolu samostatných prací vytvořených v MS Access se zaměřením na splnění zadání a plagiarismus.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Část systému pro kontrolu splnění zadání adaptujte pro validátor.</w:t>
      </w:r>
    </w:p>
    <w:p w:rsidR="00FA208E" w:rsidRDefault="005154A5" w:rsidP="005154A5">
      <w:pPr>
        <w:pStyle w:val="Odstavecseseznamem"/>
        <w:numPr>
          <w:ilvl w:val="0"/>
          <w:numId w:val="3"/>
        </w:numPr>
      </w:pPr>
      <w:r>
        <w:t>Celý systém pečlivě otestujte.</w:t>
      </w:r>
    </w:p>
    <w:p w:rsidR="00FA208E" w:rsidRDefault="00C65C4B" w:rsidP="005154A5">
      <w:pPr>
        <w:spacing w:before="960"/>
        <w:ind w:firstLine="0"/>
        <w:jc w:val="center"/>
        <w:rPr>
          <w:b/>
          <w:szCs w:val="26"/>
        </w:rPr>
      </w:pPr>
      <w:r w:rsidRPr="00525756">
        <w:rPr>
          <w:b/>
          <w:szCs w:val="26"/>
        </w:rPr>
        <w:t xml:space="preserve">&lt; </w:t>
      </w:r>
      <w:r w:rsidR="00C32936" w:rsidRPr="00525756">
        <w:rPr>
          <w:b/>
          <w:szCs w:val="26"/>
        </w:rPr>
        <w:t xml:space="preserve">tato strana </w:t>
      </w:r>
      <w:r w:rsidRPr="00525756">
        <w:rPr>
          <w:b/>
          <w:szCs w:val="26"/>
        </w:rPr>
        <w:t>bude nahrazen</w:t>
      </w:r>
      <w:r w:rsidR="00314055" w:rsidRPr="00525756">
        <w:rPr>
          <w:b/>
          <w:szCs w:val="26"/>
        </w:rPr>
        <w:t>a</w:t>
      </w:r>
      <w:r w:rsidRPr="00525756">
        <w:rPr>
          <w:b/>
          <w:szCs w:val="26"/>
        </w:rPr>
        <w:t xml:space="preserve"> originálním zadáním</w:t>
      </w:r>
      <w:r w:rsidR="00922754" w:rsidRPr="00525756">
        <w:rPr>
          <w:b/>
          <w:szCs w:val="26"/>
        </w:rPr>
        <w:t xml:space="preserve"> /</w:t>
      </w:r>
      <w:r w:rsidR="00737631" w:rsidRPr="00525756">
        <w:rPr>
          <w:b/>
          <w:szCs w:val="26"/>
        </w:rPr>
        <w:t xml:space="preserve"> kopií</w:t>
      </w:r>
      <w:r w:rsidR="00314055" w:rsidRPr="00525756">
        <w:rPr>
          <w:b/>
          <w:szCs w:val="26"/>
        </w:rPr>
        <w:t xml:space="preserve"> !</w:t>
      </w:r>
      <w:r w:rsidRPr="00525756">
        <w:rPr>
          <w:b/>
          <w:szCs w:val="26"/>
        </w:rPr>
        <w:t xml:space="preserve"> &gt;</w:t>
      </w:r>
    </w:p>
    <w:p w:rsidR="00FA208E" w:rsidRDefault="00B16C6C" w:rsidP="002B315F">
      <w:r>
        <w:br w:type="page"/>
      </w:r>
    </w:p>
    <w:p w:rsidR="00FA208E" w:rsidRDefault="00FA208E" w:rsidP="001F27D1"/>
    <w:p w:rsidR="00FA208E" w:rsidRDefault="008A3BF4" w:rsidP="008A3BF4">
      <w:pPr>
        <w:pStyle w:val="Nadpis1-bezobsahu"/>
      </w:pPr>
      <w:r w:rsidRPr="008A3BF4">
        <w:t>Prohlášení</w:t>
      </w:r>
    </w:p>
    <w:p w:rsidR="00FA208E" w:rsidRDefault="008A3BF4" w:rsidP="00525756">
      <w:pPr>
        <w:pStyle w:val="Normln-bezodsazen"/>
      </w:pPr>
      <w:r w:rsidRPr="00525756">
        <w:t xml:space="preserve">Prohlašuji, že jsem </w:t>
      </w:r>
      <w:r w:rsidR="00CF5C06" w:rsidRPr="00525756">
        <w:t>diplomovou</w:t>
      </w:r>
      <w:r w:rsidRPr="00525756">
        <w:t xml:space="preserve"> práci vypracoval samostatně a výhradně s použitím citovaných pramenů.</w:t>
      </w:r>
    </w:p>
    <w:p w:rsidR="00FA208E" w:rsidRDefault="00FA208E" w:rsidP="00525756">
      <w:pPr>
        <w:pStyle w:val="Normln-bezodsazen"/>
      </w:pPr>
    </w:p>
    <w:p w:rsidR="00FA208E" w:rsidRDefault="008A3BF4" w:rsidP="003D4D23">
      <w:pPr>
        <w:ind w:firstLine="0"/>
      </w:pPr>
      <w:r>
        <w:t xml:space="preserve">V </w:t>
      </w:r>
      <w:r w:rsidR="00C32936">
        <w:t>Plzni</w:t>
      </w:r>
      <w:r w:rsidR="00CF5C06">
        <w:t xml:space="preserve"> dne &lt;TODO: 0. 0. 2018&gt;</w:t>
      </w:r>
    </w:p>
    <w:p w:rsidR="00FA208E" w:rsidRDefault="008A3BF4" w:rsidP="008A3BF4">
      <w:pPr>
        <w:ind w:right="565"/>
        <w:jc w:val="right"/>
      </w:pPr>
      <w:r>
        <w:t>Vojtěch Kinkor</w:t>
      </w:r>
      <w:r w:rsidR="000311B9">
        <w:br w:type="page"/>
      </w:r>
    </w:p>
    <w:p w:rsidR="00FA208E" w:rsidRDefault="00FA208E" w:rsidP="001F27D1"/>
    <w:p w:rsidR="001C568E" w:rsidRDefault="00AF0C86" w:rsidP="001C568E">
      <w:pPr>
        <w:pStyle w:val="Nadpis1-bezobsahu"/>
      </w:pPr>
      <w:r w:rsidRPr="00C12328">
        <w:rPr>
          <w:lang w:val="en-US"/>
        </w:rPr>
        <w:t>Abstra</w:t>
      </w:r>
      <w:r w:rsidR="001C568E">
        <w:rPr>
          <w:lang w:val="en-US"/>
        </w:rPr>
        <w:t>c</w:t>
      </w:r>
      <w:r w:rsidRPr="00C12328">
        <w:rPr>
          <w:lang w:val="en-US"/>
        </w:rPr>
        <w:t>t</w:t>
      </w:r>
      <w:r w:rsidR="001C568E" w:rsidRPr="001C568E">
        <w:t xml:space="preserve"> </w:t>
      </w:r>
    </w:p>
    <w:p w:rsidR="00FA208E" w:rsidRPr="001C568E" w:rsidRDefault="001C568E" w:rsidP="001C568E">
      <w:pPr>
        <w:ind w:firstLine="0"/>
        <w:jc w:val="left"/>
        <w:rPr>
          <w:b/>
          <w:bCs/>
        </w:rPr>
      </w:pPr>
      <w:r w:rsidRPr="00184D14">
        <w:rPr>
          <w:b/>
          <w:bCs/>
        </w:rPr>
        <w:t>System for Automatic Checking of Student Works Created in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1C568E" w:rsidRDefault="008A3BF4" w:rsidP="001C568E">
      <w:pPr>
        <w:pStyle w:val="Nadpis1-bezobsahu"/>
        <w:rPr>
          <w:lang w:val="en-US"/>
        </w:rPr>
      </w:pPr>
      <w:r>
        <w:t>Abstra</w:t>
      </w:r>
      <w:r w:rsidR="001C568E">
        <w:t>k</w:t>
      </w:r>
      <w:r>
        <w:t>t</w:t>
      </w:r>
      <w:r w:rsidR="001C568E" w:rsidRPr="001C568E">
        <w:rPr>
          <w:lang w:val="en-US"/>
        </w:rPr>
        <w:t xml:space="preserve"> </w:t>
      </w:r>
    </w:p>
    <w:p w:rsidR="001C568E" w:rsidRDefault="001C568E" w:rsidP="001C568E">
      <w:pPr>
        <w:ind w:firstLine="0"/>
        <w:jc w:val="left"/>
        <w:rPr>
          <w:b/>
          <w:lang w:val="en-US"/>
        </w:rPr>
      </w:pPr>
      <w:r w:rsidRPr="005154A5">
        <w:rPr>
          <w:b/>
          <w:lang w:val="en-US"/>
        </w:rPr>
        <w:t xml:space="preserve">Systém pro automatickou kontrolu samostatných prací vytvořených </w:t>
      </w:r>
      <w:r>
        <w:rPr>
          <w:b/>
          <w:lang w:val="en-US"/>
        </w:rPr>
        <w:br/>
      </w:r>
      <w:r w:rsidRPr="005154A5">
        <w:rPr>
          <w:b/>
          <w:lang w:val="en-US"/>
        </w:rPr>
        <w:t>v MS Access</w:t>
      </w:r>
    </w:p>
    <w:p w:rsidR="00FA208E" w:rsidRDefault="00CF5C06" w:rsidP="00525756">
      <w:pPr>
        <w:pStyle w:val="Normln-bezodsazen"/>
      </w:pPr>
      <w:r w:rsidRPr="00525756">
        <w:t>text</w:t>
      </w:r>
    </w:p>
    <w:p w:rsidR="00FA208E" w:rsidRDefault="008A3BF4" w:rsidP="002B315F">
      <w:r>
        <w:br w:type="page"/>
      </w:r>
    </w:p>
    <w:p w:rsidR="00FA208E" w:rsidRDefault="001F27D1" w:rsidP="001F27D1">
      <w:pPr>
        <w:pStyle w:val="Nadpis1-bezobsahu"/>
      </w:pPr>
      <w:r>
        <w:lastRenderedPageBreak/>
        <w:t>Obsah</w:t>
      </w:r>
    </w:p>
    <w:p w:rsidR="00EC4B24" w:rsidRDefault="001F27D1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r>
        <w:fldChar w:fldCharType="begin"/>
      </w:r>
      <w:r>
        <w:instrText xml:space="preserve"> TOC \o "2-3" \h \z \t "Nadpis 1;1" </w:instrText>
      </w:r>
      <w:r>
        <w:fldChar w:fldCharType="separate"/>
      </w:r>
      <w:hyperlink w:anchor="_Toc512122971" w:history="1">
        <w:r w:rsidR="00EC4B24" w:rsidRPr="00D7024C">
          <w:rPr>
            <w:rStyle w:val="Hypertextovodkaz"/>
            <w:rFonts w:eastAsiaTheme="majorEastAsia"/>
            <w:noProof/>
          </w:rPr>
          <w:t>1</w:t>
        </w:r>
        <w:r w:rsidR="00EC4B24">
          <w:rPr>
            <w:rFonts w:asciiTheme="minorHAnsi" w:eastAsiaTheme="minorEastAsia" w:hAnsiTheme="minorHAnsi" w:cstheme="minorBidi"/>
            <w:b w:val="0"/>
            <w:noProof/>
          </w:rPr>
          <w:tab/>
        </w:r>
        <w:r w:rsidR="00EC4B24" w:rsidRPr="00D7024C">
          <w:rPr>
            <w:rStyle w:val="Hypertextovodkaz"/>
            <w:rFonts w:eastAsiaTheme="majorEastAsia"/>
            <w:noProof/>
          </w:rPr>
          <w:t>Úvod</w:t>
        </w:r>
        <w:r w:rsidR="00EC4B24">
          <w:rPr>
            <w:noProof/>
            <w:webHidden/>
          </w:rPr>
          <w:tab/>
        </w:r>
        <w:r w:rsidR="00EC4B24">
          <w:rPr>
            <w:noProof/>
            <w:webHidden/>
          </w:rPr>
          <w:fldChar w:fldCharType="begin"/>
        </w:r>
        <w:r w:rsidR="00EC4B24">
          <w:rPr>
            <w:noProof/>
            <w:webHidden/>
          </w:rPr>
          <w:instrText xml:space="preserve"> PAGEREF _Toc512122971 \h </w:instrText>
        </w:r>
        <w:r w:rsidR="00EC4B24">
          <w:rPr>
            <w:noProof/>
            <w:webHidden/>
          </w:rPr>
        </w:r>
        <w:r w:rsidR="00EC4B24">
          <w:rPr>
            <w:noProof/>
            <w:webHidden/>
          </w:rPr>
          <w:fldChar w:fldCharType="separate"/>
        </w:r>
        <w:r w:rsidR="00EC4B24">
          <w:rPr>
            <w:noProof/>
            <w:webHidden/>
          </w:rPr>
          <w:t>1</w:t>
        </w:r>
        <w:r w:rsidR="00EC4B24"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72" w:history="1">
        <w:r w:rsidRPr="00D7024C">
          <w:rPr>
            <w:rStyle w:val="Hypertextovodkaz"/>
            <w:rFonts w:eastAsiaTheme="majorEastAsia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Databázový software Microsoft Access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73" w:history="1">
        <w:r w:rsidRPr="00D7024C">
          <w:rPr>
            <w:rStyle w:val="Hypertextovodkaz"/>
            <w:rFonts w:eastAsiaTheme="majorEastAsia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74" w:history="1">
        <w:r w:rsidRPr="00D7024C">
          <w:rPr>
            <w:rStyle w:val="Hypertextovodkaz"/>
            <w:rFonts w:eastAsiaTheme="majorEastAsia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Objekty uložené v databázi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5" w:history="1">
        <w:r w:rsidRPr="00D7024C">
          <w:rPr>
            <w:rStyle w:val="Hypertextovodkaz"/>
            <w:rFonts w:eastAsiaTheme="majorEastAsia"/>
            <w:noProof/>
          </w:rPr>
          <w:t>2.2.1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6" w:history="1">
        <w:r w:rsidRPr="00D7024C">
          <w:rPr>
            <w:rStyle w:val="Hypertextovodkaz"/>
            <w:rFonts w:eastAsiaTheme="majorEastAsia"/>
            <w:noProof/>
          </w:rPr>
          <w:t>2.2.2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Dotazy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7" w:history="1">
        <w:r w:rsidRPr="00D7024C">
          <w:rPr>
            <w:rStyle w:val="Hypertextovodkaz"/>
            <w:rFonts w:eastAsiaTheme="majorEastAsia"/>
            <w:noProof/>
          </w:rPr>
          <w:t>2.2.3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Formuláře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8" w:history="1">
        <w:r w:rsidRPr="00D7024C">
          <w:rPr>
            <w:rStyle w:val="Hypertextovodkaz"/>
            <w:rFonts w:eastAsiaTheme="majorEastAsia"/>
            <w:noProof/>
          </w:rPr>
          <w:t>2.2.4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Sestavy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79" w:history="1">
        <w:r w:rsidRPr="00D7024C">
          <w:rPr>
            <w:rStyle w:val="Hypertextovodkaz"/>
            <w:rFonts w:eastAsiaTheme="majorEastAsia"/>
            <w:noProof/>
          </w:rPr>
          <w:t>2.2.5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Skryté systémové tabulky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0" w:history="1">
        <w:r w:rsidRPr="00D7024C">
          <w:rPr>
            <w:rStyle w:val="Hypertextovodkaz"/>
            <w:rFonts w:eastAsiaTheme="majorEastAsia"/>
            <w:noProof/>
            <w:lang w:eastAsia="en-US"/>
          </w:rPr>
          <w:t>2.3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  <w:lang w:eastAsia="en-US"/>
          </w:rPr>
          <w:t>Metadata databázových souborů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1" w:history="1">
        <w:r w:rsidRPr="00D7024C">
          <w:rPr>
            <w:rStyle w:val="Hypertextovodkaz"/>
            <w:rFonts w:eastAsiaTheme="majorEastAsia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Formáty ACCDB a MDB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82" w:history="1">
        <w:r w:rsidRPr="00D7024C">
          <w:rPr>
            <w:rStyle w:val="Hypertextovodkaz"/>
            <w:rFonts w:eastAsiaTheme="majorEastAsia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Možnosti čtení souborů ACCDB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3" w:history="1">
        <w:r w:rsidRPr="00D7024C">
          <w:rPr>
            <w:rStyle w:val="Hypertextovodkaz"/>
            <w:rFonts w:eastAsiaTheme="majorEastAsia"/>
            <w:noProof/>
          </w:rPr>
          <w:t>2.5.1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ODBC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4" w:history="1">
        <w:r w:rsidRPr="00D7024C">
          <w:rPr>
            <w:rStyle w:val="Hypertextovodkaz"/>
            <w:rFonts w:eastAsiaTheme="majorEastAsia"/>
            <w:noProof/>
          </w:rPr>
          <w:t>2.5.2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Microsoft Office Interop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5" w:history="1">
        <w:r w:rsidRPr="00D7024C">
          <w:rPr>
            <w:rStyle w:val="Hypertextovodkaz"/>
            <w:rFonts w:eastAsiaTheme="majorEastAsia"/>
            <w:noProof/>
          </w:rPr>
          <w:t>2.5.3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MDB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6" w:history="1">
        <w:r w:rsidRPr="00D7024C">
          <w:rPr>
            <w:rStyle w:val="Hypertextovodkaz"/>
            <w:rFonts w:eastAsiaTheme="majorEastAsia"/>
            <w:noProof/>
          </w:rPr>
          <w:t>2.5.4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MDB Tools Java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7" w:history="1">
        <w:r w:rsidRPr="00D7024C">
          <w:rPr>
            <w:rStyle w:val="Hypertextovodkaz"/>
            <w:rFonts w:eastAsiaTheme="majorEastAsia"/>
            <w:noProof/>
          </w:rPr>
          <w:t>2.5.5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Jackcess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2988" w:history="1">
        <w:r w:rsidRPr="00D7024C">
          <w:rPr>
            <w:rStyle w:val="Hypertextovodkaz"/>
            <w:rFonts w:eastAsiaTheme="majorEastAsia"/>
            <w:noProof/>
          </w:rPr>
          <w:t>2.5.6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JDBC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89" w:history="1">
        <w:r w:rsidRPr="00D7024C">
          <w:rPr>
            <w:rStyle w:val="Hypertextovodkaz"/>
            <w:rFonts w:eastAsiaTheme="majorEastAsia"/>
            <w:noProof/>
            <w:lang w:eastAsia="en-US"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D7024C">
          <w:rPr>
            <w:rStyle w:val="Hypertextovodkaz"/>
            <w:rFonts w:eastAsiaTheme="majorEastAsia"/>
            <w:noProof/>
            <w:lang w:eastAsia="en-US"/>
          </w:rPr>
          <w:t>Portál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0" w:history="1">
        <w:r w:rsidRPr="00D7024C">
          <w:rPr>
            <w:rStyle w:val="Hypertextovodkaz"/>
            <w:rFonts w:eastAsiaTheme="majorEastAsia"/>
            <w:noProof/>
            <w:lang w:eastAsia="en-US"/>
          </w:rPr>
          <w:t>3.1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  <w:lang w:eastAsia="en-US"/>
          </w:rPr>
          <w:t>Základní informace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1" w:history="1">
        <w:r w:rsidRPr="00D7024C">
          <w:rPr>
            <w:rStyle w:val="Hypertextovodkaz"/>
            <w:rFonts w:eastAsiaTheme="majorEastAsia"/>
            <w:noProof/>
            <w:lang w:eastAsia="en-US"/>
          </w:rPr>
          <w:t>3.2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  <w:lang w:eastAsia="en-US"/>
          </w:rPr>
          <w:t>Validátor studentských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2" w:history="1">
        <w:r w:rsidRPr="00D7024C">
          <w:rPr>
            <w:rStyle w:val="Hypertextovodkaz"/>
            <w:rFonts w:eastAsiaTheme="majorEastAsia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Vytvoření nové validační domény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93" w:history="1">
        <w:r w:rsidRPr="00D7024C">
          <w:rPr>
            <w:rStyle w:val="Hypertextovodkaz"/>
            <w:rFonts w:eastAsiaTheme="majorEastAsia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Analýza kontroly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4" w:history="1">
        <w:r w:rsidRPr="00D7024C">
          <w:rPr>
            <w:rStyle w:val="Hypertextovodkaz"/>
            <w:rFonts w:eastAsiaTheme="majorEastAsia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Požadavky na řešení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5" w:history="1">
        <w:r w:rsidRPr="00D7024C">
          <w:rPr>
            <w:rStyle w:val="Hypertextovodkaz"/>
            <w:rFonts w:eastAsiaTheme="majorEastAsia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Případy užití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6" w:history="1">
        <w:r w:rsidRPr="00D7024C">
          <w:rPr>
            <w:rStyle w:val="Hypertextovodkaz"/>
            <w:rFonts w:eastAsiaTheme="majorEastAsia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7" w:history="1">
        <w:r w:rsidRPr="00D7024C">
          <w:rPr>
            <w:rStyle w:val="Hypertextovodkaz"/>
            <w:rFonts w:eastAsiaTheme="majorEastAsia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Vyhodnocení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2998" w:history="1">
        <w:r w:rsidRPr="00D7024C">
          <w:rPr>
            <w:rStyle w:val="Hypertextovodkaz"/>
            <w:rFonts w:eastAsiaTheme="majorEastAsia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Implementace systému pro automatickou kontrolu prací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2999" w:history="1">
        <w:r w:rsidRPr="00D7024C">
          <w:rPr>
            <w:rStyle w:val="Hypertextovodkaz"/>
            <w:rFonts w:eastAsiaTheme="majorEastAsia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Použité technologie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0" w:history="1">
        <w:r w:rsidRPr="00D7024C">
          <w:rPr>
            <w:rStyle w:val="Hypertextovodkaz"/>
            <w:rFonts w:eastAsiaTheme="majorEastAsia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Struktura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1" w:history="1">
        <w:r w:rsidRPr="00D7024C">
          <w:rPr>
            <w:rStyle w:val="Hypertextovodkaz"/>
            <w:rFonts w:eastAsiaTheme="majorEastAsia"/>
            <w:noProof/>
          </w:rPr>
          <w:t>5.3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Validace databáze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2" w:history="1">
        <w:r w:rsidRPr="00D7024C">
          <w:rPr>
            <w:rStyle w:val="Hypertextovodkaz"/>
            <w:rFonts w:eastAsiaTheme="majorEastAsia"/>
            <w:noProof/>
          </w:rPr>
          <w:t>5.4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Implementovaná 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3" w:history="1">
        <w:r w:rsidRPr="00D7024C">
          <w:rPr>
            <w:rStyle w:val="Hypertextovodkaz"/>
            <w:rFonts w:eastAsiaTheme="majorEastAsia"/>
            <w:noProof/>
          </w:rPr>
          <w:t>5.5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Hledání podobností a detekce plagiarismu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4" w:history="1">
        <w:r w:rsidRPr="00D7024C">
          <w:rPr>
            <w:rStyle w:val="Hypertextovodkaz"/>
            <w:rFonts w:eastAsiaTheme="majorEastAsia"/>
            <w:noProof/>
          </w:rPr>
          <w:t>5.6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5" w:history="1">
        <w:r w:rsidRPr="00D7024C">
          <w:rPr>
            <w:rStyle w:val="Hypertextovodkaz"/>
            <w:rFonts w:eastAsiaTheme="majorEastAsia"/>
            <w:noProof/>
          </w:rPr>
          <w:t>5.7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Adaptace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06" w:history="1">
        <w:r w:rsidRPr="00D7024C">
          <w:rPr>
            <w:rStyle w:val="Hypertextovodkaz"/>
            <w:rFonts w:eastAsiaTheme="majorEastAsia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Testování vytvořeného systému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7" w:history="1">
        <w:r w:rsidRPr="00D7024C">
          <w:rPr>
            <w:rStyle w:val="Hypertextovodkaz"/>
            <w:rFonts w:eastAsiaTheme="majorEastAsia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Validační pravidla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8" w:history="1">
        <w:r w:rsidRPr="00D7024C">
          <w:rPr>
            <w:rStyle w:val="Hypertextovodkaz"/>
            <w:rFonts w:eastAsiaTheme="majorEastAsia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Konzolová aplikace pro validátor portálu ZČU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09" w:history="1">
        <w:r w:rsidRPr="00D7024C">
          <w:rPr>
            <w:rStyle w:val="Hypertextovodkaz"/>
            <w:rFonts w:eastAsiaTheme="majorEastAsia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Grafické rozhraní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0" w:history="1">
        <w:r w:rsidRPr="00D7024C">
          <w:rPr>
            <w:rStyle w:val="Hypertextovodkaz"/>
            <w:rFonts w:eastAsiaTheme="majorEastAsia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Závěr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1" w:history="1">
        <w:r w:rsidRPr="00D7024C">
          <w:rPr>
            <w:rStyle w:val="Hypertextovodkaz"/>
            <w:rFonts w:eastAsiaTheme="majorEastAsia"/>
            <w:noProof/>
          </w:rPr>
          <w:t>Reference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1"/>
        <w:rPr>
          <w:rFonts w:asciiTheme="minorHAnsi" w:eastAsiaTheme="minorEastAsia" w:hAnsiTheme="minorHAnsi" w:cstheme="minorBidi"/>
          <w:b w:val="0"/>
          <w:noProof/>
        </w:rPr>
      </w:pPr>
      <w:hyperlink w:anchor="_Toc512123012" w:history="1">
        <w:r w:rsidRPr="00D7024C">
          <w:rPr>
            <w:rStyle w:val="Hypertextovodkaz"/>
            <w:rFonts w:eastAsiaTheme="majorEastAsia"/>
            <w:noProof/>
          </w:rPr>
          <w:t>Přílohy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13" w:history="1">
        <w:r w:rsidRPr="00D7024C">
          <w:rPr>
            <w:rStyle w:val="Hypertextovodkaz"/>
            <w:rFonts w:eastAsiaTheme="majorEastAsia"/>
            <w:noProof/>
          </w:rPr>
          <w:t>A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Uživatelská příručka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3014" w:history="1">
        <w:r w:rsidRPr="00D7024C">
          <w:rPr>
            <w:rStyle w:val="Hypertextovodkaz"/>
            <w:rFonts w:eastAsiaTheme="majorEastAsia"/>
            <w:noProof/>
          </w:rPr>
          <w:t>Spuštění a kompilace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3"/>
        <w:rPr>
          <w:rFonts w:asciiTheme="minorHAnsi" w:eastAsiaTheme="minorEastAsia" w:hAnsiTheme="minorHAnsi" w:cstheme="minorBidi"/>
          <w:noProof/>
        </w:rPr>
      </w:pPr>
      <w:hyperlink w:anchor="_Toc512123015" w:history="1">
        <w:r w:rsidRPr="00D7024C">
          <w:rPr>
            <w:rStyle w:val="Hypertextovodkaz"/>
            <w:rFonts w:eastAsiaTheme="majorEastAsia"/>
            <w:noProof/>
          </w:rPr>
          <w:t>Obsluha nástroje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C4B24" w:rsidRDefault="00EC4B24">
      <w:pPr>
        <w:pStyle w:val="Obsah2"/>
        <w:rPr>
          <w:rFonts w:asciiTheme="minorHAnsi" w:eastAsiaTheme="minorEastAsia" w:hAnsiTheme="minorHAnsi" w:cstheme="minorBidi"/>
          <w:noProof/>
        </w:rPr>
      </w:pPr>
      <w:hyperlink w:anchor="_Toc512123016" w:history="1">
        <w:r w:rsidRPr="00D7024C">
          <w:rPr>
            <w:rStyle w:val="Hypertextovodkaz"/>
            <w:rFonts w:eastAsiaTheme="majorEastAsia"/>
            <w:noProof/>
          </w:rPr>
          <w:t>B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D7024C">
          <w:rPr>
            <w:rStyle w:val="Hypertextovodkaz"/>
            <w:rFonts w:eastAsiaTheme="majorEastAsia"/>
            <w:noProof/>
          </w:rPr>
          <w:t>Obsah přiloženého média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_Toc512123016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63379" w:rsidRDefault="001F27D1" w:rsidP="002B315F">
      <w:pPr>
        <w:sectPr w:rsidR="00863379" w:rsidSect="00B16C6C">
          <w:footerReference w:type="default" r:id="rId8"/>
          <w:footerReference w:type="first" r:id="rId9"/>
          <w:pgSz w:w="11906" w:h="16838" w:code="9"/>
          <w:pgMar w:top="1418" w:right="1418" w:bottom="2127" w:left="1418" w:header="709" w:footer="851" w:gutter="567"/>
          <w:cols w:space="708"/>
          <w:titlePg/>
          <w:docGrid w:linePitch="360"/>
        </w:sectPr>
      </w:pPr>
      <w:r>
        <w:fldChar w:fldCharType="end"/>
      </w:r>
    </w:p>
    <w:p w:rsidR="00FA208E" w:rsidRDefault="00D55697" w:rsidP="00F67649">
      <w:pPr>
        <w:pStyle w:val="Nadpis1"/>
      </w:pPr>
      <w:bookmarkStart w:id="0" w:name="_Toc512122971"/>
      <w:r>
        <w:lastRenderedPageBreak/>
        <w:t>Úvod</w:t>
      </w:r>
      <w:bookmarkEnd w:id="0"/>
    </w:p>
    <w:p w:rsidR="00FA208E" w:rsidRDefault="00695AA5" w:rsidP="00256E71">
      <w:pPr>
        <w:pStyle w:val="Nadpis1"/>
      </w:pPr>
      <w:bookmarkStart w:id="1" w:name="_Toc512122972"/>
      <w:r w:rsidRPr="00256E71">
        <w:lastRenderedPageBreak/>
        <w:t>Databázový</w:t>
      </w:r>
      <w:r>
        <w:t xml:space="preserve"> software Microsoft Access</w:t>
      </w:r>
      <w:bookmarkEnd w:id="1"/>
    </w:p>
    <w:p w:rsidR="00FA208E" w:rsidRDefault="00695AA5" w:rsidP="00256E71">
      <w:pPr>
        <w:pStyle w:val="Nadpis2"/>
      </w:pPr>
      <w:bookmarkStart w:id="2" w:name="_Toc512122973"/>
      <w:r>
        <w:t xml:space="preserve">Základní </w:t>
      </w:r>
      <w:r w:rsidRPr="00256E71">
        <w:t>informace</w:t>
      </w:r>
      <w:bookmarkEnd w:id="2"/>
    </w:p>
    <w:p w:rsidR="00FA208E" w:rsidRDefault="002C667B" w:rsidP="00B1029B">
      <w:pPr>
        <w:pStyle w:val="Normln-bezodsazen"/>
      </w:pPr>
      <w:r w:rsidRPr="00525756">
        <w:t>Microsoft Access</w:t>
      </w:r>
      <w:r w:rsidR="00C72A3B" w:rsidRPr="00525756">
        <w:t xml:space="preserve"> je nástroj řadící se</w:t>
      </w:r>
      <w:r w:rsidRPr="00525756">
        <w:t xml:space="preserve"> mezi takzvané systémy řízení báze dat (SŘBD či DBMS</w:t>
      </w:r>
      <w:r w:rsidR="00744E03">
        <w:t> </w:t>
      </w:r>
      <w:r w:rsidR="00744E03" w:rsidRPr="00525756">
        <w:t>–</w:t>
      </w:r>
      <w:r w:rsidR="00744E03">
        <w:t> </w:t>
      </w:r>
      <w:r w:rsidRPr="00525756">
        <w:t>database management systém). Jedná se o</w:t>
      </w:r>
      <w:r w:rsidR="004475B0" w:rsidRPr="00525756">
        <w:t xml:space="preserve"> software</w:t>
      </w:r>
      <w:r w:rsidRPr="00525756">
        <w:t>, který umožňuje práci s</w:t>
      </w:r>
      <w:r w:rsidR="00744E03">
        <w:t> </w:t>
      </w:r>
      <w:r w:rsidRPr="00525756">
        <w:t>relačními databázemi.</w:t>
      </w:r>
      <w:r w:rsidR="004475B0" w:rsidRPr="00525756">
        <w:t xml:space="preserve"> Je součástí kancelářského balíku Microsoft Office, případně prodáván i samostatně.</w:t>
      </w:r>
      <w:r w:rsidR="00BD3998" w:rsidRPr="00BD3998">
        <w:t xml:space="preserve"> </w:t>
      </w:r>
      <w:r w:rsidR="00BD3998">
        <w:t>Pro vytváření a správu databáze nabízí uživatelům přehledné grafické rozhraní.</w:t>
      </w:r>
      <w:sdt>
        <w:sdtPr>
          <w:id w:val="-20710556"/>
          <w:citation/>
        </w:sdtPr>
        <w:sdtContent>
          <w:r w:rsidR="00B1029B">
            <w:fldChar w:fldCharType="begin"/>
          </w:r>
          <w:r w:rsidR="00B1029B">
            <w:instrText xml:space="preserve"> CITATION Ada14 \l 1029 </w:instrText>
          </w:r>
          <w:r w:rsidR="00B1029B">
            <w:fldChar w:fldCharType="separate"/>
          </w:r>
          <w:r w:rsidR="00EC4B24">
            <w:rPr>
              <w:noProof/>
            </w:rPr>
            <w:t xml:space="preserve"> [</w:t>
          </w:r>
          <w:hyperlink w:anchor="_toc_1" w:history="1">
            <w:r w:rsidR="00EC4B24">
              <w:rPr>
                <w:rStyle w:val="Zpat"/>
                <w:noProof/>
              </w:rPr>
              <w:t>1</w:t>
            </w:r>
          </w:hyperlink>
          <w:r w:rsidR="00EC4B24">
            <w:rPr>
              <w:noProof/>
            </w:rPr>
            <w:t>]</w:t>
          </w:r>
          <w:r w:rsidR="00B1029B">
            <w:fldChar w:fldCharType="end"/>
          </w:r>
        </w:sdtContent>
      </w:sdt>
    </w:p>
    <w:p w:rsidR="00FA208E" w:rsidRDefault="00D356F7" w:rsidP="004475B0">
      <w:r>
        <w:t xml:space="preserve">Aplikace používá pro ukládání dat technologii </w:t>
      </w:r>
      <w:r w:rsidRPr="00D356F7">
        <w:t>Microsoft Jet Database Engine</w:t>
      </w:r>
      <w:r w:rsidR="00BD3998">
        <w:t>, v</w:t>
      </w:r>
      <w:r w:rsidR="00744E03">
        <w:t> </w:t>
      </w:r>
      <w:r w:rsidR="00BD3998">
        <w:t>novějších verzích poté nazývanou Access Database Engine</w:t>
      </w:r>
      <w:r w:rsidR="002F5BFE">
        <w:t>. Jednotlivé databáze jsou typicky uloženy v</w:t>
      </w:r>
      <w:r w:rsidR="00FA208E">
        <w:t xml:space="preserve"> </w:t>
      </w:r>
      <w:r w:rsidR="002F5BFE">
        <w:t xml:space="preserve">jediném souboru ve formátu </w:t>
      </w:r>
      <w:r w:rsidR="00117DB2">
        <w:t>ACCDB, nebo MDB</w:t>
      </w:r>
      <w:r w:rsidR="002F5BFE">
        <w:t>.</w:t>
      </w:r>
    </w:p>
    <w:p w:rsidR="00FA208E" w:rsidRDefault="007D17EA" w:rsidP="00E466C3">
      <w:pPr>
        <w:pStyle w:val="Nadpis2"/>
      </w:pPr>
      <w:bookmarkStart w:id="3" w:name="_Toc512122974"/>
      <w:r>
        <w:t>Objekty uložené v</w:t>
      </w:r>
      <w:r w:rsidR="00E466C3">
        <w:t xml:space="preserve"> databáz</w:t>
      </w:r>
      <w:r>
        <w:t>i</w:t>
      </w:r>
      <w:bookmarkEnd w:id="3"/>
    </w:p>
    <w:p w:rsidR="00FA208E" w:rsidRDefault="002931C9" w:rsidP="00525756">
      <w:pPr>
        <w:pStyle w:val="Normln-bezodsazen"/>
      </w:pPr>
      <w:r w:rsidRPr="00525756">
        <w:t xml:space="preserve">Dále jsou uvedeny různé </w:t>
      </w:r>
      <w:r w:rsidR="007D17EA" w:rsidRPr="00525756">
        <w:t>objekty</w:t>
      </w:r>
      <w:r w:rsidRPr="00525756">
        <w:t>, které mohou být součástí databáze.</w:t>
      </w:r>
      <w:sdt>
        <w:sdtPr>
          <w:id w:val="9952594"/>
          <w:citation/>
        </w:sdtPr>
        <w:sdtContent>
          <w:r w:rsidR="00B1029B">
            <w:fldChar w:fldCharType="begin"/>
          </w:r>
          <w:r w:rsidR="00B1029B">
            <w:instrText xml:space="preserve"> CITATION Ada14 \l 1029 </w:instrText>
          </w:r>
          <w:r w:rsidR="00B1029B">
            <w:fldChar w:fldCharType="separate"/>
          </w:r>
          <w:r w:rsidR="00EC4B24">
            <w:rPr>
              <w:noProof/>
            </w:rPr>
            <w:t xml:space="preserve"> [</w:t>
          </w:r>
          <w:hyperlink w:anchor="_toc_1" w:history="1">
            <w:r w:rsidR="00EC4B24">
              <w:rPr>
                <w:rStyle w:val="Zpat"/>
                <w:noProof/>
              </w:rPr>
              <w:t>1</w:t>
            </w:r>
          </w:hyperlink>
          <w:r w:rsidR="00EC4B24">
            <w:rPr>
              <w:noProof/>
            </w:rPr>
            <w:t>]</w:t>
          </w:r>
          <w:r w:rsidR="00B1029B">
            <w:fldChar w:fldCharType="end"/>
          </w:r>
        </w:sdtContent>
      </w:sdt>
    </w:p>
    <w:p w:rsidR="00FA208E" w:rsidRDefault="00E466C3" w:rsidP="00E466C3">
      <w:pPr>
        <w:pStyle w:val="Nadpis3"/>
      </w:pPr>
      <w:bookmarkStart w:id="4" w:name="_Toc512122975"/>
      <w:r>
        <w:t>Tabulky</w:t>
      </w:r>
      <w:bookmarkEnd w:id="4"/>
    </w:p>
    <w:p w:rsidR="00FA208E" w:rsidRDefault="002931C9" w:rsidP="00525756">
      <w:pPr>
        <w:pStyle w:val="Normln-bezodsazen"/>
      </w:pPr>
      <w:r w:rsidRPr="00525756">
        <w:t xml:space="preserve">Jedná se o stěžejní součást každé databáze. </w:t>
      </w:r>
      <w:r w:rsidR="00904288" w:rsidRPr="00525756">
        <w:t>Tabulku lze definovat jako s</w:t>
      </w:r>
      <w:r w:rsidR="00FC65CC" w:rsidRPr="00525756">
        <w:t>trukturovanou kolekci dat</w:t>
      </w:r>
      <w:r w:rsidR="00904288" w:rsidRPr="00525756">
        <w:t>. Skládá se ze sloupců a řádků (též záznamů) a v</w:t>
      </w:r>
      <w:r w:rsidR="00FA208E">
        <w:t xml:space="preserve"> </w:t>
      </w:r>
      <w:r w:rsidR="00904288" w:rsidRPr="00525756">
        <w:t>rámci databáze má unikátní název.</w:t>
      </w:r>
    </w:p>
    <w:p w:rsidR="00FA208E" w:rsidRDefault="00886D7C" w:rsidP="00BD3998">
      <w:pPr>
        <w:pStyle w:val="Nadpis4skryt"/>
      </w:pPr>
      <w:r>
        <w:t>Sloupce</w:t>
      </w:r>
      <w:r w:rsidR="00291C3F">
        <w:t xml:space="preserve"> tabulky</w:t>
      </w:r>
    </w:p>
    <w:p w:rsidR="00FA208E" w:rsidRDefault="00AB20DE" w:rsidP="00525756">
      <w:pPr>
        <w:pStyle w:val="Normln-bezodsazen"/>
      </w:pPr>
      <w:r w:rsidRPr="00525756">
        <w:t>Struktura</w:t>
      </w:r>
      <w:r w:rsidR="00B0643E" w:rsidRPr="00525756">
        <w:t xml:space="preserve"> tabulky</w:t>
      </w:r>
      <w:r w:rsidRPr="00525756">
        <w:t xml:space="preserve"> je definována</w:t>
      </w:r>
      <w:r w:rsidR="00FC65CC" w:rsidRPr="00525756">
        <w:t xml:space="preserve"> pomocí </w:t>
      </w:r>
      <w:r w:rsidR="00291C3F" w:rsidRPr="00525756">
        <w:t>sloupců</w:t>
      </w:r>
      <w:r w:rsidRPr="00525756">
        <w:t xml:space="preserve">, které </w:t>
      </w:r>
      <w:r w:rsidR="00A52738" w:rsidRPr="00525756">
        <w:t xml:space="preserve">mají specifikovaný název </w:t>
      </w:r>
      <w:r w:rsidRPr="00525756">
        <w:t>(unikátní v</w:t>
      </w:r>
      <w:r w:rsidR="00FA208E">
        <w:t xml:space="preserve"> </w:t>
      </w:r>
      <w:r w:rsidRPr="00525756">
        <w:t xml:space="preserve">rámci </w:t>
      </w:r>
      <w:r w:rsidR="00A52738" w:rsidRPr="00525756">
        <w:t>tabulky) a d</w:t>
      </w:r>
      <w:r w:rsidRPr="00525756">
        <w:t>atový</w:t>
      </w:r>
      <w:r w:rsidR="00A52738" w:rsidRPr="00525756">
        <w:t xml:space="preserve"> typ</w:t>
      </w:r>
      <w:r w:rsidRPr="00525756">
        <w:t>.</w:t>
      </w:r>
      <w:r w:rsidR="00A52738" w:rsidRPr="00525756">
        <w:t xml:space="preserve"> Microsoft Access</w:t>
      </w:r>
      <w:r w:rsidR="00FA208E">
        <w:rPr>
          <w:rStyle w:val="Znakapoznpodarou"/>
        </w:rPr>
        <w:footnoteReference w:id="2"/>
      </w:r>
      <w:r w:rsidR="00C202B2" w:rsidRPr="00525756">
        <w:t xml:space="preserve"> </w:t>
      </w:r>
      <w:r w:rsidR="00886D7C" w:rsidRPr="00525756">
        <w:t>podporuje</w:t>
      </w:r>
      <w:r w:rsidR="00C202B2" w:rsidRPr="00525756">
        <w:t xml:space="preserve"> následující datové typy</w:t>
      </w:r>
      <w:sdt>
        <w:sdtPr>
          <w:id w:val="495621140"/>
          <w:citation/>
        </w:sdtPr>
        <w:sdtContent>
          <w:r w:rsidR="00D7342C" w:rsidRPr="00525756">
            <w:fldChar w:fldCharType="begin"/>
          </w:r>
          <w:r w:rsidR="001B5FE5" w:rsidRPr="00525756">
            <w:instrText xml:space="preserve">CITATION mso_datatypes \l 1029 </w:instrText>
          </w:r>
          <w:r w:rsidR="00D7342C" w:rsidRPr="00525756">
            <w:fldChar w:fldCharType="separate"/>
          </w:r>
          <w:r w:rsidR="00EC4B24">
            <w:rPr>
              <w:noProof/>
            </w:rPr>
            <w:t xml:space="preserve"> [</w:t>
          </w:r>
          <w:hyperlink w:anchor="_toc_2" w:history="1">
            <w:r w:rsidR="00EC4B24">
              <w:rPr>
                <w:rStyle w:val="Zpat"/>
                <w:noProof/>
              </w:rPr>
              <w:t>2</w:t>
            </w:r>
          </w:hyperlink>
          <w:r w:rsidR="00EC4B24">
            <w:rPr>
              <w:noProof/>
            </w:rPr>
            <w:t>]</w:t>
          </w:r>
          <w:r w:rsidR="00D7342C" w:rsidRPr="00525756">
            <w:fldChar w:fldCharType="end"/>
          </w:r>
        </w:sdtContent>
      </w:sdt>
      <w:r w:rsidR="00C202B2" w:rsidRPr="00525756">
        <w:t>: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Automatické číslo</w:t>
      </w:r>
      <w:r w:rsidR="00744E03">
        <w:rPr>
          <w:lang w:eastAsia="en-US"/>
        </w:rPr>
        <w:t> – </w:t>
      </w:r>
      <w:r>
        <w:rPr>
          <w:lang w:eastAsia="en-US"/>
        </w:rPr>
        <w:t>typicky používáno jako primární klíč (viz dále), pro každý nový záznam se automaticky nastaví na následující hodnotu posloupnosti, nebo na náhodné číslo (dle nastavení).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Číslo</w:t>
      </w:r>
      <w:r w:rsidR="00744E03">
        <w:rPr>
          <w:lang w:eastAsia="en-US"/>
        </w:rPr>
        <w:t> – </w:t>
      </w:r>
      <w:r>
        <w:rPr>
          <w:lang w:eastAsia="en-US"/>
        </w:rPr>
        <w:t>rozsah a typ (celočíselné/s desetinnou čárkou) lze zvolit ve vlastnos</w:t>
      </w:r>
      <w:r>
        <w:rPr>
          <w:lang w:eastAsia="en-US"/>
        </w:rPr>
        <w:lastRenderedPageBreak/>
        <w:t>tech sloupce.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Krátký text</w:t>
      </w:r>
      <w:r>
        <w:rPr>
          <w:lang w:eastAsia="en-US"/>
        </w:rPr>
        <w:t xml:space="preserve"> (dříve Text)</w:t>
      </w:r>
      <w:r w:rsidR="00744E03">
        <w:rPr>
          <w:lang w:eastAsia="en-US"/>
        </w:rPr>
        <w:t> – </w:t>
      </w:r>
      <w:r>
        <w:rPr>
          <w:lang w:eastAsia="en-US"/>
        </w:rPr>
        <w:t>text do délky 255 znaků.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Dlouhý text</w:t>
      </w:r>
      <w:r>
        <w:rPr>
          <w:lang w:eastAsia="en-US"/>
        </w:rPr>
        <w:t xml:space="preserve"> (dříve Memo)</w:t>
      </w:r>
      <w:r w:rsidR="00744E03">
        <w:rPr>
          <w:lang w:eastAsia="en-US"/>
        </w:rPr>
        <w:t> – </w:t>
      </w:r>
      <w:r>
        <w:rPr>
          <w:lang w:eastAsia="en-US"/>
        </w:rPr>
        <w:t xml:space="preserve">text </w:t>
      </w:r>
      <w:r w:rsidR="001C656C">
        <w:rPr>
          <w:lang w:eastAsia="en-US"/>
        </w:rPr>
        <w:t>do velikosti 1 GB.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Datum a čas</w:t>
      </w:r>
      <w:r w:rsidR="00AF2976">
        <w:rPr>
          <w:lang w:eastAsia="en-US"/>
        </w:rPr>
        <w:t>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Měna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 w:rsidR="007C62AB">
        <w:rPr>
          <w:lang w:eastAsia="en-US"/>
        </w:rPr>
        <w:t>specializovaný případ číselného datového typu s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fixní desetinnou čárkou (uchovává 4 desetinná místa).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Ano/ne</w:t>
      </w:r>
      <w:r w:rsidR="00744E03">
        <w:rPr>
          <w:lang w:eastAsia="en-US"/>
        </w:rPr>
        <w:t> – </w:t>
      </w:r>
      <w:r w:rsidR="007C62AB">
        <w:rPr>
          <w:lang w:eastAsia="en-US"/>
        </w:rPr>
        <w:t xml:space="preserve">uchovává hodnotu </w:t>
      </w:r>
      <w:r w:rsidR="00822307">
        <w:rPr>
          <w:lang w:eastAsia="en-US"/>
        </w:rPr>
        <w:t>-1 (Ano) nebo 0 (Ne)</w:t>
      </w:r>
      <w:r w:rsidR="007C62AB">
        <w:rPr>
          <w:lang w:eastAsia="en-US"/>
        </w:rPr>
        <w:t>; v</w:t>
      </w:r>
      <w:r w:rsidR="00FA208E">
        <w:rPr>
          <w:lang w:eastAsia="en-US"/>
        </w:rPr>
        <w:t xml:space="preserve"> </w:t>
      </w:r>
      <w:r w:rsidR="007C62AB">
        <w:rPr>
          <w:lang w:eastAsia="en-US"/>
        </w:rPr>
        <w:t>rámci Microsoft Accessu zobrazeno jako zaškrtávací pole (</w:t>
      </w:r>
      <w:r w:rsidR="007C62AB" w:rsidRPr="00184D14">
        <w:rPr>
          <w:i/>
          <w:lang w:eastAsia="en-US"/>
        </w:rPr>
        <w:t>checkbox</w:t>
      </w:r>
      <w:r w:rsidR="007C62AB">
        <w:rPr>
          <w:lang w:eastAsia="en-US"/>
        </w:rPr>
        <w:t xml:space="preserve">). 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Hypertextový odkaz</w:t>
      </w:r>
      <w:r w:rsidR="00AF2976" w:rsidRPr="00184D14">
        <w:rPr>
          <w:b/>
          <w:lang w:eastAsia="en-US"/>
        </w:rPr>
        <w:t>.</w:t>
      </w:r>
    </w:p>
    <w:p w:rsidR="00FA208E" w:rsidRDefault="001C656C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Objekt OLE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 w:rsidR="00AF2976">
        <w:rPr>
          <w:lang w:eastAsia="en-US"/>
        </w:rPr>
        <w:t>umožňuje vložit speciální</w:t>
      </w:r>
      <w:r w:rsidR="007C62AB">
        <w:rPr>
          <w:lang w:eastAsia="en-US"/>
        </w:rPr>
        <w:t xml:space="preserve"> </w:t>
      </w:r>
      <w:r w:rsidR="00AF2976">
        <w:rPr>
          <w:lang w:eastAsia="en-US"/>
        </w:rPr>
        <w:t>objekty, například obrázek, jiný dokument, či odkaz na soubor.</w:t>
      </w:r>
    </w:p>
    <w:p w:rsidR="00FA208E" w:rsidRDefault="00C202B2" w:rsidP="00184D14">
      <w:pPr>
        <w:pStyle w:val="Odstavecseseznamem"/>
        <w:numPr>
          <w:ilvl w:val="0"/>
          <w:numId w:val="24"/>
        </w:numPr>
        <w:rPr>
          <w:b/>
          <w:bCs/>
          <w:lang w:eastAsia="en-US"/>
        </w:rPr>
      </w:pPr>
      <w:r w:rsidRPr="00184D14">
        <w:rPr>
          <w:b/>
          <w:lang w:eastAsia="en-US"/>
        </w:rPr>
        <w:t>Příloha</w:t>
      </w:r>
      <w:r w:rsidR="00744E03">
        <w:rPr>
          <w:lang w:eastAsia="en-US"/>
        </w:rPr>
        <w:t> </w:t>
      </w:r>
      <w:r w:rsidR="00744E03" w:rsidRPr="00AF2976">
        <w:rPr>
          <w:lang w:eastAsia="en-US"/>
        </w:rPr>
        <w:t>–</w:t>
      </w:r>
      <w:r w:rsidR="00744E03">
        <w:rPr>
          <w:lang w:eastAsia="en-US"/>
        </w:rPr>
        <w:t> </w:t>
      </w:r>
      <w:r w:rsidR="00AF2976">
        <w:rPr>
          <w:lang w:eastAsia="en-US"/>
        </w:rPr>
        <w:t xml:space="preserve">umožňuje vložit libovolný soubor jako součást záznamu. </w:t>
      </w:r>
      <w:r w:rsidR="007C62AB">
        <w:rPr>
          <w:lang w:eastAsia="en-US"/>
        </w:rPr>
        <w:t>Jedná se o u</w:t>
      </w:r>
      <w:r w:rsidR="00AF2976">
        <w:rPr>
          <w:lang w:eastAsia="en-US"/>
        </w:rPr>
        <w:t xml:space="preserve">niverzálnější </w:t>
      </w:r>
      <w:r w:rsidR="007C62AB">
        <w:rPr>
          <w:lang w:eastAsia="en-US"/>
        </w:rPr>
        <w:t>možnost</w:t>
      </w:r>
      <w:r w:rsidR="00AF2976">
        <w:rPr>
          <w:lang w:eastAsia="en-US"/>
        </w:rPr>
        <w:t xml:space="preserve"> k</w:t>
      </w:r>
      <w:r w:rsidR="00FA208E">
        <w:rPr>
          <w:lang w:eastAsia="en-US"/>
        </w:rPr>
        <w:t xml:space="preserve"> </w:t>
      </w:r>
      <w:r w:rsidR="00AF2976">
        <w:rPr>
          <w:lang w:eastAsia="en-US"/>
        </w:rPr>
        <w:t>předchozímu.</w:t>
      </w:r>
    </w:p>
    <w:p w:rsidR="00FA208E" w:rsidRDefault="007C62AB" w:rsidP="00184D14">
      <w:pPr>
        <w:pStyle w:val="Odstavecseseznamem"/>
        <w:numPr>
          <w:ilvl w:val="0"/>
          <w:numId w:val="24"/>
        </w:numPr>
        <w:rPr>
          <w:lang w:eastAsia="en-US"/>
        </w:rPr>
      </w:pPr>
      <w:r w:rsidRPr="00184D14">
        <w:rPr>
          <w:b/>
          <w:lang w:eastAsia="en-US"/>
        </w:rPr>
        <w:t>Počítané</w:t>
      </w:r>
      <w:r w:rsidR="00744E03">
        <w:rPr>
          <w:lang w:eastAsia="en-US"/>
        </w:rPr>
        <w:t> – </w:t>
      </w:r>
      <w:r>
        <w:rPr>
          <w:lang w:eastAsia="en-US"/>
        </w:rPr>
        <w:t xml:space="preserve">automatické vložení hodnoty vypočítané na základě zadaného vzorce. </w:t>
      </w:r>
    </w:p>
    <w:p w:rsidR="00FA208E" w:rsidRDefault="00F859DA" w:rsidP="00525756">
      <w:pPr>
        <w:pStyle w:val="Normln-bezodsazen"/>
        <w:spacing w:before="240"/>
      </w:pPr>
      <w:r>
        <w:t>Každému sloupci lze dále nastavit různé vlastnosti dle vybraného datového typu</w:t>
      </w:r>
      <w:r w:rsidR="00744E03">
        <w:t> – </w:t>
      </w:r>
      <w:r>
        <w:t>typicky se jedná o ověřovací pravidla (validace vstupu od uživatele ještě před přidáním záznamu do databáze), výchozí hodnotu a dále nastavení zobrazení v tabulce (formátování, zarovnání, titulek po najetí myší, atp.).</w:t>
      </w:r>
    </w:p>
    <w:p w:rsidR="00FA208E" w:rsidRDefault="001B5FE5" w:rsidP="00BD3998">
      <w:pPr>
        <w:pStyle w:val="Nadpis4skryt"/>
      </w:pPr>
      <w:r>
        <w:t xml:space="preserve">Primární </w:t>
      </w:r>
      <w:r w:rsidR="00F1216D">
        <w:t>klíč</w:t>
      </w:r>
    </w:p>
    <w:p w:rsidR="00FA208E" w:rsidRDefault="00F1216D" w:rsidP="00525756">
      <w:pPr>
        <w:pStyle w:val="Normln-bezodsazen"/>
      </w:pPr>
      <w:r w:rsidRPr="00525756">
        <w:t>Tabulka může mít primární klíč</w:t>
      </w:r>
      <w:r w:rsidR="00744E03">
        <w:t> </w:t>
      </w:r>
      <w:r w:rsidR="00744E03" w:rsidRPr="00525756">
        <w:t>–</w:t>
      </w:r>
      <w:r w:rsidR="00744E03">
        <w:t> </w:t>
      </w:r>
      <w:r w:rsidRPr="00525756">
        <w:t xml:space="preserve">typicky se jedná o sloupec, jehož hodnoty jsou unikátní a vždy zadané (tzv. </w:t>
      </w:r>
      <w:r w:rsidRPr="00B412EF">
        <w:rPr>
          <w:i/>
        </w:rPr>
        <w:t>not null</w:t>
      </w:r>
      <w:r w:rsidRPr="00525756">
        <w:t>). V</w:t>
      </w:r>
      <w:r w:rsidR="00FA208E">
        <w:t xml:space="preserve"> </w:t>
      </w:r>
      <w:r w:rsidRPr="00525756">
        <w:t xml:space="preserve">případě, že vytvoříme primární klíč pomocí více sloupců, nazýváme jej složeným primárním klíčem. </w:t>
      </w:r>
    </w:p>
    <w:p w:rsidR="00FA208E" w:rsidRDefault="00F1216D" w:rsidP="00886D7C">
      <w:pPr>
        <w:rPr>
          <w:lang w:eastAsia="en-US"/>
        </w:rPr>
      </w:pPr>
      <w:r>
        <w:rPr>
          <w:lang w:eastAsia="en-US"/>
        </w:rPr>
        <w:t>Primární klíč slouží pro odkázání na jeden konkrétní záznam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tabulce, čehož se využívá při vytváření dotazů nebo tvoření relací mezi tabulkami.</w:t>
      </w:r>
      <w:r w:rsidR="00525756">
        <w:rPr>
          <w:lang w:eastAsia="en-US"/>
        </w:rPr>
        <w:t xml:space="preserve"> </w:t>
      </w:r>
      <w:r w:rsidR="00886D7C">
        <w:rPr>
          <w:lang w:eastAsia="en-US"/>
        </w:rPr>
        <w:t>Pro vytváření primárních klíčů se obvykle využívá datový typ Automatické číslo, který každému záznamu přiřadí unikátní celé číslo. Často bývá takový sloupec pojmenován „ID“ (</w:t>
      </w:r>
      <w:r w:rsidR="00886D7C">
        <w:rPr>
          <w:i/>
          <w:lang w:eastAsia="en-US"/>
        </w:rPr>
        <w:t>Identification</w:t>
      </w:r>
      <w:r w:rsidR="00886D7C">
        <w:rPr>
          <w:lang w:eastAsia="en-US"/>
        </w:rPr>
        <w:t>).</w:t>
      </w:r>
    </w:p>
    <w:p w:rsidR="00FA208E" w:rsidRDefault="00B803E1" w:rsidP="00BD3998">
      <w:pPr>
        <w:pStyle w:val="Nadpis4skryt"/>
      </w:pPr>
      <w:r>
        <w:t>R</w:t>
      </w:r>
      <w:r w:rsidR="00F1216D">
        <w:t>elace mezi tabulkami</w:t>
      </w:r>
      <w:r>
        <w:t xml:space="preserve"> a cizí klíče</w:t>
      </w:r>
    </w:p>
    <w:p w:rsidR="00FA208E" w:rsidRDefault="00F1216D" w:rsidP="00525756">
      <w:pPr>
        <w:pStyle w:val="Normln-bezodsazen"/>
      </w:pPr>
      <w:r w:rsidRPr="00525756">
        <w:t>V</w:t>
      </w:r>
      <w:r w:rsidR="00FA208E">
        <w:t xml:space="preserve"> </w:t>
      </w:r>
      <w:r w:rsidRPr="00525756">
        <w:t>případě, že chceme propojit více tabulek mezi sebou, využijeme tzv. relační</w:t>
      </w:r>
      <w:r w:rsidR="00886D7C" w:rsidRPr="00525756">
        <w:t>ch</w:t>
      </w:r>
      <w:r w:rsidRPr="00525756">
        <w:t xml:space="preserve"> vazeb. Jedná se o </w:t>
      </w:r>
      <w:r w:rsidR="00886D7C" w:rsidRPr="00525756">
        <w:t>situaci, kdy záznam v</w:t>
      </w:r>
      <w:r w:rsidR="00FA208E">
        <w:t xml:space="preserve"> </w:t>
      </w:r>
      <w:r w:rsidR="00886D7C" w:rsidRPr="00525756">
        <w:t>tabulce odkazuje</w:t>
      </w:r>
      <w:r w:rsidR="000C51C4" w:rsidRPr="00525756">
        <w:t xml:space="preserve"> („má referenci“)</w:t>
      </w:r>
      <w:r w:rsidR="00886D7C" w:rsidRPr="00525756">
        <w:t xml:space="preserve"> </w:t>
      </w:r>
      <w:r w:rsidR="000C51C4" w:rsidRPr="00525756">
        <w:t xml:space="preserve">na jeden konkrétní </w:t>
      </w:r>
      <w:r w:rsidR="000C51C4" w:rsidRPr="00525756">
        <w:lastRenderedPageBreak/>
        <w:t>záznam z</w:t>
      </w:r>
      <w:r w:rsidR="00FA208E">
        <w:t xml:space="preserve"> </w:t>
      </w:r>
      <w:r w:rsidR="00886D7C" w:rsidRPr="00525756">
        <w:t xml:space="preserve">druhé </w:t>
      </w:r>
      <w:r w:rsidR="000C51C4" w:rsidRPr="00525756">
        <w:t>tabulky</w:t>
      </w:r>
      <w:r w:rsidR="00B803E1" w:rsidRPr="00525756">
        <w:t xml:space="preserve">. </w:t>
      </w:r>
    </w:p>
    <w:p w:rsidR="00FA208E" w:rsidRDefault="000C51C4" w:rsidP="00C50A85">
      <w:pPr>
        <w:rPr>
          <w:lang w:eastAsia="en-US"/>
        </w:rPr>
      </w:pPr>
      <w:r>
        <w:rPr>
          <w:lang w:eastAsia="en-US"/>
        </w:rPr>
        <w:t>Rozlišují se</w:t>
      </w:r>
      <w:r w:rsidR="00B803E1">
        <w:rPr>
          <w:lang w:eastAsia="en-US"/>
        </w:rPr>
        <w:t xml:space="preserve"> tři druhy relačních vazeb.</w:t>
      </w:r>
    </w:p>
    <w:p w:rsidR="00FA208E" w:rsidRDefault="00B803E1" w:rsidP="00A946E4">
      <w:pPr>
        <w:pStyle w:val="Odstavecseseznamem"/>
        <w:numPr>
          <w:ilvl w:val="0"/>
          <w:numId w:val="24"/>
        </w:numPr>
        <w:rPr>
          <w:lang w:eastAsia="en-US"/>
        </w:rPr>
      </w:pPr>
      <w:r w:rsidRPr="00B803E1">
        <w:rPr>
          <w:b/>
          <w:lang w:eastAsia="en-US"/>
        </w:rPr>
        <w:t>Relace 1:1</w:t>
      </w:r>
      <w:r w:rsidR="00744E03">
        <w:rPr>
          <w:lang w:eastAsia="en-US"/>
        </w:rPr>
        <w:t> </w:t>
      </w:r>
      <w:r w:rsidR="00744E03" w:rsidRPr="00B803E1">
        <w:rPr>
          <w:lang w:eastAsia="en-US"/>
        </w:rPr>
        <w:t>–</w:t>
      </w:r>
      <w:r w:rsidR="00744E03">
        <w:rPr>
          <w:lang w:eastAsia="en-US"/>
        </w:rPr>
        <w:t> </w:t>
      </w:r>
      <w:r w:rsidR="00667069">
        <w:rPr>
          <w:lang w:eastAsia="en-US"/>
        </w:rPr>
        <w:t>jednomu záznamu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A odpovídá žádný</w:t>
      </w:r>
      <w:r w:rsidR="00B17577">
        <w:rPr>
          <w:lang w:eastAsia="en-US"/>
        </w:rPr>
        <w:t>,</w:t>
      </w:r>
      <w:r w:rsidR="00667069">
        <w:rPr>
          <w:lang w:eastAsia="en-US"/>
        </w:rPr>
        <w:t xml:space="preserve"> či </w:t>
      </w:r>
      <w:r w:rsidR="00B17577">
        <w:rPr>
          <w:lang w:eastAsia="en-US"/>
        </w:rPr>
        <w:t xml:space="preserve">právě </w:t>
      </w:r>
      <w:r w:rsidR="00667069">
        <w:rPr>
          <w:lang w:eastAsia="en-US"/>
        </w:rPr>
        <w:t>jeden záznam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tabulce B. Pro referencování se využívají pouze primární klíče obou tabulek (mají tedy v</w:t>
      </w:r>
      <w:r w:rsidR="00FA208E">
        <w:rPr>
          <w:lang w:eastAsia="en-US"/>
        </w:rPr>
        <w:t xml:space="preserve"> </w:t>
      </w:r>
      <w:r w:rsidR="00667069">
        <w:rPr>
          <w:lang w:eastAsia="en-US"/>
        </w:rPr>
        <w:t>obou tabulkách shodnou hodnotu).</w:t>
      </w:r>
      <w:r w:rsidR="00A946E4" w:rsidRPr="00A946E4">
        <w:rPr>
          <w:lang w:eastAsia="en-US"/>
        </w:rPr>
        <w:t xml:space="preserve"> </w:t>
      </w:r>
    </w:p>
    <w:p w:rsidR="00FA208E" w:rsidRDefault="00FA208E" w:rsidP="00184D14">
      <w:pPr>
        <w:rPr>
          <w:lang w:eastAsia="en-US"/>
        </w:rPr>
      </w:pPr>
    </w:p>
    <w:p w:rsidR="00FA208E" w:rsidRDefault="00FA208E" w:rsidP="00F1333C">
      <w:pPr>
        <w:keepNext/>
        <w:ind w:firstLine="0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85pt;height:96.45pt">
            <v:imagedata r:id="rId10" o:title="relation_11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EC4B24">
          <w:rPr>
            <w:noProof/>
          </w:rPr>
          <w:t>1</w:t>
        </w:r>
      </w:fldSimple>
      <w:r w:rsidR="00744E03">
        <w:t> – </w:t>
      </w:r>
      <w:r>
        <w:t>model relace 1:1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A946E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1</w:t>
      </w:r>
      <w:r w:rsidRPr="00A946E4">
        <w:rPr>
          <w:b/>
          <w:lang w:eastAsia="en-US"/>
        </w:rPr>
        <w:t>:N</w:t>
      </w:r>
      <w:r w:rsidR="00744E03">
        <w:rPr>
          <w:lang w:eastAsia="en-US"/>
        </w:rPr>
        <w:t> </w:t>
      </w:r>
      <w:r w:rsidR="00744E03" w:rsidRPr="00667069">
        <w:rPr>
          <w:lang w:eastAsia="en-US"/>
        </w:rPr>
        <w:t>–</w:t>
      </w:r>
      <w:r w:rsidR="00744E03">
        <w:rPr>
          <w:lang w:eastAsia="en-US"/>
        </w:rPr>
        <w:t> </w:t>
      </w:r>
      <w:r w:rsidR="004505F5">
        <w:rPr>
          <w:lang w:eastAsia="en-US"/>
        </w:rPr>
        <w:t>k</w:t>
      </w:r>
      <w:r w:rsidR="00FA208E">
        <w:rPr>
          <w:lang w:eastAsia="en-US"/>
        </w:rPr>
        <w:t xml:space="preserve"> </w:t>
      </w:r>
      <w:r w:rsidR="004505F5">
        <w:rPr>
          <w:lang w:eastAsia="en-US"/>
        </w:rPr>
        <w:t xml:space="preserve">více záznamům </w:t>
      </w:r>
      <w:r>
        <w:rPr>
          <w:lang w:eastAsia="en-US"/>
        </w:rPr>
        <w:t>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tabulce A lze</w:t>
      </w:r>
      <w:r w:rsidR="004505F5">
        <w:rPr>
          <w:lang w:eastAsia="en-US"/>
        </w:rPr>
        <w:t xml:space="preserve"> přiřadit</w:t>
      </w:r>
      <w:r>
        <w:rPr>
          <w:lang w:eastAsia="en-US"/>
        </w:rPr>
        <w:t xml:space="preserve"> </w:t>
      </w:r>
      <w:r w:rsidR="004505F5">
        <w:rPr>
          <w:lang w:eastAsia="en-US"/>
        </w:rPr>
        <w:t xml:space="preserve">jeden záznam </w:t>
      </w:r>
      <w:r w:rsidR="000C51C4">
        <w:rPr>
          <w:lang w:eastAsia="en-US"/>
        </w:rPr>
        <w:t>z</w:t>
      </w:r>
      <w:r w:rsidR="00744E03">
        <w:rPr>
          <w:lang w:eastAsia="en-US"/>
        </w:rPr>
        <w:t> </w:t>
      </w:r>
      <w:r>
        <w:rPr>
          <w:lang w:eastAsia="en-US"/>
        </w:rPr>
        <w:t>tabul</w:t>
      </w:r>
      <w:r w:rsidR="000C51C4">
        <w:rPr>
          <w:lang w:eastAsia="en-US"/>
        </w:rPr>
        <w:t>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To lze zajistit</w:t>
      </w:r>
      <w:r>
        <w:rPr>
          <w:lang w:eastAsia="en-US"/>
        </w:rPr>
        <w:t xml:space="preserve"> přidáním tzv. </w:t>
      </w:r>
      <w:r w:rsidRPr="00667069">
        <w:rPr>
          <w:b/>
          <w:lang w:eastAsia="en-US"/>
        </w:rPr>
        <w:t xml:space="preserve">cizího klíče </w:t>
      </w:r>
      <w:r>
        <w:rPr>
          <w:lang w:eastAsia="en-US"/>
        </w:rPr>
        <w:t xml:space="preserve">do tabulky </w:t>
      </w:r>
      <w:r w:rsidR="004505F5">
        <w:rPr>
          <w:lang w:eastAsia="en-US"/>
        </w:rPr>
        <w:t>A</w:t>
      </w:r>
      <w:r w:rsidR="00744E03">
        <w:rPr>
          <w:lang w:eastAsia="en-US"/>
        </w:rPr>
        <w:t> – </w:t>
      </w:r>
      <w:r>
        <w:rPr>
          <w:lang w:eastAsia="en-US"/>
        </w:rPr>
        <w:t>sloupce, který bude obsahovat</w:t>
      </w:r>
      <w:r w:rsidR="00184D14">
        <w:rPr>
          <w:lang w:eastAsia="en-US"/>
        </w:rPr>
        <w:t xml:space="preserve"> pouze</w:t>
      </w:r>
      <w:r>
        <w:rPr>
          <w:lang w:eastAsia="en-US"/>
        </w:rPr>
        <w:t xml:space="preserve"> hodnoty primárního klíče z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tabulky </w:t>
      </w:r>
      <w:r w:rsidR="004505F5">
        <w:rPr>
          <w:lang w:eastAsia="en-US"/>
        </w:rPr>
        <w:t>B</w:t>
      </w:r>
      <w:r>
        <w:rPr>
          <w:lang w:eastAsia="en-US"/>
        </w:rPr>
        <w:t xml:space="preserve"> (příp. skupiny sloupců, pokud se jedná o složený primární klíč).</w:t>
      </w:r>
      <w:r w:rsidR="004505F5">
        <w:rPr>
          <w:lang w:eastAsia="en-US"/>
        </w:rPr>
        <w:t xml:space="preserve"> Jedná se o nejčastěji využívanou vazbu.</w:t>
      </w:r>
    </w:p>
    <w:p w:rsidR="00FA208E" w:rsidRDefault="00FA208E" w:rsidP="00184D14">
      <w:pPr>
        <w:rPr>
          <w:lang w:eastAsia="en-US"/>
        </w:rPr>
      </w:pPr>
    </w:p>
    <w:p w:rsidR="00FA208E" w:rsidRDefault="00FA208E" w:rsidP="00F1333C">
      <w:pPr>
        <w:keepNext/>
        <w:ind w:firstLine="0"/>
        <w:jc w:val="center"/>
      </w:pPr>
      <w:r>
        <w:rPr>
          <w:noProof/>
        </w:rPr>
        <w:pict>
          <v:shape id="_x0000_i1026" type="#_x0000_t75" style="width:260.85pt;height:113.45pt">
            <v:imagedata r:id="rId11" o:title="relation_1n"/>
          </v:shape>
        </w:pict>
      </w:r>
    </w:p>
    <w:p w:rsidR="00FA208E" w:rsidRDefault="00070AF3" w:rsidP="00070AF3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EC4B24">
          <w:rPr>
            <w:noProof/>
          </w:rPr>
          <w:t>2</w:t>
        </w:r>
      </w:fldSimple>
      <w:r w:rsidR="00744E03">
        <w:rPr>
          <w:noProof/>
        </w:rPr>
        <w:t> </w:t>
      </w:r>
      <w:r w:rsidR="00744E03">
        <w:t>– </w:t>
      </w:r>
      <w:r>
        <w:rPr>
          <w:noProof/>
        </w:rPr>
        <w:t>model relace 1:N</w:t>
      </w:r>
    </w:p>
    <w:p w:rsidR="00FA208E" w:rsidRDefault="00FA208E" w:rsidP="00184D14">
      <w:pPr>
        <w:rPr>
          <w:lang w:eastAsia="en-US"/>
        </w:rPr>
      </w:pPr>
    </w:p>
    <w:p w:rsidR="00FA208E" w:rsidRDefault="00A946E4" w:rsidP="00C50A85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Relace M</w:t>
      </w:r>
      <w:r w:rsidRPr="00A946E4">
        <w:rPr>
          <w:b/>
          <w:lang w:eastAsia="en-US"/>
        </w:rPr>
        <w:t>:N</w:t>
      </w:r>
      <w:r w:rsidR="00744E03">
        <w:rPr>
          <w:lang w:eastAsia="en-US"/>
        </w:rPr>
        <w:t> </w:t>
      </w:r>
      <w:r w:rsidR="00744E03" w:rsidRPr="00667069">
        <w:rPr>
          <w:lang w:eastAsia="en-US"/>
        </w:rPr>
        <w:t>–</w:t>
      </w:r>
      <w:r w:rsidR="00744E03">
        <w:rPr>
          <w:lang w:eastAsia="en-US"/>
        </w:rPr>
        <w:t> </w:t>
      </w:r>
      <w:r>
        <w:rPr>
          <w:lang w:eastAsia="en-US"/>
        </w:rPr>
        <w:t>k</w:t>
      </w:r>
      <w:r w:rsidR="00FA208E">
        <w:rPr>
          <w:lang w:eastAsia="en-US"/>
        </w:rPr>
        <w:t xml:space="preserve"> </w:t>
      </w:r>
      <w:r>
        <w:rPr>
          <w:lang w:eastAsia="en-US"/>
        </w:rPr>
        <w:t>M záznamům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tabulce A lze přiřadit N záznamů </w:t>
      </w:r>
      <w:r w:rsidR="000C51C4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0C51C4">
        <w:rPr>
          <w:lang w:eastAsia="en-US"/>
        </w:rPr>
        <w:t>tabulky</w:t>
      </w:r>
      <w:r>
        <w:rPr>
          <w:lang w:eastAsia="en-US"/>
        </w:rPr>
        <w:t xml:space="preserve"> B. </w:t>
      </w:r>
      <w:r w:rsidR="004505F5">
        <w:rPr>
          <w:lang w:eastAsia="en-US"/>
        </w:rPr>
        <w:t>Relace se realizuje pomocí spojové tabulky (též mezitabulky) a dvojicí relací 1:N. Spojová tabulka obvykle obsahuje pouze sloupce cizích klíčů.</w:t>
      </w:r>
    </w:p>
    <w:p w:rsidR="00FA208E" w:rsidRDefault="00FA208E" w:rsidP="00070AF3">
      <w:pPr>
        <w:rPr>
          <w:lang w:eastAsia="en-US"/>
        </w:rPr>
      </w:pPr>
    </w:p>
    <w:p w:rsidR="00FA208E" w:rsidRDefault="00FA208E" w:rsidP="00F1333C">
      <w:pPr>
        <w:keepNext/>
        <w:ind w:firstLine="0"/>
        <w:jc w:val="center"/>
      </w:pPr>
      <w:r>
        <w:rPr>
          <w:noProof/>
        </w:rPr>
        <w:lastRenderedPageBreak/>
        <w:pict>
          <v:shape id="_x0000_i1027" type="#_x0000_t75" style="width:413.65pt;height:113.45pt">
            <v:imagedata r:id="rId12" o:title="relation_mn"/>
          </v:shape>
        </w:pict>
      </w:r>
    </w:p>
    <w:p w:rsidR="00FA208E" w:rsidRDefault="00070AF3" w:rsidP="00184D14">
      <w:pPr>
        <w:pStyle w:val="Titulek"/>
        <w:rPr>
          <w:lang w:eastAsia="en-US"/>
        </w:rPr>
      </w:pPr>
      <w:r>
        <w:t xml:space="preserve">Obrázek </w:t>
      </w:r>
      <w:fldSimple w:instr=" SEQ Obrázek \* ARABIC ">
        <w:r w:rsidR="00EC4B24">
          <w:rPr>
            <w:noProof/>
          </w:rPr>
          <w:t>3</w:t>
        </w:r>
      </w:fldSimple>
      <w:r w:rsidR="00744E03">
        <w:t> – </w:t>
      </w:r>
      <w:r>
        <w:t xml:space="preserve">model </w:t>
      </w:r>
      <w:r w:rsidRPr="00184D14">
        <w:t>relace</w:t>
      </w:r>
      <w:r>
        <w:t xml:space="preserve"> M:N</w:t>
      </w:r>
    </w:p>
    <w:p w:rsidR="00FA208E" w:rsidRDefault="00FA208E" w:rsidP="00525756">
      <w:pPr>
        <w:rPr>
          <w:lang w:eastAsia="en-US"/>
        </w:rPr>
      </w:pPr>
    </w:p>
    <w:p w:rsidR="00FA208E" w:rsidRDefault="00C50A85" w:rsidP="00184D14">
      <w:pPr>
        <w:pStyle w:val="Normln-bezodsazen"/>
        <w:spacing w:before="240"/>
      </w:pPr>
      <w:r>
        <w:t xml:space="preserve">Relace mezi tabulkami mohou zajišťovat </w:t>
      </w:r>
      <w:r>
        <w:rPr>
          <w:b/>
        </w:rPr>
        <w:t>referenčním</w:t>
      </w:r>
      <w:r w:rsidRPr="00730FE2">
        <w:rPr>
          <w:b/>
        </w:rPr>
        <w:t xml:space="preserve"> integritu</w:t>
      </w:r>
      <w:r>
        <w:t>. Cílem je zabránit od</w:t>
      </w:r>
      <w:r w:rsidR="000C51C4">
        <w:t xml:space="preserve">kazování na neexistující záznam (a rovněž tedy </w:t>
      </w:r>
      <w:r>
        <w:t>vz</w:t>
      </w:r>
      <w:r w:rsidR="000C51C4">
        <w:t>niku osiřelých záznamů, na které</w:t>
      </w:r>
      <w:r>
        <w:t xml:space="preserve"> byly všechny reference zrušeny</w:t>
      </w:r>
      <w:r w:rsidR="000C51C4">
        <w:t>)</w:t>
      </w:r>
      <w:r>
        <w:t xml:space="preserve">. </w:t>
      </w:r>
    </w:p>
    <w:p w:rsidR="00FA208E" w:rsidRDefault="00C50A85" w:rsidP="00761D08">
      <w:pPr>
        <w:rPr>
          <w:lang w:eastAsia="en-US"/>
        </w:rPr>
      </w:pPr>
      <w:r>
        <w:rPr>
          <w:lang w:eastAsia="en-US"/>
        </w:rPr>
        <w:t>Integritní pravidlo může zajistit kaskádovou aktualizaci polí</w:t>
      </w:r>
      <w:r w:rsidR="00744E03">
        <w:rPr>
          <w:lang w:eastAsia="en-US"/>
        </w:rPr>
        <w:t> – </w:t>
      </w:r>
      <w:r>
        <w:rPr>
          <w:lang w:eastAsia="en-US"/>
        </w:rPr>
        <w:t>pokud se změní hodnota primárního klíče, změní se automaticky hodnota u všech záznamů, které na záznam odkazují. Dále může zajistit kaskádové odstranění souvisejících záznamů</w:t>
      </w:r>
      <w:r w:rsidR="00744E03">
        <w:rPr>
          <w:lang w:eastAsia="en-US"/>
        </w:rPr>
        <w:t> – </w:t>
      </w:r>
      <w:r>
        <w:rPr>
          <w:lang w:eastAsia="en-US"/>
        </w:rPr>
        <w:t>v</w:t>
      </w:r>
      <w:r w:rsidR="00744E03">
        <w:rPr>
          <w:lang w:eastAsia="en-US"/>
        </w:rPr>
        <w:t> </w:t>
      </w:r>
      <w:r>
        <w:rPr>
          <w:lang w:eastAsia="en-US"/>
        </w:rPr>
        <w:t xml:space="preserve">případě smazání záznamu budou smazány i všechny </w:t>
      </w:r>
      <w:r w:rsidR="00921A1D">
        <w:rPr>
          <w:lang w:eastAsia="en-US"/>
        </w:rPr>
        <w:t>další</w:t>
      </w:r>
      <w:r>
        <w:rPr>
          <w:lang w:eastAsia="en-US"/>
        </w:rPr>
        <w:t>, které na</w:t>
      </w:r>
      <w:r w:rsidR="00921A1D">
        <w:rPr>
          <w:lang w:eastAsia="en-US"/>
        </w:rPr>
        <w:t xml:space="preserve"> právě</w:t>
      </w:r>
      <w:r>
        <w:rPr>
          <w:lang w:eastAsia="en-US"/>
        </w:rPr>
        <w:t xml:space="preserve"> tento záznam odkazovaly.</w:t>
      </w:r>
    </w:p>
    <w:p w:rsidR="00FA208E" w:rsidRDefault="002F5BFE" w:rsidP="00E466C3">
      <w:pPr>
        <w:pStyle w:val="Nadpis3"/>
      </w:pPr>
      <w:bookmarkStart w:id="5" w:name="_Toc512122976"/>
      <w:r>
        <w:t>D</w:t>
      </w:r>
      <w:r w:rsidR="00E466C3">
        <w:t>otazy</w:t>
      </w:r>
      <w:bookmarkEnd w:id="5"/>
    </w:p>
    <w:p w:rsidR="00FA208E" w:rsidRDefault="00A81E49" w:rsidP="00525756">
      <w:pPr>
        <w:pStyle w:val="Normln-bezodsazen"/>
      </w:pPr>
      <w:r w:rsidRPr="00525756">
        <w:t>Dotazy slouží k získávání, přidávání, mazání či upravování dat v</w:t>
      </w:r>
      <w:r w:rsidR="00FA208E">
        <w:t xml:space="preserve"> </w:t>
      </w:r>
      <w:r w:rsidRPr="00525756">
        <w:t xml:space="preserve">databázi. </w:t>
      </w:r>
      <w:r w:rsidR="00865820" w:rsidRPr="00525756">
        <w:t xml:space="preserve">Microsoft Access umožňuje </w:t>
      </w:r>
      <w:r w:rsidR="001D5585" w:rsidRPr="00525756">
        <w:t>ukládání</w:t>
      </w:r>
      <w:r w:rsidR="00865820" w:rsidRPr="00525756">
        <w:t xml:space="preserve"> dotazů </w:t>
      </w:r>
      <w:r w:rsidRPr="00525756">
        <w:t>do</w:t>
      </w:r>
      <w:r w:rsidR="00865820" w:rsidRPr="00525756">
        <w:t xml:space="preserve"> databáze</w:t>
      </w:r>
      <w:r w:rsidR="00744E03">
        <w:t> </w:t>
      </w:r>
      <w:r w:rsidR="00744E03" w:rsidRPr="00525756">
        <w:t>–</w:t>
      </w:r>
      <w:r w:rsidR="00744E03">
        <w:t> </w:t>
      </w:r>
      <w:r w:rsidRPr="00525756">
        <w:t>lze tedy vytvořit dotazy</w:t>
      </w:r>
      <w:r w:rsidR="001D5585" w:rsidRPr="00525756">
        <w:t xml:space="preserve"> pro</w:t>
      </w:r>
      <w:r w:rsidRPr="00525756">
        <w:t xml:space="preserve"> </w:t>
      </w:r>
      <w:r w:rsidR="001D5585" w:rsidRPr="00525756">
        <w:t>usnadnění následné práce</w:t>
      </w:r>
      <w:r w:rsidRPr="00525756">
        <w:t xml:space="preserve"> s daty</w:t>
      </w:r>
      <w:r w:rsidR="00865820" w:rsidRPr="00525756">
        <w:t>.</w:t>
      </w:r>
      <w:r w:rsidRPr="00525756">
        <w:t xml:space="preserve"> </w:t>
      </w:r>
    </w:p>
    <w:p w:rsidR="00FA208E" w:rsidRDefault="001D5585" w:rsidP="001D5585">
      <w:pPr>
        <w:rPr>
          <w:lang w:eastAsia="en-US"/>
        </w:rPr>
      </w:pPr>
      <w:r>
        <w:rPr>
          <w:lang w:eastAsia="en-US"/>
        </w:rPr>
        <w:t>Dotazy mohou mít parametry, které lze využít např. pro filtrování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rámci tabulky nebo nové hodnoty při vkládání/upravování záznamů. Uživatel je pak při spuštění dotazu vyzván k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zadání konkrétních hodnot parametrů. </w:t>
      </w:r>
      <w:r w:rsidR="00A81E49">
        <w:rPr>
          <w:lang w:eastAsia="en-US"/>
        </w:rPr>
        <w:t xml:space="preserve"> </w:t>
      </w:r>
    </w:p>
    <w:p w:rsidR="00FA208E" w:rsidRDefault="00A81E49" w:rsidP="001D5585">
      <w:pPr>
        <w:rPr>
          <w:lang w:eastAsia="en-US"/>
        </w:rPr>
      </w:pPr>
      <w:r>
        <w:rPr>
          <w:lang w:eastAsia="en-US"/>
        </w:rPr>
        <w:t>Podpor</w:t>
      </w:r>
      <w:r w:rsidR="001D5585">
        <w:rPr>
          <w:lang w:eastAsia="en-US"/>
        </w:rPr>
        <w:t>ovány jsou</w:t>
      </w:r>
      <w:r>
        <w:rPr>
          <w:lang w:eastAsia="en-US"/>
        </w:rPr>
        <w:t xml:space="preserve"> následující druhy dotazů</w:t>
      </w:r>
      <w:r w:rsidR="000666E5">
        <w:rPr>
          <w:lang w:eastAsia="en-US"/>
        </w:rPr>
        <w:t>:</w:t>
      </w:r>
    </w:p>
    <w:p w:rsidR="00FA208E" w:rsidRDefault="000666E5" w:rsidP="00160A6F">
      <w:pPr>
        <w:pStyle w:val="Odstavecseseznamem"/>
        <w:numPr>
          <w:ilvl w:val="0"/>
          <w:numId w:val="24"/>
        </w:numPr>
        <w:rPr>
          <w:lang w:eastAsia="en-US"/>
        </w:rPr>
      </w:pPr>
      <w:r w:rsidRPr="000666E5">
        <w:rPr>
          <w:b/>
          <w:lang w:eastAsia="en-US"/>
        </w:rPr>
        <w:t>Výběrové (SELECT)</w:t>
      </w:r>
      <w:r w:rsidR="00744E03">
        <w:rPr>
          <w:lang w:eastAsia="en-US"/>
        </w:rPr>
        <w:t> – </w:t>
      </w:r>
      <w:r>
        <w:rPr>
          <w:lang w:eastAsia="en-US"/>
        </w:rPr>
        <w:t>j</w:t>
      </w:r>
      <w:r w:rsidR="00865820">
        <w:rPr>
          <w:lang w:eastAsia="en-US"/>
        </w:rPr>
        <w:t xml:space="preserve">edná se o dotaz, jehož výsledkem je </w:t>
      </w:r>
      <w:r>
        <w:rPr>
          <w:lang w:eastAsia="en-US"/>
        </w:rPr>
        <w:t>množina</w:t>
      </w:r>
      <w:r w:rsidR="00865820">
        <w:rPr>
          <w:lang w:eastAsia="en-US"/>
        </w:rPr>
        <w:t xml:space="preserve"> </w:t>
      </w:r>
      <w:r w:rsidR="00160A6F">
        <w:rPr>
          <w:lang w:eastAsia="en-US"/>
        </w:rPr>
        <w:t xml:space="preserve">vybraných </w:t>
      </w:r>
      <w:r>
        <w:rPr>
          <w:lang w:eastAsia="en-US"/>
        </w:rPr>
        <w:t>záznamů</w:t>
      </w:r>
      <w:r w:rsidR="00865820">
        <w:rPr>
          <w:lang w:eastAsia="en-US"/>
        </w:rPr>
        <w:t>. St</w:t>
      </w:r>
      <w:r w:rsidR="00A81E49">
        <w:rPr>
          <w:lang w:eastAsia="en-US"/>
        </w:rPr>
        <w:t>ruktura je dána dotazem</w:t>
      </w:r>
      <w:r w:rsidR="00744E03">
        <w:rPr>
          <w:lang w:eastAsia="en-US"/>
        </w:rPr>
        <w:t> – </w:t>
      </w:r>
      <w:r>
        <w:rPr>
          <w:lang w:eastAsia="en-US"/>
        </w:rPr>
        <w:t>jednotlivé sloupce mohou pocházet z</w:t>
      </w:r>
      <w:r w:rsidR="00FA208E">
        <w:rPr>
          <w:lang w:eastAsia="en-US"/>
        </w:rPr>
        <w:t xml:space="preserve"> </w:t>
      </w:r>
      <w:r>
        <w:rPr>
          <w:lang w:eastAsia="en-US"/>
        </w:rPr>
        <w:t>různých tabulek, či být spočítané „za běhu“</w:t>
      </w:r>
      <w:r w:rsidR="00160A6F">
        <w:rPr>
          <w:lang w:eastAsia="en-US"/>
        </w:rPr>
        <w:t xml:space="preserve">. </w:t>
      </w:r>
      <w:r w:rsidR="001D5585">
        <w:rPr>
          <w:lang w:eastAsia="en-US"/>
        </w:rPr>
        <w:t>Obecně lze považovat výběrový dotaz za analogii k</w:t>
      </w:r>
      <w:r w:rsidR="00FA208E">
        <w:rPr>
          <w:lang w:eastAsia="en-US"/>
        </w:rPr>
        <w:t xml:space="preserve"> </w:t>
      </w:r>
      <w:r w:rsidR="001D5585">
        <w:rPr>
          <w:lang w:eastAsia="en-US"/>
        </w:rPr>
        <w:t>databázovým pohledům.</w:t>
      </w:r>
    </w:p>
    <w:p w:rsidR="00FA208E" w:rsidRDefault="00160A6F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Vytvářecí (MAKE TABLE)</w:t>
      </w:r>
      <w:r w:rsidR="00744E03">
        <w:rPr>
          <w:lang w:eastAsia="en-US"/>
        </w:rPr>
        <w:t> – </w:t>
      </w:r>
      <w:r w:rsidR="00286276">
        <w:rPr>
          <w:lang w:eastAsia="en-US"/>
        </w:rPr>
        <w:t>pracuje na stejném principu jako výběrový, výsledek dotazu však není ihned zobrazen uživateli, ale uložen do nové tabulky.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lastRenderedPageBreak/>
        <w:t>Přidávací (INSERT)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>
        <w:rPr>
          <w:lang w:eastAsia="en-US"/>
        </w:rPr>
        <w:t>slouží pro vkládání nových záznamů do existujících tabulek.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Aktualizační (UPDATE)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>
        <w:rPr>
          <w:lang w:eastAsia="en-US"/>
        </w:rPr>
        <w:t>umožňuje úpravu hodnot již existujících záznamů v</w:t>
      </w:r>
      <w:r w:rsidR="00FA208E">
        <w:rPr>
          <w:lang w:eastAsia="en-US"/>
        </w:rPr>
        <w:t xml:space="preserve"> </w:t>
      </w:r>
      <w:r>
        <w:rPr>
          <w:lang w:eastAsia="en-US"/>
        </w:rPr>
        <w:t>tabulkách.</w:t>
      </w:r>
    </w:p>
    <w:p w:rsidR="00FA208E" w:rsidRDefault="00286276" w:rsidP="00160A6F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b/>
          <w:lang w:eastAsia="en-US"/>
        </w:rPr>
        <w:t>Křížový (CROSSTAB)</w:t>
      </w:r>
      <w:r w:rsidR="00744E03">
        <w:rPr>
          <w:b/>
          <w:lang w:eastAsia="en-US"/>
        </w:rPr>
        <w:t> </w:t>
      </w:r>
      <w:r w:rsidR="00744E03">
        <w:rPr>
          <w:lang w:eastAsia="en-US"/>
        </w:rPr>
        <w:t>– </w:t>
      </w:r>
      <w:r>
        <w:rPr>
          <w:lang w:eastAsia="en-US"/>
        </w:rPr>
        <w:t>výsledkem dotazu je tzv. kontingenční tabulka zobrazující data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kompaktní podobě. Typicky </w:t>
      </w:r>
      <w:r w:rsidR="001D5585">
        <w:rPr>
          <w:lang w:eastAsia="en-US"/>
        </w:rPr>
        <w:t>se používá například pro sumarizaci hodnot, nalezení průměrů, maximálních hodnot, atp.</w:t>
      </w:r>
    </w:p>
    <w:p w:rsidR="00FA208E" w:rsidRDefault="00E466C3" w:rsidP="00E466C3">
      <w:pPr>
        <w:pStyle w:val="Nadpis3"/>
      </w:pPr>
      <w:bookmarkStart w:id="6" w:name="_Toc512122977"/>
      <w:r>
        <w:t>Formuláře</w:t>
      </w:r>
      <w:bookmarkEnd w:id="6"/>
    </w:p>
    <w:p w:rsidR="00FA208E" w:rsidRDefault="001C1645" w:rsidP="00525756">
      <w:pPr>
        <w:pStyle w:val="Normln-bezodsazen"/>
      </w:pPr>
      <w:r w:rsidRPr="00525756">
        <w:t>Formuláře poskytují přívětivé rozhraní pro vkládání či editaci záznamů v</w:t>
      </w:r>
      <w:r w:rsidR="00FA208E">
        <w:t xml:space="preserve"> </w:t>
      </w:r>
      <w:r w:rsidR="00305738" w:rsidRPr="00525756">
        <w:t>tabulkách. Grafické rozhraní je plně konfigurovatelné a umožňuje tedy jednotlivá pole záznamů různě seskupovat, přidat popisky, či některá úplně skrýt. Formuláře jsou v</w:t>
      </w:r>
      <w:r w:rsidR="00FA208E">
        <w:t xml:space="preserve"> </w:t>
      </w:r>
      <w:r w:rsidR="00305738" w:rsidRPr="00525756">
        <w:t>databázi opět uloženy pod unikátním názvem.</w:t>
      </w:r>
    </w:p>
    <w:p w:rsidR="00FA208E" w:rsidRDefault="00305738" w:rsidP="00305738">
      <w:pPr>
        <w:rPr>
          <w:lang w:eastAsia="en-US"/>
        </w:rPr>
      </w:pPr>
      <w:r>
        <w:rPr>
          <w:lang w:eastAsia="en-US"/>
        </w:rPr>
        <w:t xml:space="preserve">Access </w:t>
      </w:r>
      <w:r w:rsidR="00CA6FDD">
        <w:rPr>
          <w:lang w:eastAsia="en-US"/>
        </w:rPr>
        <w:t>umožňují vytvořit formuláře různých druhů</w:t>
      </w:r>
      <w:r>
        <w:rPr>
          <w:lang w:eastAsia="en-US"/>
        </w:rPr>
        <w:t>: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pro editaci jednotlivých záznamů</w:t>
      </w:r>
      <w:r w:rsidR="00CA6FDD">
        <w:rPr>
          <w:lang w:eastAsia="en-US"/>
        </w:rPr>
        <w:t xml:space="preserve"> (dále označované jako standardní)</w:t>
      </w:r>
      <w:r>
        <w:rPr>
          <w:lang w:eastAsia="en-US"/>
        </w:rPr>
        <w:t>.</w:t>
      </w:r>
    </w:p>
    <w:p w:rsidR="00FA208E" w:rsidRDefault="00305738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Navigační formuláře, které poskytují možnost přepínání mezi různými formuláři a</w:t>
      </w:r>
      <w:r w:rsidR="00CF2C53">
        <w:rPr>
          <w:lang w:eastAsia="en-US"/>
        </w:rPr>
        <w:t xml:space="preserve"> umožňují tak</w:t>
      </w:r>
      <w:r>
        <w:rPr>
          <w:lang w:eastAsia="en-US"/>
        </w:rPr>
        <w:t xml:space="preserve"> vytvořit komplexní rozhraní pro správu celé databáze.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Formuláře zobrazující více položek (záznamů) najednou.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Datové listy, které vypadají podobně jako zobrazení tabulky (tedy tabulka, kde každý řádek odpovídá jednomu záznamu), ale zachovávají možnost upravovat zobrazená pole.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Rozdělené formuláře, které jsou kombinaci standardních formulářů v</w:t>
      </w:r>
      <w:r w:rsidR="00FA208E">
        <w:rPr>
          <w:lang w:eastAsia="en-US"/>
        </w:rPr>
        <w:t xml:space="preserve"> </w:t>
      </w:r>
      <w:r>
        <w:rPr>
          <w:lang w:eastAsia="en-US"/>
        </w:rPr>
        <w:t>jedné části a datového listu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druhé části obrazovky. </w:t>
      </w:r>
    </w:p>
    <w:p w:rsidR="00FA208E" w:rsidRDefault="00CF2C53" w:rsidP="00184D14">
      <w:pPr>
        <w:pStyle w:val="Odstavecseseznamem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Modální dialogová okna, kter</w:t>
      </w:r>
      <w:r w:rsidR="00CA6FDD">
        <w:rPr>
          <w:lang w:eastAsia="en-US"/>
        </w:rPr>
        <w:t>á</w:t>
      </w:r>
      <w:r>
        <w:rPr>
          <w:lang w:eastAsia="en-US"/>
        </w:rPr>
        <w:t xml:space="preserve"> mají </w:t>
      </w:r>
      <w:r w:rsidR="00CA6FDD">
        <w:rPr>
          <w:lang w:eastAsia="en-US"/>
        </w:rPr>
        <w:t xml:space="preserve">stejné </w:t>
      </w:r>
      <w:r>
        <w:rPr>
          <w:lang w:eastAsia="en-US"/>
        </w:rPr>
        <w:t>možnost</w:t>
      </w:r>
      <w:r w:rsidR="00CA6FDD">
        <w:rPr>
          <w:lang w:eastAsia="en-US"/>
        </w:rPr>
        <w:t>i</w:t>
      </w:r>
      <w:r>
        <w:rPr>
          <w:lang w:eastAsia="en-US"/>
        </w:rPr>
        <w:t xml:space="preserve"> jako standardní formuláře, ale zobrazují se v</w:t>
      </w:r>
      <w:r w:rsidR="00FA208E">
        <w:rPr>
          <w:lang w:eastAsia="en-US"/>
        </w:rPr>
        <w:t xml:space="preserve"> </w:t>
      </w:r>
      <w:r>
        <w:rPr>
          <w:lang w:eastAsia="en-US"/>
        </w:rPr>
        <w:t>samostatném okně a jsou</w:t>
      </w:r>
    </w:p>
    <w:p w:rsidR="00FA208E" w:rsidRDefault="00E466C3" w:rsidP="00E466C3">
      <w:pPr>
        <w:pStyle w:val="Nadpis3"/>
      </w:pPr>
      <w:bookmarkStart w:id="7" w:name="_Toc512122978"/>
      <w:r>
        <w:t>Sestavy</w:t>
      </w:r>
      <w:bookmarkEnd w:id="7"/>
    </w:p>
    <w:p w:rsidR="00FA208E" w:rsidRDefault="00C85DA2" w:rsidP="00525756">
      <w:pPr>
        <w:pStyle w:val="Normln-bezodsazen"/>
      </w:pPr>
      <w:r w:rsidRPr="00525756">
        <w:t>Sestavy slouží pro vytváření výp</w:t>
      </w:r>
      <w:r w:rsidR="00821C8C" w:rsidRPr="00525756">
        <w:t>isů dat z</w:t>
      </w:r>
      <w:r w:rsidR="00FA208E">
        <w:t xml:space="preserve"> </w:t>
      </w:r>
      <w:r w:rsidR="00821C8C" w:rsidRPr="00525756">
        <w:t>databáze v</w:t>
      </w:r>
      <w:r w:rsidR="00FA208E">
        <w:t xml:space="preserve"> </w:t>
      </w:r>
      <w:r w:rsidR="00821C8C" w:rsidRPr="00525756">
        <w:t>přívětivé podobě</w:t>
      </w:r>
      <w:r w:rsidR="00F013D6" w:rsidRPr="00525756">
        <w:t>, zobrazující typicky více záznamů na jedné straně, na rozdíl od formulářů ale neumožňuje editaci dat. Č</w:t>
      </w:r>
      <w:r w:rsidR="00821C8C" w:rsidRPr="00525756">
        <w:t xml:space="preserve">asto </w:t>
      </w:r>
      <w:r w:rsidR="00F013D6" w:rsidRPr="00525756">
        <w:t>se využívá pro následné</w:t>
      </w:r>
      <w:r w:rsidR="00821C8C" w:rsidRPr="00525756">
        <w:t xml:space="preserve"> vytisknutí. Při návrhu se definuje</w:t>
      </w:r>
      <w:r w:rsidR="00F013D6" w:rsidRPr="00525756">
        <w:t xml:space="preserve"> záhlaví a zápatí </w:t>
      </w:r>
      <w:r w:rsidR="00F013D6" w:rsidRPr="00525756">
        <w:lastRenderedPageBreak/>
        <w:t>stránek a</w:t>
      </w:r>
      <w:r w:rsidR="00821C8C" w:rsidRPr="00525756">
        <w:t xml:space="preserve"> rozložení prvků pro každý záznam</w:t>
      </w:r>
      <w:r w:rsidR="00F013D6" w:rsidRPr="00525756">
        <w:t xml:space="preserve"> („řádek“ sestavy).</w:t>
      </w:r>
    </w:p>
    <w:p w:rsidR="00FA208E" w:rsidRDefault="00295B72" w:rsidP="00295B72">
      <w:pPr>
        <w:pStyle w:val="Nadpis3"/>
      </w:pPr>
      <w:bookmarkStart w:id="8" w:name="_Toc512122979"/>
      <w:r>
        <w:t>Skryté systémové tabulky</w:t>
      </w:r>
      <w:bookmarkEnd w:id="8"/>
    </w:p>
    <w:p w:rsidR="00FA208E" w:rsidRPr="003E7672" w:rsidRDefault="003E7672" w:rsidP="007C6461">
      <w:pPr>
        <w:pStyle w:val="Normln-bezodsazen"/>
        <w:rPr>
          <w:color w:val="FF0000"/>
        </w:rPr>
      </w:pPr>
      <w:r>
        <w:rPr>
          <w:color w:val="FF0000"/>
        </w:rPr>
        <w:t xml:space="preserve">TODO: </w:t>
      </w:r>
      <w:r w:rsidR="007C6461" w:rsidRPr="003E7672">
        <w:rPr>
          <w:color w:val="FF0000"/>
        </w:rPr>
        <w:t>Jak se jmenují, jak k</w:t>
      </w:r>
      <w:r w:rsidR="00FA208E" w:rsidRPr="003E7672">
        <w:rPr>
          <w:color w:val="FF0000"/>
        </w:rPr>
        <w:t xml:space="preserve"> </w:t>
      </w:r>
      <w:r w:rsidR="007C6461" w:rsidRPr="003E7672">
        <w:rPr>
          <w:color w:val="FF0000"/>
        </w:rPr>
        <w:t>nim lze přistoupit, co obsahují/lze z</w:t>
      </w:r>
      <w:r w:rsidR="00FA208E" w:rsidRPr="003E7672">
        <w:rPr>
          <w:color w:val="FF0000"/>
        </w:rPr>
        <w:t xml:space="preserve"> </w:t>
      </w:r>
      <w:r w:rsidR="007C6461" w:rsidRPr="003E7672">
        <w:rPr>
          <w:color w:val="FF0000"/>
        </w:rPr>
        <w:t xml:space="preserve">nich zjistit. </w:t>
      </w:r>
    </w:p>
    <w:p w:rsidR="00FA208E" w:rsidRDefault="007C6461" w:rsidP="007C6461">
      <w:pPr>
        <w:pStyle w:val="Nadpis2"/>
        <w:rPr>
          <w:lang w:eastAsia="en-US"/>
        </w:rPr>
      </w:pPr>
      <w:bookmarkStart w:id="9" w:name="_Toc512122980"/>
      <w:r>
        <w:rPr>
          <w:lang w:eastAsia="en-US"/>
        </w:rPr>
        <w:t>Metadata d</w:t>
      </w:r>
      <w:bookmarkStart w:id="10" w:name="_GoBack"/>
      <w:bookmarkEnd w:id="10"/>
      <w:r>
        <w:rPr>
          <w:lang w:eastAsia="en-US"/>
        </w:rPr>
        <w:t>atabázových souborů</w:t>
      </w:r>
      <w:bookmarkEnd w:id="9"/>
    </w:p>
    <w:p w:rsidR="00096FB7" w:rsidRDefault="001C568E" w:rsidP="001C568E">
      <w:pPr>
        <w:pStyle w:val="Normln-bezodsazen"/>
      </w:pPr>
      <w:r>
        <w:t xml:space="preserve">Z databází Microsoft Access </w:t>
      </w:r>
      <w:r w:rsidR="005153F2">
        <w:t xml:space="preserve">lze kromě </w:t>
      </w:r>
      <w:r w:rsidR="00096FB7">
        <w:t xml:space="preserve">samotných uživatelských dat získat i další doplňující údaje, dále označované jako metadata.  Jedná se zejména o </w:t>
      </w:r>
    </w:p>
    <w:p w:rsidR="001C568E" w:rsidRPr="001C568E" w:rsidRDefault="00096FB7" w:rsidP="00096FB7">
      <w:pPr>
        <w:pStyle w:val="Normln-bezodsazen"/>
        <w:jc w:val="center"/>
      </w:pPr>
      <w:r>
        <w:rPr>
          <w:noProof/>
          <w:lang w:eastAsia="cs-CZ"/>
        </w:rPr>
        <w:drawing>
          <wp:inline distT="0" distB="0" distL="0" distR="0">
            <wp:extent cx="4580626" cy="2993595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cess_metadata_relations_whiteb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037" cy="30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8E" w:rsidRPr="003E7672" w:rsidRDefault="003E7672" w:rsidP="003E7672">
      <w:pPr>
        <w:pStyle w:val="Normln-bezodsazen"/>
        <w:rPr>
          <w:color w:val="FF0000"/>
        </w:rPr>
      </w:pPr>
      <w:r>
        <w:rPr>
          <w:color w:val="FF0000"/>
        </w:rPr>
        <w:t xml:space="preserve">TODO: </w:t>
      </w:r>
      <w:r w:rsidR="007C6461" w:rsidRPr="003E7672">
        <w:rPr>
          <w:color w:val="FF0000"/>
        </w:rPr>
        <w:t>Datum a čas vytvoření/editace databázového souboru, tabulek, jméno autora/organizace.</w:t>
      </w:r>
    </w:p>
    <w:p w:rsidR="00FA208E" w:rsidRDefault="00E466C3" w:rsidP="00E466C3">
      <w:pPr>
        <w:pStyle w:val="Nadpis2"/>
      </w:pPr>
      <w:bookmarkStart w:id="11" w:name="_Toc512122981"/>
      <w:r>
        <w:t>Formát</w:t>
      </w:r>
      <w:r w:rsidR="0046032A">
        <w:t>y</w:t>
      </w:r>
      <w:r>
        <w:t xml:space="preserve"> ACCDB</w:t>
      </w:r>
      <w:r w:rsidR="00117DB2">
        <w:t xml:space="preserve"> a MDB</w:t>
      </w:r>
      <w:bookmarkEnd w:id="11"/>
    </w:p>
    <w:p w:rsidR="00FA208E" w:rsidRDefault="000F47F2" w:rsidP="00525756">
      <w:pPr>
        <w:pStyle w:val="Normln-bezodsazen"/>
      </w:pPr>
      <w:r>
        <w:t>Nativním formátem pro ukládání databází</w:t>
      </w:r>
      <w:r w:rsidR="00BB265B">
        <w:t xml:space="preserve"> </w:t>
      </w:r>
      <w:r>
        <w:t xml:space="preserve">je </w:t>
      </w:r>
      <w:r w:rsidR="00BB265B">
        <w:t>od verze 2007</w:t>
      </w:r>
      <w:r w:rsidR="00ED7C78">
        <w:t xml:space="preserve"> ACCDB, v</w:t>
      </w:r>
      <w:r w:rsidR="00FA208E">
        <w:t xml:space="preserve"> </w:t>
      </w:r>
      <w:r>
        <w:t xml:space="preserve">předchozích verzích byl </w:t>
      </w:r>
      <w:r w:rsidR="003572BD">
        <w:t>hlavním</w:t>
      </w:r>
      <w:r>
        <w:t xml:space="preserve"> formát</w:t>
      </w:r>
      <w:r w:rsidR="003572BD">
        <w:t>em</w:t>
      </w:r>
      <w:r>
        <w:t xml:space="preserve"> MDB. </w:t>
      </w:r>
      <w:r w:rsidR="00BB265B">
        <w:t xml:space="preserve"> </w:t>
      </w:r>
      <w:r>
        <w:t>Oba jsou založeny na technologii J</w:t>
      </w:r>
      <w:r w:rsidR="00E72504">
        <w:t>et</w:t>
      </w:r>
      <w:r w:rsidR="009E72F3">
        <w:t xml:space="preserve"> (u formátu ACCDB také označované jako </w:t>
      </w:r>
      <w:r w:rsidR="009E72F3" w:rsidRPr="009E72F3">
        <w:t>Access</w:t>
      </w:r>
      <w:r w:rsidR="009E72F3">
        <w:t xml:space="preserve"> </w:t>
      </w:r>
      <w:r w:rsidR="009E72F3" w:rsidRPr="009E72F3">
        <w:t>Database</w:t>
      </w:r>
      <w:r w:rsidR="009E72F3">
        <w:t xml:space="preserve"> </w:t>
      </w:r>
      <w:r w:rsidR="009E72F3" w:rsidRPr="009E72F3">
        <w:t>Engine</w:t>
      </w:r>
      <w:r w:rsidR="009E72F3">
        <w:t>)</w:t>
      </w:r>
      <w:r>
        <w:t xml:space="preserve"> </w:t>
      </w:r>
      <w:r w:rsidR="00ED7C78">
        <w:t xml:space="preserve">a jsou si tedy </w:t>
      </w:r>
      <w:r w:rsidR="00A20B2C">
        <w:t xml:space="preserve">technologicky </w:t>
      </w:r>
      <w:r w:rsidR="009E72F3">
        <w:t>podobné</w:t>
      </w:r>
      <w:r w:rsidR="00ED7C78">
        <w:t xml:space="preserve">. </w:t>
      </w:r>
      <w:r w:rsidR="009E72F3">
        <w:t>Z</w:t>
      </w:r>
      <w:r w:rsidR="00FA208E">
        <w:t xml:space="preserve"> </w:t>
      </w:r>
      <w:r w:rsidR="009E72F3">
        <w:t>uživatelského hlediska jsou r</w:t>
      </w:r>
      <w:r w:rsidR="003572BD">
        <w:t>ozdíly zejména v</w:t>
      </w:r>
      <w:r w:rsidR="00FA208E">
        <w:t xml:space="preserve"> </w:t>
      </w:r>
      <w:r w:rsidR="003572BD">
        <w:t>různých možnostech zabezpečení dat.</w:t>
      </w:r>
      <w:sdt>
        <w:sdtPr>
          <w:id w:val="353004808"/>
          <w:citation/>
        </w:sdtPr>
        <w:sdtContent>
          <w:r w:rsidR="00B412EF">
            <w:fldChar w:fldCharType="begin"/>
          </w:r>
          <w:r w:rsidR="00B412EF">
            <w:instrText xml:space="preserve"> CITATION mso_formats \l 1029 </w:instrText>
          </w:r>
          <w:r w:rsidR="00B412EF">
            <w:fldChar w:fldCharType="separate"/>
          </w:r>
          <w:r w:rsidR="00EC4B24">
            <w:rPr>
              <w:noProof/>
            </w:rPr>
            <w:t xml:space="preserve"> [</w:t>
          </w:r>
          <w:r w:rsidR="00EC4B24">
            <w:rPr>
              <w:noProof/>
            </w:rPr>
            <w:fldChar w:fldCharType="begin"/>
          </w:r>
          <w:r w:rsidR="00EC4B24">
            <w:rPr>
              <w:noProof/>
            </w:rPr>
            <w:instrText xml:space="preserve"> HYPERLINK "" \l "_toc_3" </w:instrText>
          </w:r>
          <w:r w:rsidR="00EC4B24">
            <w:rPr>
              <w:noProof/>
            </w:rPr>
          </w:r>
          <w:r w:rsidR="00EC4B24">
            <w:rPr>
              <w:noProof/>
            </w:rPr>
            <w:fldChar w:fldCharType="separate"/>
          </w:r>
          <w:r w:rsidR="00EC4B24">
            <w:rPr>
              <w:rStyle w:val="Zpat"/>
              <w:noProof/>
            </w:rPr>
            <w:t>3</w:t>
          </w:r>
          <w:r w:rsidR="00EC4B24">
            <w:rPr>
              <w:noProof/>
            </w:rPr>
            <w:fldChar w:fldCharType="end"/>
          </w:r>
          <w:r w:rsidR="00EC4B24">
            <w:rPr>
              <w:noProof/>
            </w:rPr>
            <w:t>]</w:t>
          </w:r>
          <w:r w:rsidR="00B412EF">
            <w:fldChar w:fldCharType="end"/>
          </w:r>
        </w:sdtContent>
      </w:sdt>
    </w:p>
    <w:p w:rsidR="00FA208E" w:rsidRDefault="00E466C3" w:rsidP="00E466C3">
      <w:pPr>
        <w:pStyle w:val="Nadpis2"/>
      </w:pPr>
      <w:bookmarkStart w:id="12" w:name="_Toc512122982"/>
      <w:r>
        <w:lastRenderedPageBreak/>
        <w:t>Možnosti</w:t>
      </w:r>
      <w:r w:rsidR="00A94119">
        <w:t xml:space="preserve"> čtení</w:t>
      </w:r>
      <w:r w:rsidR="00493C86">
        <w:t xml:space="preserve"> souborů ACCDB</w:t>
      </w:r>
      <w:bookmarkEnd w:id="12"/>
    </w:p>
    <w:p w:rsidR="00FA208E" w:rsidRDefault="003572BD" w:rsidP="00525756">
      <w:pPr>
        <w:pStyle w:val="Normln-bezodsazen"/>
      </w:pPr>
      <w:r>
        <w:t>Jedná se o proprietární binární formát vyvíjený společností Microsoft bez dostupné specifikace</w:t>
      </w:r>
      <w:sdt>
        <w:sdtPr>
          <w:id w:val="1482048533"/>
          <w:citation/>
        </w:sdtPr>
        <w:sdtContent>
          <w:r w:rsidR="00EC4B24">
            <w:fldChar w:fldCharType="begin"/>
          </w:r>
          <w:r w:rsidR="00EC4B24">
            <w:instrText xml:space="preserve"> CITATION locgov_accdb \l 1029 </w:instrText>
          </w:r>
          <w:r w:rsidR="00EC4B24">
            <w:fldChar w:fldCharType="separate"/>
          </w:r>
          <w:r w:rsidR="00EC4B24">
            <w:rPr>
              <w:noProof/>
            </w:rPr>
            <w:t xml:space="preserve"> [</w:t>
          </w:r>
          <w:r w:rsidR="00EC4B24">
            <w:rPr>
              <w:noProof/>
            </w:rPr>
            <w:fldChar w:fldCharType="begin"/>
          </w:r>
          <w:r w:rsidR="00EC4B24">
            <w:rPr>
              <w:noProof/>
            </w:rPr>
            <w:instrText xml:space="preserve"> HYPERLINK "" \l "_toc_4" </w:instrText>
          </w:r>
          <w:r w:rsidR="00EC4B24">
            <w:rPr>
              <w:noProof/>
            </w:rPr>
          </w:r>
          <w:r w:rsidR="00EC4B24">
            <w:rPr>
              <w:noProof/>
            </w:rPr>
            <w:fldChar w:fldCharType="separate"/>
          </w:r>
          <w:r w:rsidR="00EC4B24">
            <w:rPr>
              <w:rStyle w:val="Zpat"/>
              <w:noProof/>
            </w:rPr>
            <w:t>4</w:t>
          </w:r>
          <w:r w:rsidR="00EC4B24">
            <w:rPr>
              <w:noProof/>
            </w:rPr>
            <w:fldChar w:fldCharType="end"/>
          </w:r>
          <w:r w:rsidR="00EC4B24">
            <w:rPr>
              <w:noProof/>
            </w:rPr>
            <w:t>]</w:t>
          </w:r>
          <w:r w:rsidR="00EC4B24">
            <w:fldChar w:fldCharType="end"/>
          </w:r>
        </w:sdtContent>
      </w:sdt>
      <w:r>
        <w:t>. Jediným oficiálním nástrojem pro správu je právě Microsoft Access, pro přístup k</w:t>
      </w:r>
      <w:r w:rsidR="00FA208E">
        <w:t xml:space="preserve"> </w:t>
      </w:r>
      <w:r>
        <w:t xml:space="preserve">datům </w:t>
      </w:r>
      <w:r w:rsidR="00B412EF">
        <w:t>pak technologie</w:t>
      </w:r>
      <w:r>
        <w:t xml:space="preserve"> ODBC</w:t>
      </w:r>
      <w:r w:rsidR="00B412EF">
        <w:t xml:space="preserve"> a OLE DB</w:t>
      </w:r>
      <w:r>
        <w:t xml:space="preserve">. </w:t>
      </w:r>
    </w:p>
    <w:p w:rsidR="00FA208E" w:rsidRDefault="00BE1CEB" w:rsidP="00BE1CEB">
      <w:r>
        <w:t>To velmi omezuje možnosti programového přístupu k</w:t>
      </w:r>
      <w:r w:rsidR="00FA208E">
        <w:t xml:space="preserve"> </w:t>
      </w:r>
      <w:r>
        <w:t>databázím</w:t>
      </w:r>
      <w:r w:rsidR="00744E03">
        <w:t> – </w:t>
      </w:r>
      <w:r>
        <w:t>pokud bychom vzali v</w:t>
      </w:r>
      <w:r w:rsidR="00FA208E">
        <w:t xml:space="preserve"> </w:t>
      </w:r>
      <w:r>
        <w:t>potaz pouze oficiální  nástroje, jsme limitováni na systémy s</w:t>
      </w:r>
      <w:r w:rsidR="00FA208E">
        <w:t xml:space="preserve"> </w:t>
      </w:r>
      <w:r>
        <w:t>nainstalovanou aplikací Microsoft Access (a tím pádem i operačn</w:t>
      </w:r>
      <w:r w:rsidR="00E72504">
        <w:t>ím systémem</w:t>
      </w:r>
      <w:r>
        <w:t>).</w:t>
      </w:r>
      <w:r w:rsidR="00E72504">
        <w:t xml:space="preserve"> V</w:t>
      </w:r>
      <w:r w:rsidR="00FA208E">
        <w:t xml:space="preserve"> </w:t>
      </w:r>
      <w:r w:rsidR="00E72504">
        <w:t>současné době jsou však dostupné i nástroje vzniklé na základě reverzního inženýrství formátů MDB/ACCDB bez závislosti na programovém vybavení počítače.</w:t>
      </w:r>
    </w:p>
    <w:p w:rsidR="00FA208E" w:rsidRDefault="00E72504" w:rsidP="00BE1CEB">
      <w:r>
        <w:t>Dále jsou zmíněny všechny možnosti čtení souborů ACCDB včetně výhod a nevýhod, jaké přináší.</w:t>
      </w:r>
    </w:p>
    <w:p w:rsidR="00FA208E" w:rsidRDefault="00FA208E" w:rsidP="00BE1CEB"/>
    <w:p w:rsidR="00FA208E" w:rsidRDefault="00424662" w:rsidP="00E466C3">
      <w:pPr>
        <w:pStyle w:val="Nadpis3"/>
      </w:pPr>
      <w:bookmarkStart w:id="13" w:name="_Toc512122983"/>
      <w:r>
        <w:t>ODBC</w:t>
      </w:r>
      <w:bookmarkEnd w:id="13"/>
    </w:p>
    <w:p w:rsidR="00FA208E" w:rsidRDefault="000941D3" w:rsidP="007C6461">
      <w:pPr>
        <w:pStyle w:val="Normln-bezodsazen"/>
      </w:pPr>
      <w:r>
        <w:t>ODBC (</w:t>
      </w:r>
      <w:r w:rsidR="009E72F3" w:rsidRPr="009E72F3">
        <w:t xml:space="preserve">Open </w:t>
      </w:r>
      <w:r w:rsidR="009E72F3" w:rsidRPr="007C6461">
        <w:t>Database</w:t>
      </w:r>
      <w:r w:rsidR="009E72F3" w:rsidRPr="009E72F3">
        <w:t xml:space="preserve"> Connectivity</w:t>
      </w:r>
      <w:r>
        <w:t>)</w:t>
      </w:r>
      <w:r w:rsidR="009E72F3" w:rsidRPr="009E72F3">
        <w:t xml:space="preserve"> </w:t>
      </w:r>
      <w:r w:rsidR="009E72F3">
        <w:t>je standardizované API pro přístup</w:t>
      </w:r>
      <w:r w:rsidR="00E72504">
        <w:t xml:space="preserve"> k</w:t>
      </w:r>
      <w:r w:rsidR="00FA208E">
        <w:t xml:space="preserve"> </w:t>
      </w:r>
      <w:r w:rsidR="004137DF">
        <w:t>datům uloženým v databázích</w:t>
      </w:r>
      <w:r w:rsidR="009E72F3">
        <w:t xml:space="preserve">. </w:t>
      </w:r>
      <w:r w:rsidR="00295B72">
        <w:t>P</w:t>
      </w:r>
      <w:r w:rsidR="009E72F3">
        <w:t>řipojení ke konkrétní</w:t>
      </w:r>
      <w:r w:rsidR="00295B72">
        <w:t>m databázím</w:t>
      </w:r>
      <w:r w:rsidR="009E72F3">
        <w:t xml:space="preserve"> </w:t>
      </w:r>
      <w:r w:rsidR="00295B72">
        <w:t>je zajištěno</w:t>
      </w:r>
      <w:r w:rsidR="009E72F3">
        <w:t xml:space="preserve"> </w:t>
      </w:r>
      <w:r w:rsidR="00E72504">
        <w:t>speciální</w:t>
      </w:r>
      <w:r w:rsidR="00295B72">
        <w:t>mi</w:t>
      </w:r>
      <w:r w:rsidR="00E72504">
        <w:t xml:space="preserve"> </w:t>
      </w:r>
      <w:r w:rsidR="00295B72">
        <w:t>ovladači</w:t>
      </w:r>
      <w:r w:rsidR="009E72F3">
        <w:t xml:space="preserve">, které lze do systému doinstalovat. </w:t>
      </w:r>
      <w:r w:rsidR="00D613A3">
        <w:t xml:space="preserve">Pro komunikaci skrze ODBC se typicky využívá jazyk SQL (Standard Query Language), ovladač poté zajistí </w:t>
      </w:r>
      <w:r w:rsidR="006405DD">
        <w:t>vykonání příkazu nad konkrétní databází</w:t>
      </w:r>
      <w:r w:rsidR="00D613A3">
        <w:t>.</w:t>
      </w:r>
    </w:p>
    <w:p w:rsidR="00FA208E" w:rsidRDefault="009E72F3" w:rsidP="00295B72">
      <w:pPr>
        <w:rPr>
          <w:lang w:eastAsia="en-US"/>
        </w:rPr>
      </w:pPr>
      <w:r>
        <w:rPr>
          <w:lang w:eastAsia="en-US"/>
        </w:rPr>
        <w:t>Pro přístup k</w:t>
      </w:r>
      <w:r w:rsidR="00DA4C92">
        <w:rPr>
          <w:lang w:eastAsia="en-US"/>
        </w:rPr>
        <w:t xml:space="preserve"> </w:t>
      </w:r>
      <w:r>
        <w:rPr>
          <w:lang w:eastAsia="en-US"/>
        </w:rPr>
        <w:t>ACCDB databázím</w:t>
      </w:r>
      <w:r w:rsidR="004137DF">
        <w:rPr>
          <w:lang w:eastAsia="en-US"/>
        </w:rPr>
        <w:t xml:space="preserve"> v</w:t>
      </w:r>
      <w:r w:rsidR="00FA208E">
        <w:rPr>
          <w:lang w:eastAsia="en-US"/>
        </w:rPr>
        <w:t xml:space="preserve"> </w:t>
      </w:r>
      <w:r w:rsidR="004137DF">
        <w:rPr>
          <w:lang w:eastAsia="en-US"/>
        </w:rPr>
        <w:t>rámci OS Microsoft Windows</w:t>
      </w:r>
      <w:r>
        <w:rPr>
          <w:lang w:eastAsia="en-US"/>
        </w:rPr>
        <w:t xml:space="preserve"> se využívají ovladače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Access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Database</w:t>
      </w:r>
      <w:r w:rsidR="000941D3">
        <w:rPr>
          <w:lang w:eastAsia="en-US"/>
        </w:rPr>
        <w:t xml:space="preserve"> </w:t>
      </w:r>
      <w:r w:rsidR="000941D3" w:rsidRPr="000941D3">
        <w:rPr>
          <w:lang w:eastAsia="en-US"/>
        </w:rPr>
        <w:t>Engine</w:t>
      </w:r>
      <w:r w:rsidR="00295B72">
        <w:rPr>
          <w:lang w:eastAsia="en-US"/>
        </w:rPr>
        <w:t xml:space="preserve"> nainstalované spolu s aplikací </w:t>
      </w:r>
      <w:r w:rsidR="000941D3">
        <w:rPr>
          <w:lang w:eastAsia="en-US"/>
        </w:rPr>
        <w:t xml:space="preserve">Microsoft Access, případně </w:t>
      </w:r>
      <w:r w:rsidR="00D613A3">
        <w:rPr>
          <w:lang w:eastAsia="en-US"/>
        </w:rPr>
        <w:t>ze samostatného distribučního balíku</w:t>
      </w:r>
      <w:r w:rsidR="000941D3">
        <w:rPr>
          <w:lang w:eastAsia="en-US"/>
        </w:rPr>
        <w:t xml:space="preserve">. </w:t>
      </w:r>
      <w:r w:rsidR="008F61FB">
        <w:rPr>
          <w:lang w:eastAsia="en-US"/>
        </w:rPr>
        <w:t xml:space="preserve">Pro další platformy existují komerční </w:t>
      </w:r>
      <w:r w:rsidR="00E90E62">
        <w:rPr>
          <w:lang w:eastAsia="en-US"/>
        </w:rPr>
        <w:t xml:space="preserve">Access </w:t>
      </w:r>
      <w:r w:rsidR="008F61FB">
        <w:rPr>
          <w:lang w:eastAsia="en-US"/>
        </w:rPr>
        <w:t xml:space="preserve">ODBC ovladače. </w:t>
      </w:r>
      <w:r w:rsidR="00295B72">
        <w:rPr>
          <w:lang w:eastAsia="en-US"/>
        </w:rPr>
        <w:t xml:space="preserve">Vzniká </w:t>
      </w:r>
      <w:r w:rsidR="00D613A3">
        <w:rPr>
          <w:lang w:eastAsia="en-US"/>
        </w:rPr>
        <w:t>zde tedy</w:t>
      </w:r>
      <w:r w:rsidR="00295B72">
        <w:rPr>
          <w:lang w:eastAsia="en-US"/>
        </w:rPr>
        <w:t xml:space="preserve"> závislost na </w:t>
      </w:r>
      <w:r w:rsidR="00D613A3">
        <w:rPr>
          <w:lang w:eastAsia="en-US"/>
        </w:rPr>
        <w:t>dostupnosti ovladače</w:t>
      </w:r>
      <w:r w:rsidR="00E90E62">
        <w:rPr>
          <w:lang w:eastAsia="en-US"/>
        </w:rPr>
        <w:t xml:space="preserve">, přičemž </w:t>
      </w:r>
      <w:r w:rsidR="00295B72">
        <w:rPr>
          <w:lang w:eastAsia="en-US"/>
        </w:rPr>
        <w:t>v</w:t>
      </w:r>
      <w:r w:rsidR="00744E03">
        <w:rPr>
          <w:lang w:eastAsia="en-US"/>
        </w:rPr>
        <w:t> </w:t>
      </w:r>
      <w:r w:rsidR="00295B72">
        <w:rPr>
          <w:lang w:eastAsia="en-US"/>
        </w:rPr>
        <w:t>určitých případech může být problém jej do systému doplnit.</w:t>
      </w:r>
    </w:p>
    <w:p w:rsidR="00FA208E" w:rsidRDefault="008F61FB" w:rsidP="000941D3">
      <w:pPr>
        <w:rPr>
          <w:lang w:eastAsia="en-US"/>
        </w:rPr>
      </w:pPr>
      <w:r>
        <w:rPr>
          <w:lang w:eastAsia="en-US"/>
        </w:rPr>
        <w:t>Zásadní nevýhodou přístupu k</w:t>
      </w:r>
      <w:r w:rsidR="00DA4C92">
        <w:rPr>
          <w:lang w:eastAsia="en-US"/>
        </w:rPr>
        <w:t xml:space="preserve"> </w:t>
      </w:r>
      <w:r>
        <w:rPr>
          <w:lang w:eastAsia="en-US"/>
        </w:rPr>
        <w:t>datům přes ODBC API jsou omezení vyplývající z</w:t>
      </w:r>
      <w:r w:rsidR="00744E03">
        <w:rPr>
          <w:lang w:eastAsia="en-US"/>
        </w:rPr>
        <w:t> </w:t>
      </w:r>
      <w:r>
        <w:rPr>
          <w:lang w:eastAsia="en-US"/>
        </w:rPr>
        <w:t>univerzálnosti metody. Jednoduše lze pracovat pouze s</w:t>
      </w:r>
      <w:r w:rsidR="00FA208E">
        <w:rPr>
          <w:lang w:eastAsia="en-US"/>
        </w:rPr>
        <w:t xml:space="preserve"> </w:t>
      </w:r>
      <w:r>
        <w:rPr>
          <w:lang w:eastAsia="en-US"/>
        </w:rPr>
        <w:t>daty v</w:t>
      </w:r>
      <w:r w:rsidR="00FA208E">
        <w:rPr>
          <w:lang w:eastAsia="en-US"/>
        </w:rPr>
        <w:t xml:space="preserve"> </w:t>
      </w:r>
      <w:r w:rsidR="00D613A3">
        <w:rPr>
          <w:lang w:eastAsia="en-US"/>
        </w:rPr>
        <w:t>tabulkách a</w:t>
      </w:r>
      <w:r>
        <w:rPr>
          <w:lang w:eastAsia="en-US"/>
        </w:rPr>
        <w:t xml:space="preserve"> není možné přímo přistupovat k</w:t>
      </w:r>
      <w:r w:rsidR="00FA208E">
        <w:rPr>
          <w:lang w:eastAsia="en-US"/>
        </w:rPr>
        <w:t xml:space="preserve"> </w:t>
      </w:r>
      <w:r>
        <w:rPr>
          <w:lang w:eastAsia="en-US"/>
        </w:rPr>
        <w:t>dalším uloženým objektům. Jedinou možnost je využít skryté systémové tabulky, pomocí kterých lze zjistit alespoň existenci objektů.</w:t>
      </w:r>
    </w:p>
    <w:p w:rsidR="00FA208E" w:rsidRDefault="00A25D70" w:rsidP="000941D3">
      <w:pPr>
        <w:rPr>
          <w:lang w:eastAsia="en-US"/>
        </w:rPr>
      </w:pPr>
      <w:r>
        <w:rPr>
          <w:lang w:eastAsia="en-US"/>
        </w:rPr>
        <w:t>Novější o</w:t>
      </w:r>
      <w:r w:rsidR="004A5F78">
        <w:rPr>
          <w:lang w:eastAsia="en-US"/>
        </w:rPr>
        <w:t>bdobnou</w:t>
      </w:r>
      <w:r w:rsidR="0010505E">
        <w:rPr>
          <w:lang w:eastAsia="en-US"/>
        </w:rPr>
        <w:t xml:space="preserve"> </w:t>
      </w:r>
      <w:r w:rsidR="004A5F78">
        <w:rPr>
          <w:lang w:eastAsia="en-US"/>
        </w:rPr>
        <w:t>technologií je OLE DB (</w:t>
      </w:r>
      <w:r w:rsidR="004A5F78" w:rsidRPr="004A5F78">
        <w:rPr>
          <w:i/>
          <w:lang w:eastAsia="en-US"/>
        </w:rPr>
        <w:t>Object Linking and Embedding, Database</w:t>
      </w:r>
      <w:r w:rsidR="004A5F78">
        <w:rPr>
          <w:lang w:eastAsia="en-US"/>
        </w:rPr>
        <w:t>)</w:t>
      </w:r>
      <w:r w:rsidR="0010505E">
        <w:rPr>
          <w:lang w:eastAsia="en-US"/>
        </w:rPr>
        <w:t xml:space="preserve">, </w:t>
      </w:r>
      <w:r>
        <w:rPr>
          <w:lang w:eastAsia="en-US"/>
        </w:rPr>
        <w:t>vyvinuté firmou Microsoft původně jako nástupce ODBC</w:t>
      </w:r>
      <w:r w:rsidR="007438C8">
        <w:rPr>
          <w:lang w:eastAsia="en-US"/>
        </w:rPr>
        <w:t>; a dále technologie ADO a ADO.NET stavící nad ODBC, resp. OLE DB</w:t>
      </w:r>
      <w:sdt>
        <w:sdtPr>
          <w:rPr>
            <w:lang w:eastAsia="en-US"/>
          </w:rPr>
          <w:id w:val="-961727023"/>
          <w:citation/>
        </w:sdtPr>
        <w:sdtContent>
          <w:r w:rsidR="007438C8">
            <w:rPr>
              <w:lang w:eastAsia="en-US"/>
            </w:rPr>
            <w:fldChar w:fldCharType="begin"/>
          </w:r>
          <w:r w:rsidR="007438C8">
            <w:rPr>
              <w:lang w:eastAsia="en-US"/>
            </w:rPr>
            <w:instrText xml:space="preserve"> CITATION Rof01 \l 1029 </w:instrText>
          </w:r>
          <w:r w:rsidR="007438C8">
            <w:rPr>
              <w:lang w:eastAsia="en-US"/>
            </w:rPr>
            <w:fldChar w:fldCharType="separate"/>
          </w:r>
          <w:r w:rsidR="00EC4B24">
            <w:rPr>
              <w:noProof/>
              <w:lang w:eastAsia="en-US"/>
            </w:rPr>
            <w:t xml:space="preserve"> [</w:t>
          </w:r>
          <w:hyperlink w:anchor="_toc_5" w:history="1">
            <w:r w:rsidR="00EC4B24">
              <w:rPr>
                <w:rStyle w:val="Zpat"/>
                <w:noProof/>
                <w:lang w:eastAsia="en-US"/>
              </w:rPr>
              <w:t>5</w:t>
            </w:r>
          </w:hyperlink>
          <w:r w:rsidR="00EC4B24">
            <w:rPr>
              <w:noProof/>
              <w:lang w:eastAsia="en-US"/>
            </w:rPr>
            <w:t>]</w:t>
          </w:r>
          <w:r w:rsidR="007438C8">
            <w:rPr>
              <w:lang w:eastAsia="en-US"/>
            </w:rPr>
            <w:fldChar w:fldCharType="end"/>
          </w:r>
        </w:sdtContent>
      </w:sdt>
      <w:r w:rsidR="004A5F78">
        <w:rPr>
          <w:lang w:eastAsia="en-US"/>
        </w:rPr>
        <w:t xml:space="preserve">. </w:t>
      </w:r>
      <w:r w:rsidR="0010505E">
        <w:rPr>
          <w:lang w:eastAsia="en-US"/>
        </w:rPr>
        <w:t>Z</w:t>
      </w:r>
      <w:r w:rsidR="00FA208E">
        <w:rPr>
          <w:lang w:eastAsia="en-US"/>
        </w:rPr>
        <w:t xml:space="preserve"> </w:t>
      </w:r>
      <w:r w:rsidR="0010505E">
        <w:rPr>
          <w:lang w:eastAsia="en-US"/>
        </w:rPr>
        <w:t xml:space="preserve">hlediska </w:t>
      </w:r>
      <w:r>
        <w:rPr>
          <w:lang w:eastAsia="en-US"/>
        </w:rPr>
        <w:t xml:space="preserve">způsobu </w:t>
      </w:r>
      <w:r w:rsidR="0010505E">
        <w:rPr>
          <w:lang w:eastAsia="en-US"/>
        </w:rPr>
        <w:t>použití a</w:t>
      </w:r>
      <w:r w:rsidR="00744E03">
        <w:rPr>
          <w:lang w:eastAsia="en-US"/>
        </w:rPr>
        <w:t> </w:t>
      </w:r>
      <w:r>
        <w:rPr>
          <w:lang w:eastAsia="en-US"/>
        </w:rPr>
        <w:t>nabízených funkcí pro čtení souboru ACCDB jsou</w:t>
      </w:r>
      <w:r w:rsidR="007438C8">
        <w:rPr>
          <w:lang w:eastAsia="en-US"/>
        </w:rPr>
        <w:t xml:space="preserve"> však všechny</w:t>
      </w:r>
      <w:r>
        <w:rPr>
          <w:lang w:eastAsia="en-US"/>
        </w:rPr>
        <w:t xml:space="preserve"> technologie shodné.</w:t>
      </w:r>
    </w:p>
    <w:p w:rsidR="00FA208E" w:rsidRDefault="00DF2DD5" w:rsidP="00E466C3">
      <w:pPr>
        <w:pStyle w:val="Nadpis3"/>
      </w:pPr>
      <w:bookmarkStart w:id="14" w:name="_Toc512122984"/>
      <w:r>
        <w:lastRenderedPageBreak/>
        <w:t xml:space="preserve">Microsoft </w:t>
      </w:r>
      <w:r w:rsidR="00424662">
        <w:t>Office Interop</w:t>
      </w:r>
      <w:bookmarkEnd w:id="14"/>
    </w:p>
    <w:p w:rsidR="00FA208E" w:rsidRDefault="00761D08" w:rsidP="00525756">
      <w:pPr>
        <w:pStyle w:val="Normln-bezodsazen"/>
      </w:pPr>
      <w:r>
        <w:t>Aplikace z</w:t>
      </w:r>
      <w:r w:rsidR="00FA208E">
        <w:t xml:space="preserve"> </w:t>
      </w:r>
      <w:r>
        <w:t xml:space="preserve">balíku Microsoft Office lze programově ovládat pomocí technik obecně označovaných jako </w:t>
      </w:r>
      <w:r w:rsidRPr="00761D08">
        <w:rPr>
          <w:i/>
        </w:rPr>
        <w:t>interop</w:t>
      </w:r>
      <w:r w:rsidR="00EB6264">
        <w:rPr>
          <w:i/>
        </w:rPr>
        <w:t>erability</w:t>
      </w:r>
      <w:r>
        <w:t xml:space="preserve"> (</w:t>
      </w:r>
      <w:r w:rsidR="00EB6264">
        <w:t xml:space="preserve">zkráceně </w:t>
      </w:r>
      <w:r w:rsidR="00EB6264" w:rsidRPr="00EB6264">
        <w:rPr>
          <w:i/>
        </w:rPr>
        <w:t>interop</w:t>
      </w:r>
      <w:r>
        <w:t xml:space="preserve">). Typicky se využívají proprietární </w:t>
      </w:r>
      <w:r w:rsidRPr="00525756">
        <w:t>technologie</w:t>
      </w:r>
      <w:r>
        <w:t xml:space="preserve"> COM (Common Object Model) a OLE (</w:t>
      </w:r>
      <w:r w:rsidRPr="00761D08">
        <w:t>Object Linking and Embedding</w:t>
      </w:r>
      <w:r>
        <w:t>) vyvinuté firmou Microsoft</w:t>
      </w:r>
      <w:sdt>
        <w:sdtPr>
          <w:id w:val="-79067892"/>
          <w:citation/>
        </w:sdtPr>
        <w:sdtContent>
          <w:r w:rsidR="00AD11BF">
            <w:fldChar w:fldCharType="begin"/>
          </w:r>
          <w:r w:rsidR="00AD11BF">
            <w:instrText xml:space="preserve"> CITATION Rof01 \l 1029 </w:instrText>
          </w:r>
          <w:r w:rsidR="00AD11BF">
            <w:fldChar w:fldCharType="separate"/>
          </w:r>
          <w:r w:rsidR="00EC4B24">
            <w:rPr>
              <w:noProof/>
            </w:rPr>
            <w:t xml:space="preserve"> [</w:t>
          </w:r>
          <w:hyperlink w:anchor="_toc_5" w:history="1">
            <w:r w:rsidR="00EC4B24">
              <w:rPr>
                <w:rStyle w:val="Zpat"/>
                <w:noProof/>
              </w:rPr>
              <w:t>5</w:t>
            </w:r>
          </w:hyperlink>
          <w:r w:rsidR="00EC4B24">
            <w:rPr>
              <w:noProof/>
            </w:rPr>
            <w:t>]</w:t>
          </w:r>
          <w:r w:rsidR="00AD11BF">
            <w:fldChar w:fldCharType="end"/>
          </w:r>
        </w:sdtContent>
      </w:sdt>
      <w:r>
        <w:t xml:space="preserve">. </w:t>
      </w:r>
      <w:r w:rsidR="00EB6264">
        <w:t xml:space="preserve">Dále jsou poskytovány </w:t>
      </w:r>
      <w:r w:rsidR="00EB6264" w:rsidRPr="00EB6264">
        <w:rPr>
          <w:i/>
        </w:rPr>
        <w:t>Primary Interop Assemblies</w:t>
      </w:r>
      <w:r w:rsidR="00744E03">
        <w:rPr>
          <w:i/>
        </w:rPr>
        <w:t> </w:t>
      </w:r>
      <w:r w:rsidR="00744E03">
        <w:t>– </w:t>
      </w:r>
      <w:r w:rsidR="00EB6264">
        <w:t>knihovny</w:t>
      </w:r>
      <w:r w:rsidR="00413790">
        <w:t xml:space="preserve"> </w:t>
      </w:r>
      <w:r w:rsidR="00EB6264">
        <w:t>určené</w:t>
      </w:r>
      <w:r w:rsidR="00413790">
        <w:t xml:space="preserve"> pro použití na platformě</w:t>
      </w:r>
      <w:r w:rsidR="00EB6264">
        <w:t xml:space="preserve"> .NET</w:t>
      </w:r>
      <w:r w:rsidR="00413790">
        <w:t xml:space="preserve"> (tedy v</w:t>
      </w:r>
      <w:r w:rsidR="00FA208E">
        <w:t xml:space="preserve"> </w:t>
      </w:r>
      <w:r w:rsidR="00413790">
        <w:t>tzv. řízeném kódu) obalující COM volání do objektového rozhraní</w:t>
      </w:r>
      <w:sdt>
        <w:sdtPr>
          <w:id w:val="1631129009"/>
          <w:citation/>
        </w:sdtPr>
        <w:sdtContent>
          <w:r w:rsidR="00AD11BF">
            <w:fldChar w:fldCharType="begin"/>
          </w:r>
          <w:r w:rsidR="00AD11BF">
            <w:instrText xml:space="preserve"> CITATION msdn_msointerop \l 1029 </w:instrText>
          </w:r>
          <w:r w:rsidR="00AD11BF">
            <w:fldChar w:fldCharType="separate"/>
          </w:r>
          <w:r w:rsidR="00EC4B24">
            <w:rPr>
              <w:noProof/>
            </w:rPr>
            <w:t xml:space="preserve"> [</w:t>
          </w:r>
          <w:hyperlink w:anchor="_toc_6" w:history="1">
            <w:r w:rsidR="00EC4B24">
              <w:rPr>
                <w:rStyle w:val="Zpat"/>
                <w:noProof/>
              </w:rPr>
              <w:t>6</w:t>
            </w:r>
          </w:hyperlink>
          <w:r w:rsidR="00EC4B24">
            <w:rPr>
              <w:noProof/>
            </w:rPr>
            <w:t>]</w:t>
          </w:r>
          <w:r w:rsidR="00AD11BF">
            <w:fldChar w:fldCharType="end"/>
          </w:r>
        </w:sdtContent>
      </w:sdt>
      <w:r w:rsidR="00413790">
        <w:t>.</w:t>
      </w:r>
      <w:r w:rsidR="00EB6264">
        <w:t xml:space="preserve"> </w:t>
      </w:r>
      <w:r w:rsidR="00413790">
        <w:t>V</w:t>
      </w:r>
      <w:r w:rsidR="00FA208E">
        <w:t xml:space="preserve"> </w:t>
      </w:r>
      <w:r w:rsidR="00EB6264">
        <w:t xml:space="preserve">současné době poskytují nejjednodušší možnost </w:t>
      </w:r>
      <w:r w:rsidR="00413790">
        <w:t xml:space="preserve">pro programové ovládání aplikací Microsoft Office (mj. se využívají i pro psaní doplňku, </w:t>
      </w:r>
      <w:r w:rsidR="00413790" w:rsidRPr="00413790">
        <w:rPr>
          <w:i/>
        </w:rPr>
        <w:t>plug-inů</w:t>
      </w:r>
      <w:r w:rsidR="00413790">
        <w:t>, pro jednotlivé Office aplikace).</w:t>
      </w:r>
    </w:p>
    <w:p w:rsidR="00FA208E" w:rsidRDefault="00A71C46" w:rsidP="002E3DD1">
      <w:pPr>
        <w:rPr>
          <w:lang w:eastAsia="en-US"/>
        </w:rPr>
      </w:pPr>
      <w:r>
        <w:rPr>
          <w:lang w:eastAsia="en-US"/>
        </w:rPr>
        <w:t xml:space="preserve">Tato technika oproti ODBC umožňuje kompletní správu databáze vč. všech dostupných objektů a bez nutnosti analyzovat </w:t>
      </w:r>
      <w:r w:rsidR="002E3DD1">
        <w:rPr>
          <w:lang w:eastAsia="en-US"/>
        </w:rPr>
        <w:t>obsah systémových tabulek</w:t>
      </w:r>
      <w:r>
        <w:rPr>
          <w:lang w:eastAsia="en-US"/>
        </w:rPr>
        <w:t>. Avšak zůstává zde nutnost spouštět kód v</w:t>
      </w:r>
      <w:r w:rsidR="00FA208E">
        <w:rPr>
          <w:lang w:eastAsia="en-US"/>
        </w:rPr>
        <w:t xml:space="preserve"> </w:t>
      </w:r>
      <w:r>
        <w:rPr>
          <w:lang w:eastAsia="en-US"/>
        </w:rPr>
        <w:t>systému, kde je nainstalovaný Microsoft Access.</w:t>
      </w:r>
      <w:r w:rsidR="002E3DD1">
        <w:rPr>
          <w:lang w:eastAsia="en-US"/>
        </w:rPr>
        <w:t xml:space="preserve"> </w:t>
      </w:r>
      <w:r w:rsidR="00713A66">
        <w:rPr>
          <w:lang w:eastAsia="en-US"/>
        </w:rPr>
        <w:t>Jde</w:t>
      </w:r>
      <w:r w:rsidR="002E3DD1">
        <w:rPr>
          <w:lang w:eastAsia="en-US"/>
        </w:rPr>
        <w:t xml:space="preserve"> rovněž o poměrně pomalý přístup, jelikož </w:t>
      </w:r>
      <w:r w:rsidR="00533654">
        <w:rPr>
          <w:lang w:eastAsia="en-US"/>
        </w:rPr>
        <w:t xml:space="preserve">interop kód de-facto jen ovládá </w:t>
      </w:r>
      <w:r w:rsidR="00A25D70">
        <w:rPr>
          <w:lang w:eastAsia="en-US"/>
        </w:rPr>
        <w:t xml:space="preserve">aplikaci </w:t>
      </w:r>
      <w:r w:rsidR="00533654">
        <w:rPr>
          <w:lang w:eastAsia="en-US"/>
        </w:rPr>
        <w:t xml:space="preserve">Microsoft Access </w:t>
      </w:r>
      <w:r w:rsidR="00A25D70">
        <w:rPr>
          <w:lang w:eastAsia="en-US"/>
        </w:rPr>
        <w:t>spuštěnou</w:t>
      </w:r>
      <w:r w:rsidR="00533654">
        <w:rPr>
          <w:lang w:eastAsia="en-US"/>
        </w:rPr>
        <w:t xml:space="preserve"> </w:t>
      </w:r>
      <w:r w:rsidR="004C0BF8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4C0BF8">
        <w:rPr>
          <w:lang w:eastAsia="en-US"/>
        </w:rPr>
        <w:t xml:space="preserve">systému </w:t>
      </w:r>
      <w:r w:rsidR="00533654">
        <w:rPr>
          <w:lang w:eastAsia="en-US"/>
        </w:rPr>
        <w:t>na pozadí</w:t>
      </w:r>
      <w:r w:rsidR="002E3DD1">
        <w:rPr>
          <w:lang w:eastAsia="en-US"/>
        </w:rPr>
        <w:t>.</w:t>
      </w:r>
    </w:p>
    <w:p w:rsidR="00FA208E" w:rsidRDefault="00424662" w:rsidP="00E466C3">
      <w:pPr>
        <w:pStyle w:val="Nadpis3"/>
      </w:pPr>
      <w:bookmarkStart w:id="15" w:name="_Toc512122985"/>
      <w:r>
        <w:t>MDB</w:t>
      </w:r>
      <w:r w:rsidR="00C24385">
        <w:t xml:space="preserve"> </w:t>
      </w:r>
      <w:r>
        <w:t>Tools</w:t>
      </w:r>
      <w:bookmarkEnd w:id="15"/>
    </w:p>
    <w:p w:rsidR="00FA208E" w:rsidRDefault="00A91094" w:rsidP="00525756">
      <w:pPr>
        <w:pStyle w:val="Normln-bezodsazen"/>
      </w:pPr>
      <w:r>
        <w:t>Jedná se o</w:t>
      </w:r>
      <w:r w:rsidR="004E738E">
        <w:t xml:space="preserve"> open-source</w:t>
      </w:r>
      <w:r>
        <w:t xml:space="preserve"> sadu nástrojů pro práci se soubory Microsoft Access</w:t>
      </w:r>
      <w:r w:rsidR="004E738E">
        <w:t>, respektive Jet databázemi</w:t>
      </w:r>
      <w:r w:rsidR="004D4861">
        <w:t xml:space="preserve"> ve formátu MDB</w:t>
      </w:r>
      <w:r w:rsidR="004E738E">
        <w:t>, jejíž vývoj započal již v</w:t>
      </w:r>
      <w:r w:rsidR="00FA208E">
        <w:t xml:space="preserve"> </w:t>
      </w:r>
      <w:r w:rsidR="004E738E">
        <w:t>roce 2000</w:t>
      </w:r>
      <w:r w:rsidR="00C655D1">
        <w:rPr>
          <w:rStyle w:val="Znakapoznpodarou"/>
        </w:rPr>
        <w:footnoteReference w:id="3"/>
      </w:r>
      <w:r w:rsidR="004E738E">
        <w:t>.</w:t>
      </w:r>
      <w:r w:rsidR="00A41AF0">
        <w:t xml:space="preserve"> Vzhledem k</w:t>
      </w:r>
      <w:r w:rsidR="00744E03">
        <w:t> </w:t>
      </w:r>
      <w:r w:rsidR="00A41AF0">
        <w:t xml:space="preserve">uzavřenosti formátu vznikla většina nástrojů technikami reverzního </w:t>
      </w:r>
      <w:r w:rsidR="00926344">
        <w:t>inženýrství,</w:t>
      </w:r>
      <w:r w:rsidR="0050517D">
        <w:t xml:space="preserve"> není tedy zaručena stoprocentní funkčnost a kompatibilita</w:t>
      </w:r>
      <w:r w:rsidR="00A41AF0">
        <w:t>.</w:t>
      </w:r>
    </w:p>
    <w:p w:rsidR="00FA208E" w:rsidRDefault="003208A0" w:rsidP="00525756">
      <w:pPr>
        <w:rPr>
          <w:lang w:eastAsia="en-US"/>
        </w:rPr>
      </w:pPr>
      <w:r>
        <w:rPr>
          <w:lang w:eastAsia="en-US"/>
        </w:rPr>
        <w:t>Nástroje jsou napsány v</w:t>
      </w:r>
      <w:r w:rsidR="00FA208E">
        <w:rPr>
          <w:lang w:eastAsia="en-US"/>
        </w:rPr>
        <w:t xml:space="preserve"> </w:t>
      </w:r>
      <w:r>
        <w:rPr>
          <w:lang w:eastAsia="en-US"/>
        </w:rPr>
        <w:t xml:space="preserve">jazyce C a </w:t>
      </w:r>
      <w:r w:rsidR="00525756">
        <w:rPr>
          <w:lang w:eastAsia="en-US"/>
        </w:rPr>
        <w:t>mají konzolové rozhraní</w:t>
      </w:r>
      <w:r>
        <w:rPr>
          <w:lang w:eastAsia="en-US"/>
        </w:rPr>
        <w:t xml:space="preserve">, existuje ale </w:t>
      </w:r>
      <w:r w:rsidR="003A14B6">
        <w:rPr>
          <w:lang w:eastAsia="en-US"/>
        </w:rPr>
        <w:t xml:space="preserve">i </w:t>
      </w:r>
      <w:r>
        <w:rPr>
          <w:lang w:eastAsia="en-US"/>
        </w:rPr>
        <w:t>několik grafických nadstaveb</w:t>
      </w:r>
      <w:r w:rsidR="003A14B6">
        <w:rPr>
          <w:lang w:eastAsia="en-US"/>
        </w:rPr>
        <w:t xml:space="preserve"> pro prohlížení Access s</w:t>
      </w:r>
      <w:r w:rsidR="004D4861">
        <w:rPr>
          <w:lang w:eastAsia="en-US"/>
        </w:rPr>
        <w:t>ouborů</w:t>
      </w:r>
      <w:r>
        <w:rPr>
          <w:lang w:eastAsia="en-US"/>
        </w:rPr>
        <w:t>.</w:t>
      </w:r>
      <w:r w:rsidR="00A41AF0">
        <w:rPr>
          <w:lang w:eastAsia="en-US"/>
        </w:rPr>
        <w:t xml:space="preserve"> </w:t>
      </w:r>
      <w:r>
        <w:rPr>
          <w:lang w:eastAsia="en-US"/>
        </w:rPr>
        <w:t xml:space="preserve">Součástí projektu je i dokument popisující strukturu a klíčové části Jet databází. </w:t>
      </w:r>
      <w:r w:rsidR="00A41AF0">
        <w:rPr>
          <w:lang w:eastAsia="en-US"/>
        </w:rPr>
        <w:t>V</w:t>
      </w:r>
      <w:r w:rsidR="00FA208E">
        <w:rPr>
          <w:lang w:eastAsia="en-US"/>
        </w:rPr>
        <w:t xml:space="preserve"> </w:t>
      </w:r>
      <w:r w:rsidR="00A41AF0">
        <w:rPr>
          <w:lang w:eastAsia="en-US"/>
        </w:rPr>
        <w:t xml:space="preserve">posledních letech </w:t>
      </w:r>
      <w:r>
        <w:rPr>
          <w:lang w:eastAsia="en-US"/>
        </w:rPr>
        <w:t xml:space="preserve">probíhá </w:t>
      </w:r>
      <w:r w:rsidR="00A41AF0">
        <w:rPr>
          <w:lang w:eastAsia="en-US"/>
        </w:rPr>
        <w:t xml:space="preserve">vývoj </w:t>
      </w:r>
      <w:r w:rsidR="00926344">
        <w:rPr>
          <w:lang w:eastAsia="en-US"/>
        </w:rPr>
        <w:t>pomalým</w:t>
      </w:r>
      <w:r w:rsidR="00A41AF0">
        <w:rPr>
          <w:lang w:eastAsia="en-US"/>
        </w:rPr>
        <w:t xml:space="preserve"> tempem a </w:t>
      </w:r>
      <w:r w:rsidR="003A14B6">
        <w:rPr>
          <w:lang w:eastAsia="en-US"/>
        </w:rPr>
        <w:t xml:space="preserve">podpora </w:t>
      </w:r>
      <w:r w:rsidR="004D4861">
        <w:rPr>
          <w:lang w:eastAsia="en-US"/>
        </w:rPr>
        <w:t>novějších</w:t>
      </w:r>
      <w:r w:rsidR="00A41AF0">
        <w:rPr>
          <w:lang w:eastAsia="en-US"/>
        </w:rPr>
        <w:t xml:space="preserve"> verzí Access </w:t>
      </w:r>
      <w:r w:rsidR="004D4861">
        <w:rPr>
          <w:lang w:eastAsia="en-US"/>
        </w:rPr>
        <w:t>databází</w:t>
      </w:r>
      <w:r w:rsidR="003A14B6">
        <w:rPr>
          <w:lang w:eastAsia="en-US"/>
        </w:rPr>
        <w:t xml:space="preserve"> včetně formátu ACCDB</w:t>
      </w:r>
      <w:r w:rsidR="00EA6B30">
        <w:rPr>
          <w:lang w:eastAsia="en-US"/>
        </w:rPr>
        <w:t xml:space="preserve"> není zaručena.</w:t>
      </w:r>
      <w:r w:rsidR="004D4861">
        <w:rPr>
          <w:lang w:eastAsia="en-US"/>
        </w:rPr>
        <w:t xml:space="preserve"> </w:t>
      </w:r>
      <w:r w:rsidR="00666171">
        <w:rPr>
          <w:lang w:eastAsia="en-US"/>
        </w:rPr>
        <w:t>Hlavní výhodou</w:t>
      </w:r>
      <w:r w:rsidR="00EA6B30">
        <w:rPr>
          <w:lang w:eastAsia="en-US"/>
        </w:rPr>
        <w:t xml:space="preserve"> nástrojů</w:t>
      </w:r>
      <w:r w:rsidR="00666171">
        <w:rPr>
          <w:lang w:eastAsia="en-US"/>
        </w:rPr>
        <w:t xml:space="preserve"> je nezávislost na konkrétní platformě a</w:t>
      </w:r>
      <w:r w:rsidR="00744E03">
        <w:rPr>
          <w:lang w:eastAsia="en-US"/>
        </w:rPr>
        <w:t> </w:t>
      </w:r>
      <w:r w:rsidR="00D3485F">
        <w:rPr>
          <w:lang w:eastAsia="en-US"/>
        </w:rPr>
        <w:t>externích knihovnách</w:t>
      </w:r>
      <w:r w:rsidR="00666171">
        <w:rPr>
          <w:lang w:eastAsia="en-US"/>
        </w:rPr>
        <w:t>.</w:t>
      </w:r>
    </w:p>
    <w:p w:rsidR="00713A66" w:rsidRDefault="00713A66" w:rsidP="00713A66">
      <w:pPr>
        <w:pStyle w:val="Nadpis3"/>
      </w:pPr>
      <w:bookmarkStart w:id="16" w:name="_Toc512122986"/>
      <w:r w:rsidRPr="007B2A3F">
        <w:t>MDB Tools Java</w:t>
      </w:r>
      <w:bookmarkEnd w:id="16"/>
    </w:p>
    <w:p w:rsidR="00713A66" w:rsidRDefault="00713A66" w:rsidP="00713A66">
      <w:r>
        <w:t xml:space="preserve">V roce 2004 začala </w:t>
      </w:r>
      <w:r>
        <w:rPr>
          <w:i/>
        </w:rPr>
        <w:t>portace</w:t>
      </w:r>
      <w:r>
        <w:t xml:space="preserve"> nástrojů MDB Tools pro jazyk Java</w:t>
      </w:r>
      <w:r>
        <w:rPr>
          <w:rStyle w:val="Znakapoznpodarou"/>
        </w:rPr>
        <w:footnoteReference w:id="4"/>
      </w:r>
      <w:r>
        <w:t xml:space="preserve">, vývoj však již po </w:t>
      </w:r>
      <w:r>
        <w:lastRenderedPageBreak/>
        <w:t xml:space="preserve">roce ustal. Následně vzniklo několik </w:t>
      </w:r>
      <w:r>
        <w:rPr>
          <w:i/>
        </w:rPr>
        <w:t>forků</w:t>
      </w:r>
      <w:r>
        <w:t xml:space="preserve"> (projektů založených na kódu původního projektu), nejaktuálnější z nich lze nalézt pod názvem „</w:t>
      </w:r>
      <w:r w:rsidRPr="001C1104">
        <w:t>ome-mdbtools</w:t>
      </w:r>
      <w:r>
        <w:t>“</w:t>
      </w:r>
      <w:r>
        <w:rPr>
          <w:rStyle w:val="Znakapoznpodarou"/>
          <w:i/>
        </w:rPr>
        <w:footnoteReference w:id="5"/>
      </w:r>
      <w:r>
        <w:t>. Vývoj těchto projektů je ale spíše pomalý</w:t>
      </w:r>
      <w:r w:rsidR="00744E03">
        <w:t> – </w:t>
      </w:r>
      <w:r>
        <w:t>poslední větší aktualizace proběhla v roce 2016. Oproti dále uvedené knihovně Jackcess nabízí méně možností a použité je značně komplikované</w:t>
      </w:r>
      <w:r>
        <w:rPr>
          <w:rStyle w:val="Znakapoznpodarou"/>
        </w:rPr>
        <w:footnoteReference w:id="6"/>
      </w:r>
      <w:r>
        <w:t>. Překážkou je chybějící dokumentace jak pro použití nástrojů, tak i</w:t>
      </w:r>
      <w:r w:rsidR="00744E03">
        <w:t> </w:t>
      </w:r>
      <w:r>
        <w:t>samotného programového kódu.</w:t>
      </w:r>
    </w:p>
    <w:p w:rsidR="00713A66" w:rsidRDefault="00713A66" w:rsidP="00713A66">
      <w:r>
        <w:br w:type="page"/>
      </w:r>
    </w:p>
    <w:p w:rsidR="00FA208E" w:rsidRDefault="00E466C3" w:rsidP="00E466C3">
      <w:pPr>
        <w:pStyle w:val="Nadpis3"/>
      </w:pPr>
      <w:bookmarkStart w:id="17" w:name="_Toc512122987"/>
      <w:r>
        <w:lastRenderedPageBreak/>
        <w:t>Jackcess</w:t>
      </w:r>
      <w:bookmarkEnd w:id="17"/>
    </w:p>
    <w:p w:rsidR="00FA208E" w:rsidRDefault="001853C5" w:rsidP="00066BEC">
      <w:pPr>
        <w:pStyle w:val="Normln-bezodsazen"/>
      </w:pPr>
      <w:r>
        <w:t xml:space="preserve">Jackcess je </w:t>
      </w:r>
      <w:r w:rsidR="00553F9D">
        <w:t>Java knihovna</w:t>
      </w:r>
      <w:r w:rsidR="002D6A95">
        <w:t xml:space="preserve"> poskytující čisté </w:t>
      </w:r>
      <w:r w:rsidR="00865C33">
        <w:t xml:space="preserve">objektové </w:t>
      </w:r>
      <w:r w:rsidR="002D6A95">
        <w:t xml:space="preserve">rozhraní </w:t>
      </w:r>
      <w:r w:rsidR="00553F9D">
        <w:t xml:space="preserve"> </w:t>
      </w:r>
      <w:r w:rsidR="002D6A95">
        <w:t>pro práci s</w:t>
      </w:r>
      <w:r w:rsidR="00FA208E">
        <w:t xml:space="preserve"> </w:t>
      </w:r>
      <w:r w:rsidR="002D6A95">
        <w:t>Microsoft Access databázemi. Je</w:t>
      </w:r>
      <w:r w:rsidR="004C0BF8">
        <w:t>jí vývoj započal v roce</w:t>
      </w:r>
      <w:r w:rsidR="00553F9D">
        <w:t xml:space="preserve"> 2005 v</w:t>
      </w:r>
      <w:r w:rsidR="00FA208E">
        <w:t xml:space="preserve"> </w:t>
      </w:r>
      <w:r w:rsidR="00553F9D">
        <w:t xml:space="preserve">rámci </w:t>
      </w:r>
      <w:r w:rsidR="00A229B1">
        <w:t xml:space="preserve">open-source </w:t>
      </w:r>
      <w:r w:rsidR="00553F9D">
        <w:t xml:space="preserve">projektu OpenHMS zaštítěného firmou </w:t>
      </w:r>
      <w:r w:rsidR="0050517D">
        <w:t>Health Market Science, Inc a funguje na stejných principech jako</w:t>
      </w:r>
      <w:r w:rsidR="003B1B0C">
        <w:t xml:space="preserve"> nástroje</w:t>
      </w:r>
      <w:r w:rsidR="006B2298">
        <w:t xml:space="preserve"> MDB Tools, </w:t>
      </w:r>
      <w:r w:rsidR="0050517D">
        <w:t>který</w:t>
      </w:r>
      <w:r w:rsidR="003B1B0C">
        <w:t>mi</w:t>
      </w:r>
      <w:r w:rsidR="0050517D">
        <w:t xml:space="preserve"> </w:t>
      </w:r>
      <w:r w:rsidR="003B1B0C">
        <w:t>se vývojáři na počátku inspirovali</w:t>
      </w:r>
      <w:r w:rsidR="0050517D">
        <w:t>.</w:t>
      </w:r>
      <w:r w:rsidR="003B1B0C">
        <w:rPr>
          <w:rStyle w:val="Znakapoznpodarou"/>
        </w:rPr>
        <w:footnoteReference w:id="7"/>
      </w:r>
    </w:p>
    <w:p w:rsidR="00FA208E" w:rsidRDefault="000365B7" w:rsidP="00066BEC">
      <w:r>
        <w:t>Kromě čtení dat z</w:t>
      </w:r>
      <w:r w:rsidR="00FA208E">
        <w:t xml:space="preserve"> </w:t>
      </w:r>
      <w:r>
        <w:t xml:space="preserve">tabulek umožňuje i základní editaci struktury databáze, </w:t>
      </w:r>
      <w:r w:rsidRPr="00066BEC">
        <w:t>výpis</w:t>
      </w:r>
      <w:r>
        <w:t xml:space="preserve"> všech relací mezi tabulkami a </w:t>
      </w:r>
      <w:r w:rsidR="00066BEC">
        <w:t>výpis</w:t>
      </w:r>
      <w:r w:rsidR="00865C33">
        <w:t xml:space="preserve"> uložených dotazů</w:t>
      </w:r>
      <w:r>
        <w:t xml:space="preserve">. Díky přístupu ke skrytým systémovým tabulkám lze </w:t>
      </w:r>
      <w:r w:rsidR="00066BEC">
        <w:t>vyhledat i</w:t>
      </w:r>
      <w:r>
        <w:t xml:space="preserve"> </w:t>
      </w:r>
      <w:r w:rsidR="00066BEC">
        <w:t>uložené</w:t>
      </w:r>
      <w:r>
        <w:t xml:space="preserve"> </w:t>
      </w:r>
      <w:r w:rsidR="00066BEC" w:rsidRPr="00066BEC">
        <w:t>formuláře</w:t>
      </w:r>
      <w:r>
        <w:t xml:space="preserve"> a sestav</w:t>
      </w:r>
      <w:r w:rsidR="00066BEC">
        <w:t>y (reálně však lze zjistit pouze jejich existenci)</w:t>
      </w:r>
      <w:r>
        <w:t>.</w:t>
      </w:r>
      <w:r w:rsidR="00066BEC">
        <w:t xml:space="preserve"> </w:t>
      </w:r>
      <w:r w:rsidR="00713A66">
        <w:t>P</w:t>
      </w:r>
      <w:r w:rsidR="00066BEC">
        <w:t>odporuje Access databáze ve verzích 2000 až 2016 (ve formátu MDB i ACCDB) a ve verzi 97</w:t>
      </w:r>
      <w:r w:rsidR="00FA208E">
        <w:t xml:space="preserve"> </w:t>
      </w:r>
      <w:r w:rsidR="00066BEC">
        <w:t>v</w:t>
      </w:r>
      <w:r w:rsidR="00FA208E">
        <w:t xml:space="preserve"> </w:t>
      </w:r>
      <w:r w:rsidR="00066BEC">
        <w:t xml:space="preserve">režimu pro čtení. </w:t>
      </w:r>
      <w:r w:rsidR="00865C33">
        <w:t>Knihovna neobsahuje rozhraní pro spouštění SQL dotazů, neumožňuje tedy ani vyhodnocení uložených dotazů.</w:t>
      </w:r>
    </w:p>
    <w:p w:rsidR="00FA208E" w:rsidRDefault="00865C33" w:rsidP="00865C33">
      <w:r>
        <w:t>Zásadního výhodou pro potřeby této práce je přenositelnost knih</w:t>
      </w:r>
      <w:r w:rsidR="006B2298">
        <w:t xml:space="preserve">ovny (nezávislost na platformě), </w:t>
      </w:r>
      <w:r>
        <w:t>aktivní vývoj</w:t>
      </w:r>
      <w:r w:rsidR="00744E03">
        <w:t> – </w:t>
      </w:r>
      <w:r>
        <w:t>tím pádem i podpora nejnovějších verzí Access databází</w:t>
      </w:r>
      <w:r w:rsidR="007C6461">
        <w:t>. Vzhledem k</w:t>
      </w:r>
      <w:r w:rsidR="00FA208E">
        <w:t xml:space="preserve"> </w:t>
      </w:r>
      <w:r w:rsidR="007C6461">
        <w:t>distribuci v</w:t>
      </w:r>
      <w:r w:rsidR="00FA208E">
        <w:t xml:space="preserve"> </w:t>
      </w:r>
      <w:r w:rsidR="007C6461">
        <w:t>podobě samostatné Ja</w:t>
      </w:r>
      <w:r w:rsidR="00A229B1">
        <w:t>va knihovny je rovněž její použi</w:t>
      </w:r>
      <w:r w:rsidR="007C6461">
        <w:t>tí ve vlastní aplikaci jednoduché.</w:t>
      </w:r>
    </w:p>
    <w:p w:rsidR="00FA208E" w:rsidRDefault="005A63E4" w:rsidP="00865C33">
      <w:r>
        <w:t xml:space="preserve">Pro knihovnu existuje rozšíření nazvané Jackcess Encrypt </w:t>
      </w:r>
      <w:r w:rsidR="00DA57AC">
        <w:t>umožňující správu databází</w:t>
      </w:r>
      <w:r w:rsidR="00053BB8">
        <w:t xml:space="preserve"> </w:t>
      </w:r>
      <w:r w:rsidR="00713A66">
        <w:t>zašifrovaných</w:t>
      </w:r>
      <w:r w:rsidR="00053BB8">
        <w:t xml:space="preserve"> heslem</w:t>
      </w:r>
      <w:r w:rsidR="00DA57AC">
        <w:t xml:space="preserve">. Podporuje „některé formy šifer aplikací </w:t>
      </w:r>
      <w:r w:rsidR="00DA57AC" w:rsidRPr="00DA57AC">
        <w:t xml:space="preserve">Microsoft Access </w:t>
      </w:r>
      <w:r w:rsidR="00DA57AC">
        <w:t>a</w:t>
      </w:r>
      <w:r w:rsidR="00744E03">
        <w:t xml:space="preserve"> </w:t>
      </w:r>
      <w:r w:rsidR="00DA57AC">
        <w:t>Microsoft Money“</w:t>
      </w:r>
      <w:r w:rsidR="00053BB8">
        <w:rPr>
          <w:rStyle w:val="Znakapoznpodarou"/>
        </w:rPr>
        <w:footnoteReference w:id="8"/>
      </w:r>
      <w:r w:rsidR="00DA57AC" w:rsidRPr="00DA57AC">
        <w:t>.</w:t>
      </w:r>
    </w:p>
    <w:p w:rsidR="00FA208E" w:rsidRDefault="0085721D" w:rsidP="00713A66">
      <w:pPr>
        <w:pStyle w:val="Nadpis3"/>
      </w:pPr>
      <w:bookmarkStart w:id="18" w:name="_Toc512122988"/>
      <w:r>
        <w:t>JDBC</w:t>
      </w:r>
      <w:bookmarkEnd w:id="18"/>
    </w:p>
    <w:p w:rsidR="00FA208E" w:rsidRDefault="00DA75D0" w:rsidP="00DA75D0">
      <w:pPr>
        <w:pStyle w:val="Normln-bezodsazen"/>
      </w:pPr>
      <w:r w:rsidRPr="00DA75D0">
        <w:t>Java Database Connectivit</w:t>
      </w:r>
      <w:r>
        <w:t>y je API pro přístup k</w:t>
      </w:r>
      <w:r w:rsidR="00FA208E">
        <w:t xml:space="preserve"> </w:t>
      </w:r>
      <w:r>
        <w:t>relačním databázím</w:t>
      </w:r>
      <w:r w:rsidR="00451AE9">
        <w:t xml:space="preserve"> a tedy obdobou technologie ODBC pro</w:t>
      </w:r>
      <w:r w:rsidR="00FA208E">
        <w:t xml:space="preserve"> </w:t>
      </w:r>
      <w:r w:rsidR="00451AE9">
        <w:t>programovací</w:t>
      </w:r>
      <w:r>
        <w:t xml:space="preserve"> </w:t>
      </w:r>
      <w:r w:rsidR="00451AE9">
        <w:t>jazyk</w:t>
      </w:r>
      <w:r>
        <w:t xml:space="preserve"> Java</w:t>
      </w:r>
      <w:r w:rsidR="00451AE9">
        <w:t xml:space="preserve">. API je standardní součástí platformy Java SE. Připojení ke konkrétní databázi je opět zajištěno ovladači určenými pro konkrétní typ databází. </w:t>
      </w:r>
    </w:p>
    <w:p w:rsidR="00FA208E" w:rsidRDefault="003E5C3F" w:rsidP="00604246">
      <w:r>
        <w:t>Microsoft neposkytuje</w:t>
      </w:r>
      <w:r w:rsidR="00E60309">
        <w:t xml:space="preserve"> vlastní</w:t>
      </w:r>
      <w:r>
        <w:t xml:space="preserve"> </w:t>
      </w:r>
      <w:r w:rsidR="003B1B0C">
        <w:t>JDBC ovladač pro práci s</w:t>
      </w:r>
      <w:r w:rsidR="00744E03">
        <w:t xml:space="preserve"> </w:t>
      </w:r>
      <w:r w:rsidR="003B1B0C">
        <w:t xml:space="preserve">Access/Jet databázemi, </w:t>
      </w:r>
      <w:r w:rsidR="00451AE9">
        <w:t>existuj</w:t>
      </w:r>
      <w:r w:rsidR="005A63E4">
        <w:t>í</w:t>
      </w:r>
      <w:r w:rsidR="00451AE9">
        <w:t xml:space="preserve"> </w:t>
      </w:r>
      <w:r w:rsidR="00604246">
        <w:t xml:space="preserve">ale </w:t>
      </w:r>
      <w:r w:rsidR="00FE59E8">
        <w:t xml:space="preserve">speciální </w:t>
      </w:r>
      <w:r w:rsidR="00074DFF">
        <w:t>ovladač</w:t>
      </w:r>
      <w:r w:rsidR="005A63E4">
        <w:t>e</w:t>
      </w:r>
      <w:r w:rsidR="00E60309">
        <w:t xml:space="preserve">, tzv. </w:t>
      </w:r>
      <w:r w:rsidR="00E60309" w:rsidRPr="00074DFF">
        <w:rPr>
          <w:i/>
        </w:rPr>
        <w:t>JDBC-ODBC bridge</w:t>
      </w:r>
      <w:r w:rsidR="00E60309">
        <w:rPr>
          <w:i/>
        </w:rPr>
        <w:t>,</w:t>
      </w:r>
      <w:r w:rsidR="00074DFF">
        <w:t xml:space="preserve"> umožňující </w:t>
      </w:r>
      <w:r w:rsidR="00451AE9">
        <w:t>použití ODBC</w:t>
      </w:r>
      <w:r w:rsidR="005A63E4">
        <w:t xml:space="preserve"> ovladačů</w:t>
      </w:r>
      <w:r w:rsidR="004A5F78">
        <w:t>.</w:t>
      </w:r>
      <w:r w:rsidR="005A63E4">
        <w:t xml:space="preserve"> V</w:t>
      </w:r>
      <w:r w:rsidR="00FA208E">
        <w:t xml:space="preserve"> </w:t>
      </w:r>
      <w:r w:rsidR="005A63E4">
        <w:t>rámci platformy Java SE</w:t>
      </w:r>
      <w:r w:rsidR="00E60309">
        <w:t xml:space="preserve"> do verze 1.7</w:t>
      </w:r>
      <w:r w:rsidR="005A63E4">
        <w:t xml:space="preserve"> byl</w:t>
      </w:r>
      <w:r w:rsidR="00E60309">
        <w:t xml:space="preserve"> takový ovladač</w:t>
      </w:r>
      <w:r w:rsidR="005A63E4">
        <w:t xml:space="preserve"> standardní součástí; d</w:t>
      </w:r>
      <w:r w:rsidR="00074DFF">
        <w:t>o novějších verzí jej lze překopírovat</w:t>
      </w:r>
      <w:r w:rsidR="005A63E4">
        <w:t xml:space="preserve"> (</w:t>
      </w:r>
      <w:r w:rsidR="00E60309">
        <w:t>jde ale</w:t>
      </w:r>
      <w:r w:rsidR="005A63E4">
        <w:t xml:space="preserve"> o neoficiální postup bez záruky </w:t>
      </w:r>
      <w:r w:rsidR="00E60309">
        <w:t>funkčnosti</w:t>
      </w:r>
      <w:r w:rsidR="005A63E4">
        <w:t>)</w:t>
      </w:r>
      <w:r w:rsidR="00074DFF">
        <w:t xml:space="preserve"> nebo</w:t>
      </w:r>
      <w:r w:rsidR="00FE59E8">
        <w:t xml:space="preserve"> </w:t>
      </w:r>
      <w:r w:rsidR="00074DFF">
        <w:t>nahradit komerčním</w:t>
      </w:r>
      <w:r w:rsidR="005A63E4">
        <w:t>i</w:t>
      </w:r>
      <w:r w:rsidR="00074DFF">
        <w:t xml:space="preserve"> </w:t>
      </w:r>
      <w:r w:rsidR="005A63E4">
        <w:t>produkty</w:t>
      </w:r>
      <w:r w:rsidR="00074DFF">
        <w:t>.</w:t>
      </w:r>
    </w:p>
    <w:p w:rsidR="00EA6B30" w:rsidRDefault="00EA6B30">
      <w:pPr>
        <w:widowControl/>
        <w:spacing w:after="200" w:line="276" w:lineRule="auto"/>
        <w:ind w:firstLine="0"/>
        <w:jc w:val="left"/>
      </w:pPr>
      <w:r>
        <w:br w:type="page"/>
      </w:r>
    </w:p>
    <w:p w:rsidR="00FA208E" w:rsidRDefault="00604246" w:rsidP="00604246">
      <w:pPr>
        <w:rPr>
          <w:lang w:eastAsia="en-US"/>
        </w:rPr>
      </w:pPr>
      <w:r>
        <w:lastRenderedPageBreak/>
        <w:t>Dále existuje několik JDBC „nativních“ ovladačů pro práci s</w:t>
      </w:r>
      <w:r w:rsidR="00744E03">
        <w:t xml:space="preserve"> </w:t>
      </w:r>
      <w:r>
        <w:t xml:space="preserve">Microsoft Access databázemi. </w:t>
      </w:r>
      <w:r w:rsidR="00E60309">
        <w:t>Jde zejména o open-source projekt UCanAccess</w:t>
      </w:r>
      <w:r w:rsidR="00EA6B30">
        <w:rPr>
          <w:rStyle w:val="Znakapoznpodarou"/>
        </w:rPr>
        <w:footnoteReference w:id="9"/>
      </w:r>
      <w:r w:rsidR="00E60309">
        <w:t xml:space="preserve">, který využívá již zmíněnou knihovnu Jackcess. Dále </w:t>
      </w:r>
      <w:r w:rsidR="00123765">
        <w:t>jsou k</w:t>
      </w:r>
      <w:r w:rsidR="00744E03">
        <w:t xml:space="preserve"> </w:t>
      </w:r>
      <w:r w:rsidR="00123765">
        <w:t>dispozici komerční produkty</w:t>
      </w:r>
      <w:r w:rsidR="00E60309">
        <w:t>.</w:t>
      </w:r>
      <w:r w:rsidR="00E60309">
        <w:rPr>
          <w:rStyle w:val="Znakapoznpodarou"/>
        </w:rPr>
        <w:footnoteReference w:id="10"/>
      </w:r>
    </w:p>
    <w:p w:rsidR="000C4242" w:rsidRDefault="000C4242" w:rsidP="000C4242">
      <w:pPr>
        <w:rPr>
          <w:lang w:eastAsia="en-US"/>
        </w:rPr>
      </w:pPr>
      <w:r>
        <w:rPr>
          <w:lang w:eastAsia="en-US"/>
        </w:rPr>
        <w:t>Stejně jako u technologie ODBC j</w:t>
      </w:r>
      <w:r w:rsidR="003D4D23">
        <w:rPr>
          <w:lang w:eastAsia="en-US"/>
        </w:rPr>
        <w:t>s</w:t>
      </w:r>
      <w:r>
        <w:rPr>
          <w:lang w:eastAsia="en-US"/>
        </w:rPr>
        <w:t>ou největší nevýhodou omezení v</w:t>
      </w:r>
      <w:r w:rsidR="00744E03">
        <w:rPr>
          <w:lang w:eastAsia="en-US"/>
        </w:rPr>
        <w:t xml:space="preserve"> </w:t>
      </w:r>
      <w:r>
        <w:rPr>
          <w:lang w:eastAsia="en-US"/>
        </w:rPr>
        <w:t>důsledku univerzálnosti přístupu, neboli možnost jednoduše pracovat pouze s</w:t>
      </w:r>
      <w:r w:rsidR="00744E03">
        <w:rPr>
          <w:lang w:eastAsia="en-US"/>
        </w:rPr>
        <w:t xml:space="preserve"> </w:t>
      </w:r>
      <w:r>
        <w:rPr>
          <w:lang w:eastAsia="en-US"/>
        </w:rPr>
        <w:t>daty v</w:t>
      </w:r>
      <w:r w:rsidR="00744E03">
        <w:rPr>
          <w:lang w:eastAsia="en-US"/>
        </w:rPr>
        <w:t xml:space="preserve"> </w:t>
      </w:r>
      <w:r>
        <w:rPr>
          <w:lang w:eastAsia="en-US"/>
        </w:rPr>
        <w:t>tabulkách a</w:t>
      </w:r>
      <w:r w:rsidR="00744E03">
        <w:rPr>
          <w:lang w:eastAsia="en-US"/>
        </w:rPr>
        <w:t> </w:t>
      </w:r>
      <w:r>
        <w:rPr>
          <w:lang w:eastAsia="en-US"/>
        </w:rPr>
        <w:t>obtížný či nemožný přístup k</w:t>
      </w:r>
      <w:r w:rsidR="00744E03">
        <w:rPr>
          <w:lang w:eastAsia="en-US"/>
        </w:rPr>
        <w:t xml:space="preserve"> </w:t>
      </w:r>
      <w:r>
        <w:rPr>
          <w:lang w:eastAsia="en-US"/>
        </w:rPr>
        <w:t>ostatním objektům databází. Výhodou je jednodušší přenositelnost na jiné platformy.</w:t>
      </w:r>
    </w:p>
    <w:p w:rsidR="00FA208E" w:rsidRDefault="00FA208E" w:rsidP="00E72504">
      <w:pPr>
        <w:rPr>
          <w:lang w:eastAsia="en-US"/>
        </w:rPr>
      </w:pPr>
    </w:p>
    <w:p w:rsidR="00FA208E" w:rsidRDefault="00FA208E" w:rsidP="00424662">
      <w:pPr>
        <w:rPr>
          <w:lang w:eastAsia="en-US"/>
        </w:rPr>
      </w:pPr>
    </w:p>
    <w:p w:rsidR="00FA208E" w:rsidRDefault="00AA6B1A" w:rsidP="00AA6B1A">
      <w:pPr>
        <w:pStyle w:val="Nadpis1"/>
        <w:rPr>
          <w:lang w:eastAsia="en-US"/>
        </w:rPr>
      </w:pPr>
      <w:bookmarkStart w:id="19" w:name="_Toc512122989"/>
      <w:r>
        <w:rPr>
          <w:lang w:eastAsia="en-US"/>
        </w:rPr>
        <w:lastRenderedPageBreak/>
        <w:t>Portál ZČU</w:t>
      </w:r>
      <w:bookmarkEnd w:id="19"/>
    </w:p>
    <w:p w:rsidR="00FA208E" w:rsidRDefault="00AA6B1A" w:rsidP="00AA6B1A">
      <w:pPr>
        <w:pStyle w:val="Nadpis2"/>
        <w:rPr>
          <w:lang w:eastAsia="en-US"/>
        </w:rPr>
      </w:pPr>
      <w:bookmarkStart w:id="20" w:name="_Toc512122990"/>
      <w:r>
        <w:rPr>
          <w:lang w:eastAsia="en-US"/>
        </w:rPr>
        <w:t>Základní informace</w:t>
      </w:r>
      <w:bookmarkEnd w:id="20"/>
    </w:p>
    <w:p w:rsidR="006B2298" w:rsidRPr="006B2298" w:rsidRDefault="006B2298" w:rsidP="006B2298">
      <w:pPr>
        <w:pStyle w:val="Normln-bezodsazen"/>
      </w:pPr>
    </w:p>
    <w:p w:rsidR="00FA208E" w:rsidRDefault="00AA6B1A" w:rsidP="00AA6B1A">
      <w:pPr>
        <w:pStyle w:val="Nadpis2"/>
        <w:rPr>
          <w:lang w:eastAsia="en-US"/>
        </w:rPr>
      </w:pPr>
      <w:bookmarkStart w:id="21" w:name="_Toc512122991"/>
      <w:r>
        <w:rPr>
          <w:lang w:eastAsia="en-US"/>
        </w:rPr>
        <w:t>Validátor studentských prací</w:t>
      </w:r>
      <w:bookmarkEnd w:id="21"/>
    </w:p>
    <w:p w:rsidR="00FA208E" w:rsidRDefault="00AA6B1A" w:rsidP="00AA6B1A">
      <w:pPr>
        <w:pStyle w:val="Nadpis2"/>
      </w:pPr>
      <w:bookmarkStart w:id="22" w:name="_Toc512122992"/>
      <w:r>
        <w:t>Vytvoření nové validační domény</w:t>
      </w:r>
      <w:bookmarkEnd w:id="22"/>
    </w:p>
    <w:p w:rsidR="00FA208E" w:rsidRDefault="007C4192" w:rsidP="007C4192">
      <w:pPr>
        <w:pStyle w:val="Nadpis1"/>
      </w:pPr>
      <w:bookmarkStart w:id="23" w:name="_Toc512122993"/>
      <w:r>
        <w:lastRenderedPageBreak/>
        <w:t xml:space="preserve">Analýza </w:t>
      </w:r>
      <w:r w:rsidR="00CB0391">
        <w:t>kontroly prací</w:t>
      </w:r>
      <w:bookmarkEnd w:id="23"/>
    </w:p>
    <w:p w:rsidR="00FA208E" w:rsidRDefault="007C4192" w:rsidP="007C4192">
      <w:pPr>
        <w:pStyle w:val="Nadpis2"/>
      </w:pPr>
      <w:bookmarkStart w:id="24" w:name="_Toc512122994"/>
      <w:r>
        <w:t>Požadavky na řešení</w:t>
      </w:r>
      <w:bookmarkEnd w:id="24"/>
    </w:p>
    <w:p w:rsidR="00FA208E" w:rsidRDefault="007C4192" w:rsidP="007C4192">
      <w:pPr>
        <w:pStyle w:val="Nadpis2"/>
      </w:pPr>
      <w:bookmarkStart w:id="25" w:name="_Toc512122995"/>
      <w:r>
        <w:t>Případy užití</w:t>
      </w:r>
      <w:bookmarkEnd w:id="25"/>
    </w:p>
    <w:p w:rsidR="00FA208E" w:rsidRDefault="00695AA5" w:rsidP="007C4192">
      <w:pPr>
        <w:pStyle w:val="Nadpis2"/>
      </w:pPr>
      <w:bookmarkStart w:id="26" w:name="_Toc512122996"/>
      <w:r>
        <w:t xml:space="preserve">Validace </w:t>
      </w:r>
      <w:r w:rsidR="003338CB">
        <w:t>databáze</w:t>
      </w:r>
      <w:bookmarkEnd w:id="26"/>
    </w:p>
    <w:p w:rsidR="00FA208E" w:rsidRDefault="00A95CD8" w:rsidP="003338CB">
      <w:pPr>
        <w:pStyle w:val="Nadpis2"/>
      </w:pPr>
      <w:bookmarkStart w:id="27" w:name="_Toc512122997"/>
      <w:r>
        <w:t>V</w:t>
      </w:r>
      <w:r w:rsidR="003338CB">
        <w:t>yhodnocení plagiarismu</w:t>
      </w:r>
      <w:bookmarkEnd w:id="27"/>
    </w:p>
    <w:p w:rsidR="00FA208E" w:rsidRDefault="00A95CD8" w:rsidP="00A95CD8">
      <w:pPr>
        <w:pStyle w:val="Nadpis1"/>
      </w:pPr>
      <w:bookmarkStart w:id="28" w:name="_Toc512122998"/>
      <w:r>
        <w:lastRenderedPageBreak/>
        <w:t>Implementace</w:t>
      </w:r>
      <w:r w:rsidR="00261C22">
        <w:t xml:space="preserve"> systému pro automatickou kontrolu prací</w:t>
      </w:r>
      <w:bookmarkEnd w:id="28"/>
    </w:p>
    <w:p w:rsidR="00FA208E" w:rsidRDefault="00A95CD8" w:rsidP="00A95CD8">
      <w:pPr>
        <w:pStyle w:val="Nadpis2"/>
      </w:pPr>
      <w:bookmarkStart w:id="29" w:name="_Toc512122999"/>
      <w:r>
        <w:t>Použité technologie</w:t>
      </w:r>
      <w:bookmarkEnd w:id="29"/>
    </w:p>
    <w:p w:rsidR="00FA208E" w:rsidRDefault="00A95CD8" w:rsidP="00A95CD8">
      <w:pPr>
        <w:pStyle w:val="Nadpis2"/>
      </w:pPr>
      <w:bookmarkStart w:id="30" w:name="_Toc512123000"/>
      <w:r>
        <w:t>Struktura aplikace</w:t>
      </w:r>
      <w:bookmarkEnd w:id="30"/>
    </w:p>
    <w:p w:rsidR="00FA208E" w:rsidRDefault="00A95CD8" w:rsidP="00A95CD8">
      <w:pPr>
        <w:pStyle w:val="Nadpis2"/>
      </w:pPr>
      <w:bookmarkStart w:id="31" w:name="_Toc512123001"/>
      <w:r>
        <w:t>Validace databáze</w:t>
      </w:r>
      <w:bookmarkEnd w:id="31"/>
    </w:p>
    <w:p w:rsidR="00FA208E" w:rsidRDefault="00A95CD8" w:rsidP="00A95CD8">
      <w:pPr>
        <w:pStyle w:val="Nadpis2"/>
      </w:pPr>
      <w:bookmarkStart w:id="32" w:name="_Toc512123002"/>
      <w:r>
        <w:t>Implementovaná validační pravidla</w:t>
      </w:r>
      <w:bookmarkEnd w:id="32"/>
    </w:p>
    <w:p w:rsidR="00FA208E" w:rsidRDefault="00A95CD8" w:rsidP="00A95CD8">
      <w:pPr>
        <w:pStyle w:val="Nadpis2"/>
      </w:pPr>
      <w:bookmarkStart w:id="33" w:name="_Toc512123003"/>
      <w:r>
        <w:t>Hledání podobností a detekce plagiarismu</w:t>
      </w:r>
      <w:bookmarkEnd w:id="33"/>
    </w:p>
    <w:p w:rsidR="00FA208E" w:rsidRDefault="00F119B9" w:rsidP="00F119B9">
      <w:pPr>
        <w:pStyle w:val="Nadpis2"/>
      </w:pPr>
      <w:bookmarkStart w:id="34" w:name="_Toc512123004"/>
      <w:r>
        <w:t>Grafické rozhraní</w:t>
      </w:r>
      <w:bookmarkEnd w:id="34"/>
    </w:p>
    <w:p w:rsidR="00FA208E" w:rsidRDefault="00A95CD8" w:rsidP="00A95CD8">
      <w:pPr>
        <w:pStyle w:val="Nadpis2"/>
      </w:pPr>
      <w:bookmarkStart w:id="35" w:name="_Toc512123005"/>
      <w:r>
        <w:t>Adaptace pro validátor portálu ZČU</w:t>
      </w:r>
      <w:bookmarkEnd w:id="35"/>
    </w:p>
    <w:p w:rsidR="00FA208E" w:rsidRDefault="00F119B9" w:rsidP="00A95CD8">
      <w:pPr>
        <w:pStyle w:val="Nadpis1"/>
      </w:pPr>
      <w:bookmarkStart w:id="36" w:name="_Toc512123006"/>
      <w:r>
        <w:lastRenderedPageBreak/>
        <w:t>Testování</w:t>
      </w:r>
      <w:r w:rsidR="00CB0391">
        <w:t xml:space="preserve"> vytvořeného systému</w:t>
      </w:r>
      <w:bookmarkEnd w:id="36"/>
    </w:p>
    <w:p w:rsidR="00FA208E" w:rsidRDefault="00D526B5" w:rsidP="00F119B9">
      <w:pPr>
        <w:pStyle w:val="Nadpis2"/>
      </w:pPr>
      <w:bookmarkStart w:id="37" w:name="_Toc512123007"/>
      <w:r>
        <w:t>Validační pravidla</w:t>
      </w:r>
      <w:bookmarkEnd w:id="37"/>
    </w:p>
    <w:p w:rsidR="00FA208E" w:rsidRDefault="00D526B5" w:rsidP="00D526B5">
      <w:pPr>
        <w:pStyle w:val="Nadpis2"/>
      </w:pPr>
      <w:bookmarkStart w:id="38" w:name="_Toc512123008"/>
      <w:r>
        <w:t>Konzolová aplikace pro validátor portálu ZČU</w:t>
      </w:r>
      <w:bookmarkEnd w:id="38"/>
    </w:p>
    <w:p w:rsidR="00FA208E" w:rsidRDefault="00D526B5" w:rsidP="00D526B5">
      <w:pPr>
        <w:pStyle w:val="Nadpis2"/>
      </w:pPr>
      <w:bookmarkStart w:id="39" w:name="_Toc512123009"/>
      <w:r>
        <w:t>Grafické rozhraní</w:t>
      </w:r>
      <w:bookmarkEnd w:id="39"/>
    </w:p>
    <w:p w:rsidR="00FA208E" w:rsidRDefault="00D526B5" w:rsidP="00D526B5">
      <w:pPr>
        <w:pStyle w:val="Nadpis1"/>
      </w:pPr>
      <w:bookmarkStart w:id="40" w:name="_Toc512123010"/>
      <w:r>
        <w:lastRenderedPageBreak/>
        <w:t>Závěr</w:t>
      </w:r>
      <w:bookmarkEnd w:id="40"/>
    </w:p>
    <w:p w:rsidR="00FA208E" w:rsidRDefault="00142840" w:rsidP="00951080">
      <w:pPr>
        <w:pStyle w:val="Nadpis1"/>
        <w:numPr>
          <w:ilvl w:val="0"/>
          <w:numId w:val="0"/>
        </w:numPr>
        <w:ind w:left="510" w:hanging="510"/>
      </w:pPr>
      <w:bookmarkStart w:id="41" w:name="_Toc512123011"/>
      <w:r>
        <w:lastRenderedPageBreak/>
        <w:t>Reference</w:t>
      </w:r>
      <w:bookmarkEnd w:id="41"/>
    </w:p>
    <w:p w:rsidR="00EC4B24" w:rsidRDefault="00DA789F" w:rsidP="00EC4B24">
      <w:pPr>
        <w:pStyle w:val="Bibliografie"/>
        <w:rPr>
          <w:sz w:val="24"/>
          <w:szCs w:val="24"/>
        </w:rPr>
      </w:pPr>
      <w:r>
        <w:fldChar w:fldCharType="begin"/>
      </w:r>
      <w:r>
        <w:instrText xml:space="preserve"> BIBLIOGRAPHY  \l 1029 </w:instrText>
      </w:r>
      <w:r>
        <w:fldChar w:fldCharType="separate"/>
      </w:r>
      <w:r w:rsidR="00EC4B24">
        <w:t>[</w:t>
      </w:r>
      <w:bookmarkStart w:id="42" w:name="_toc_1"/>
      <w:r w:rsidR="00EC4B24">
        <w:t>1</w:t>
      </w:r>
      <w:bookmarkEnd w:id="42"/>
      <w:r w:rsidR="00EC4B24">
        <w:t xml:space="preserve">] ADAMSKI, Joseph J.; FINNEGAN, Kathy T. ; SCOLLARD, Sharon. </w:t>
      </w:r>
      <w:r w:rsidR="00EC4B24">
        <w:rPr>
          <w:i/>
          <w:iCs/>
        </w:rPr>
        <w:t xml:space="preserve">New perspectives on Microsoft Access 2013: comprehensive. </w:t>
      </w:r>
      <w:r w:rsidR="00EC4B24">
        <w:t>Stamford, CT: Cengage Learning, 2014. ISBN 978-1-285-09920-0.</w:t>
      </w:r>
    </w:p>
    <w:p w:rsidR="00EC4B24" w:rsidRDefault="00EC4B24" w:rsidP="00EC4B24">
      <w:pPr>
        <w:pStyle w:val="Bibliografie"/>
      </w:pPr>
      <w:r>
        <w:t xml:space="preserve">[2] Data types for Access desktop databases. </w:t>
      </w:r>
      <w:r>
        <w:rPr>
          <w:i/>
          <w:iCs/>
        </w:rPr>
        <w:t xml:space="preserve">Microsoft Office help and training - Office Support. </w:t>
      </w:r>
      <w:r>
        <w:t>[Online] [Citace: 22.</w:t>
      </w:r>
      <w:r w:rsidR="00744E03">
        <w:t xml:space="preserve"> </w:t>
      </w:r>
      <w:r>
        <w:t>3.</w:t>
      </w:r>
      <w:r w:rsidR="00744E03">
        <w:t xml:space="preserve"> </w:t>
      </w:r>
      <w:r>
        <w:t xml:space="preserve">2018]. Dostupné z: </w:t>
      </w:r>
      <w:hyperlink r:id="rId14" w:history="1">
        <w:r>
          <w:rPr>
            <w:rStyle w:val="Hypertextovodkaz"/>
            <w:rFonts w:ascii="Consolas" w:hAnsi="Consolas"/>
          </w:rPr>
          <w:t>https://support.office.com/en-us/article/data-types-for-access-desktop-databases-df2b83ba-cef6-436d-b679-3418f622e482</w:t>
        </w:r>
      </w:hyperlink>
    </w:p>
    <w:p w:rsidR="00EC4B24" w:rsidRDefault="00EC4B24" w:rsidP="00EC4B24">
      <w:pPr>
        <w:pStyle w:val="Bibliografie"/>
      </w:pPr>
      <w:r>
        <w:t xml:space="preserve">[3] Which Access file format should I use? </w:t>
      </w:r>
      <w:r>
        <w:rPr>
          <w:i/>
          <w:iCs/>
        </w:rPr>
        <w:t xml:space="preserve">Microsoft Office help and training - Office Support. </w:t>
      </w:r>
      <w:r>
        <w:t>[Online] [Citace: 20.</w:t>
      </w:r>
      <w:r w:rsidR="00744E03">
        <w:t xml:space="preserve"> </w:t>
      </w:r>
      <w:r>
        <w:t>3.</w:t>
      </w:r>
      <w:r w:rsidR="00744E03">
        <w:t xml:space="preserve"> </w:t>
      </w:r>
      <w:r>
        <w:t xml:space="preserve">2018]. Dostupné z: </w:t>
      </w:r>
      <w:hyperlink r:id="rId15" w:history="1">
        <w:r>
          <w:rPr>
            <w:rStyle w:val="Hypertextovodkaz"/>
            <w:rFonts w:ascii="Consolas" w:hAnsi="Consolas"/>
          </w:rPr>
          <w:t>https://support.office.com/en-us/article/which-access-file-format-should-i-use-012d9ab3-d14c-479e-b617-be66f9070b41</w:t>
        </w:r>
      </w:hyperlink>
    </w:p>
    <w:p w:rsidR="00EC4B24" w:rsidRDefault="00EC4B24" w:rsidP="00EC4B24">
      <w:pPr>
        <w:pStyle w:val="Bibliografie"/>
      </w:pPr>
      <w:r>
        <w:t xml:space="preserve">[4] Microsoft Access ACCDB File Format Family. </w:t>
      </w:r>
      <w:r>
        <w:rPr>
          <w:i/>
          <w:iCs/>
        </w:rPr>
        <w:t xml:space="preserve">Digital Preservation at the Library of Congress. </w:t>
      </w:r>
      <w:r>
        <w:t>[Online] [Citace: 20.</w:t>
      </w:r>
      <w:r w:rsidR="00744E03">
        <w:t xml:space="preserve"> </w:t>
      </w:r>
      <w:r>
        <w:t>3.</w:t>
      </w:r>
      <w:r w:rsidR="00744E03">
        <w:t xml:space="preserve"> </w:t>
      </w:r>
      <w:r>
        <w:t xml:space="preserve">2018]. Dostupné z: </w:t>
      </w:r>
      <w:hyperlink r:id="rId16" w:history="1">
        <w:r>
          <w:rPr>
            <w:rStyle w:val="Hypertextovodkaz"/>
            <w:rFonts w:ascii="Consolas" w:hAnsi="Consolas"/>
          </w:rPr>
          <w:t>https://www.loc.gov/preservation/digital/formats/fdd/fdd000462.shtml</w:t>
        </w:r>
      </w:hyperlink>
    </w:p>
    <w:p w:rsidR="00EC4B24" w:rsidRDefault="00EC4B24" w:rsidP="00EC4B24">
      <w:pPr>
        <w:pStyle w:val="Bibliografie"/>
      </w:pPr>
      <w:r>
        <w:t xml:space="preserve">[5] ROFF, Jason T. </w:t>
      </w:r>
      <w:r>
        <w:rPr>
          <w:i/>
          <w:iCs/>
        </w:rPr>
        <w:t xml:space="preserve">ADO: ActiveX Data Objects. </w:t>
      </w:r>
      <w:r>
        <w:t>místo neznámé: O'Reilly Media, 2001. ISBN 9781491935576.</w:t>
      </w:r>
    </w:p>
    <w:p w:rsidR="00EC4B24" w:rsidRDefault="00EC4B24" w:rsidP="00EC4B24">
      <w:pPr>
        <w:pStyle w:val="Bibliografie"/>
      </w:pPr>
      <w:r>
        <w:t xml:space="preserve">[6] Office Primary Interop Assemblies. </w:t>
      </w:r>
      <w:r>
        <w:rPr>
          <w:i/>
          <w:iCs/>
        </w:rPr>
        <w:t xml:space="preserve">Microsoft Developer Network. </w:t>
      </w:r>
      <w:r>
        <w:t>[Online] [Citace: 02.</w:t>
      </w:r>
      <w:r w:rsidR="00744E03">
        <w:t xml:space="preserve"> </w:t>
      </w:r>
      <w:r>
        <w:t>04.</w:t>
      </w:r>
      <w:r w:rsidR="00744E03">
        <w:t xml:space="preserve"> </w:t>
      </w:r>
      <w:r>
        <w:t xml:space="preserve">2017]. Dostupné z: </w:t>
      </w:r>
      <w:hyperlink r:id="rId17" w:history="1">
        <w:r>
          <w:rPr>
            <w:rStyle w:val="Hypertextovodkaz"/>
            <w:rFonts w:ascii="Consolas" w:hAnsi="Consolas"/>
          </w:rPr>
          <w:t>https://msdn.microsoft.com/en-us/library/15s06t57.aspx</w:t>
        </w:r>
      </w:hyperlink>
    </w:p>
    <w:p w:rsidR="00FA208E" w:rsidRDefault="00DA789F" w:rsidP="00EC4B24">
      <w:r>
        <w:fldChar w:fldCharType="end"/>
      </w:r>
    </w:p>
    <w:p w:rsidR="00FA208E" w:rsidRDefault="00B67186" w:rsidP="00DA789F">
      <w:pPr>
        <w:pStyle w:val="Nadpis1"/>
        <w:numPr>
          <w:ilvl w:val="0"/>
          <w:numId w:val="0"/>
        </w:numPr>
        <w:ind w:left="510" w:hanging="510"/>
      </w:pPr>
      <w:bookmarkStart w:id="43" w:name="_Toc512123012"/>
      <w:r>
        <w:lastRenderedPageBreak/>
        <w:t>Přílohy</w:t>
      </w:r>
      <w:bookmarkEnd w:id="43"/>
    </w:p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4" w:name="_Toc512123013"/>
      <w:r>
        <w:t>A</w:t>
      </w:r>
      <w:r>
        <w:tab/>
        <w:t>Uživatelská příručka</w:t>
      </w:r>
      <w:bookmarkEnd w:id="44"/>
    </w:p>
    <w:p w:rsidR="00FA208E" w:rsidRDefault="00FF3B96" w:rsidP="0032415D">
      <w:pPr>
        <w:pStyle w:val="Nadpis3"/>
        <w:numPr>
          <w:ilvl w:val="0"/>
          <w:numId w:val="0"/>
        </w:numPr>
        <w:ind w:left="720" w:hanging="720"/>
      </w:pPr>
      <w:bookmarkStart w:id="45" w:name="_Toc512123014"/>
      <w:r>
        <w:t>Spuštění a kompilace nástroje</w:t>
      </w:r>
      <w:bookmarkEnd w:id="45"/>
    </w:p>
    <w:p w:rsidR="00FA208E" w:rsidRDefault="00FF3B96" w:rsidP="00FF3B96">
      <w:pPr>
        <w:pStyle w:val="Nadpis3"/>
        <w:numPr>
          <w:ilvl w:val="0"/>
          <w:numId w:val="0"/>
        </w:numPr>
        <w:ind w:left="720" w:hanging="720"/>
      </w:pPr>
      <w:bookmarkStart w:id="46" w:name="_Toc512123015"/>
      <w:r>
        <w:t>Obsluha nástroje</w:t>
      </w:r>
      <w:bookmarkEnd w:id="46"/>
    </w:p>
    <w:p w:rsidR="00FA208E" w:rsidRDefault="00FA208E" w:rsidP="003F2729"/>
    <w:p w:rsidR="00FA208E" w:rsidRDefault="00737631" w:rsidP="00525756">
      <w:pPr>
        <w:pStyle w:val="Normln-bezodsazen"/>
      </w:pPr>
      <w:r w:rsidRPr="00525756">
        <w:t>Typický postup práce s nástrojem je následující:</w:t>
      </w:r>
    </w:p>
    <w:p w:rsidR="00FA208E" w:rsidRDefault="00CF5C06" w:rsidP="00184D14">
      <w:pPr>
        <w:pStyle w:val="Odstavecseseznamem"/>
        <w:numPr>
          <w:ilvl w:val="0"/>
          <w:numId w:val="32"/>
        </w:numPr>
        <w:spacing w:before="120" w:after="120"/>
        <w:ind w:left="708" w:hanging="424"/>
        <w:contextualSpacing/>
      </w:pPr>
      <w:r>
        <w:t>...</w:t>
      </w:r>
    </w:p>
    <w:p w:rsidR="00FA208E" w:rsidRDefault="00FA208E" w:rsidP="003F2729"/>
    <w:p w:rsidR="00FA208E" w:rsidRDefault="00FA208E" w:rsidP="00F72B3B"/>
    <w:p w:rsidR="00FA208E" w:rsidRDefault="00B67186" w:rsidP="00B67186">
      <w:pPr>
        <w:pStyle w:val="Nadpis2"/>
        <w:numPr>
          <w:ilvl w:val="0"/>
          <w:numId w:val="0"/>
        </w:numPr>
        <w:ind w:left="709" w:hanging="709"/>
      </w:pPr>
      <w:bookmarkStart w:id="47" w:name="_Toc512123016"/>
      <w:r>
        <w:t>B</w:t>
      </w:r>
      <w:r>
        <w:tab/>
        <w:t>Obsah přiloženého média</w:t>
      </w:r>
      <w:bookmarkEnd w:id="47"/>
    </w:p>
    <w:p w:rsidR="00FA208E" w:rsidRDefault="00F72B3B" w:rsidP="00525756">
      <w:pPr>
        <w:pStyle w:val="Normln-bezodsazen"/>
      </w:pPr>
      <w:r w:rsidRPr="00525756">
        <w:t>Součástí práce je přiložené paměťové médium (</w:t>
      </w:r>
      <w:r w:rsidR="007F662E" w:rsidRPr="00525756">
        <w:t>DV</w:t>
      </w:r>
      <w:r w:rsidR="00FF319C" w:rsidRPr="00525756">
        <w:t>D) obsahující tyto adresáře a</w:t>
      </w:r>
      <w:r w:rsidR="00744E03">
        <w:t> </w:t>
      </w:r>
      <w:r w:rsidRPr="00525756">
        <w:t>soubory: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Project</w:t>
      </w:r>
      <w:r w:rsidR="001D09D1" w:rsidRPr="00184D14">
        <w:rPr>
          <w:rFonts w:ascii="Consolas" w:hAnsi="Consolas" w:cs="Consolas"/>
        </w:rPr>
        <w:t>/</w:t>
      </w:r>
      <w:r w:rsidR="00744E03">
        <w:t> </w:t>
      </w:r>
      <w:r w:rsidR="00744E03" w:rsidRPr="00E95EED">
        <w:t>–</w:t>
      </w:r>
      <w:r w:rsidR="00744E03">
        <w:t> </w:t>
      </w:r>
      <w:r w:rsidR="00E95EED">
        <w:t>adresář obs</w:t>
      </w:r>
      <w:r w:rsidR="00F119B9">
        <w:t>ahující projekt vytvořené aplikace</w:t>
      </w:r>
      <w:r w:rsidR="0086611F">
        <w:t>,</w:t>
      </w:r>
    </w:p>
    <w:p w:rsidR="00FA208E" w:rsidRDefault="00CF5C06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Kinkor_A16N0040P_DP</w:t>
      </w:r>
      <w:r w:rsidR="00E95EED" w:rsidRPr="00184D14">
        <w:rPr>
          <w:rFonts w:ascii="Consolas" w:hAnsi="Consolas" w:cs="Consolas"/>
        </w:rPr>
        <w:t>.pdf</w:t>
      </w:r>
      <w:r w:rsidR="00744E03">
        <w:t> </w:t>
      </w:r>
      <w:r w:rsidR="00744E03" w:rsidRPr="00E95EED">
        <w:t>–</w:t>
      </w:r>
      <w:r w:rsidR="00744E03">
        <w:t> </w:t>
      </w:r>
      <w:r w:rsidR="00E95EED">
        <w:t>text této práce ve formátu PDF</w:t>
      </w:r>
      <w:r w:rsidR="0086611F">
        <w:t>,</w:t>
      </w:r>
    </w:p>
    <w:p w:rsidR="00FA208E" w:rsidRDefault="00E95EED" w:rsidP="00184D14">
      <w:pPr>
        <w:pStyle w:val="Odstavecseseznamem"/>
        <w:numPr>
          <w:ilvl w:val="0"/>
          <w:numId w:val="24"/>
        </w:numPr>
        <w:spacing w:before="120" w:after="120"/>
      </w:pPr>
      <w:r w:rsidRPr="00184D14">
        <w:rPr>
          <w:rFonts w:ascii="Consolas" w:hAnsi="Consolas" w:cs="Consolas"/>
        </w:rPr>
        <w:t>readme.txt</w:t>
      </w:r>
      <w:r w:rsidR="00744E03">
        <w:t> </w:t>
      </w:r>
      <w:r w:rsidR="00744E03" w:rsidRPr="00E95EED">
        <w:t>–</w:t>
      </w:r>
      <w:r w:rsidR="00744E03">
        <w:t> </w:t>
      </w:r>
      <w:r>
        <w:t xml:space="preserve">textový soubor </w:t>
      </w:r>
      <w:r w:rsidR="001D09D1">
        <w:t xml:space="preserve">obsahující popis struktury </w:t>
      </w:r>
      <w:r w:rsidR="00F05C06">
        <w:t>DVD</w:t>
      </w:r>
      <w:r w:rsidR="001D09D1">
        <w:t>.</w:t>
      </w:r>
    </w:p>
    <w:p w:rsidR="00FA208E" w:rsidRDefault="00FA208E" w:rsidP="00525756"/>
    <w:p w:rsidR="00FA208E" w:rsidRDefault="004B45E3" w:rsidP="00525756">
      <w:pPr>
        <w:pStyle w:val="Normln-bezodsazen"/>
      </w:pPr>
      <w:r w:rsidRPr="00525756">
        <w:t>Obsah přiloženého média (včetně aktuální verze nástroje) je možné najít</w:t>
      </w:r>
      <w:r w:rsidR="00737631" w:rsidRPr="00525756">
        <w:t xml:space="preserve"> též</w:t>
      </w:r>
      <w:r w:rsidRPr="00525756">
        <w:t xml:space="preserve"> v</w:t>
      </w:r>
      <w:r w:rsidR="00A31683" w:rsidRPr="00525756">
        <w:t xml:space="preserve"> </w:t>
      </w:r>
      <w:r w:rsidRPr="00525756">
        <w:t>repozitáři projektu v</w:t>
      </w:r>
      <w:r w:rsidR="00A31683" w:rsidRPr="00525756">
        <w:t xml:space="preserve"> </w:t>
      </w:r>
      <w:r w:rsidRPr="00525756">
        <w:t>rámci služby GitHub na adrese:</w:t>
      </w:r>
    </w:p>
    <w:p w:rsidR="00FA208E" w:rsidRDefault="00FA208E" w:rsidP="00525756">
      <w:pPr>
        <w:pStyle w:val="Normln-bezodsazen"/>
      </w:pPr>
      <w:hyperlink r:id="rId18" w:history="1">
        <w:r w:rsidR="00D526B5" w:rsidRPr="00525756">
          <w:t>https://github.com/ikeblaster/access-validator/</w:t>
        </w:r>
      </w:hyperlink>
    </w:p>
    <w:p w:rsidR="00FA208E" w:rsidRDefault="00FA208E" w:rsidP="00525756">
      <w:pPr>
        <w:pStyle w:val="Normln-bezodsazen"/>
      </w:pPr>
    </w:p>
    <w:p w:rsidR="001D09D1" w:rsidRPr="001D09D1" w:rsidRDefault="001D09D1" w:rsidP="00525756">
      <w:pPr>
        <w:pStyle w:val="Normln-bezodsazen"/>
      </w:pPr>
    </w:p>
    <w:sectPr w:rsidR="001D09D1" w:rsidRPr="001D09D1" w:rsidSect="00863379">
      <w:footerReference w:type="default" r:id="rId19"/>
      <w:pgSz w:w="11906" w:h="16838" w:code="9"/>
      <w:pgMar w:top="1418" w:right="1418" w:bottom="2127" w:left="1418" w:header="709" w:footer="1407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CAB" w:rsidRDefault="00E05CAB" w:rsidP="00894B82">
      <w:r>
        <w:separator/>
      </w:r>
    </w:p>
  </w:endnote>
  <w:endnote w:type="continuationSeparator" w:id="0">
    <w:p w:rsidR="00E05CAB" w:rsidRDefault="00E05CAB" w:rsidP="00894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PT Serif">
    <w:panose1 w:val="020A0603040505020204"/>
    <w:charset w:val="EE"/>
    <w:family w:val="roman"/>
    <w:pitch w:val="variable"/>
    <w:sig w:usb0="A00002EF" w:usb1="5000204B" w:usb2="00000000" w:usb3="00000000" w:csb0="00000097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B24" w:rsidRDefault="00EC4B24" w:rsidP="00863379">
    <w:pPr>
      <w:pStyle w:val="Zpat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4B24" w:rsidRDefault="00EC4B24" w:rsidP="00863379">
    <w:pPr>
      <w:pStyle w:val="Zpat"/>
      <w:jc w:val="center"/>
    </w:pPr>
  </w:p>
  <w:p w:rsidR="00EC4B24" w:rsidRDefault="00EC4B24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61894506"/>
      <w:docPartObj>
        <w:docPartGallery w:val="Page Numbers (Bottom of Page)"/>
        <w:docPartUnique/>
      </w:docPartObj>
    </w:sdtPr>
    <w:sdtContent>
      <w:p w:rsidR="00EC4B24" w:rsidRDefault="00EC4B24" w:rsidP="00863379">
        <w:pPr>
          <w:pStyle w:val="Zpat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51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CAB" w:rsidRDefault="00E05CAB" w:rsidP="00C202B2">
      <w:pPr>
        <w:ind w:firstLine="0"/>
      </w:pPr>
      <w:r>
        <w:separator/>
      </w:r>
    </w:p>
  </w:footnote>
  <w:footnote w:type="continuationSeparator" w:id="0">
    <w:p w:rsidR="00E05CAB" w:rsidRDefault="00E05CAB" w:rsidP="00894B82">
      <w:r>
        <w:continuationSeparator/>
      </w:r>
    </w:p>
  </w:footnote>
  <w:footnote w:type="continuationNotice" w:id="1">
    <w:p w:rsidR="00E05CAB" w:rsidRDefault="00E05CAB">
      <w:pPr>
        <w:spacing w:line="240" w:lineRule="auto"/>
      </w:pPr>
    </w:p>
  </w:footnote>
  <w:footnote w:id="2">
    <w:p w:rsidR="00EC4B24" w:rsidRDefault="00EC4B24">
      <w:pPr>
        <w:pStyle w:val="Textpoznpodarou"/>
      </w:pPr>
      <w:r>
        <w:rPr>
          <w:rStyle w:val="Znakapoznpodarou"/>
        </w:rPr>
        <w:footnoteRef/>
      </w:r>
      <w:r>
        <w:t xml:space="preserve"> Aktuálně ve verzi 2016.</w:t>
      </w:r>
    </w:p>
  </w:footnote>
  <w:footnote w:id="3">
    <w:p w:rsidR="00EC4B24" w:rsidRDefault="00EC4B24" w:rsidP="003E7672">
      <w:pPr>
        <w:pStyle w:val="Textpoznpodarou"/>
        <w:ind w:left="284" w:hanging="284"/>
      </w:pPr>
      <w:r>
        <w:rPr>
          <w:rStyle w:val="Znakapoznpodarou"/>
        </w:rPr>
        <w:footnoteRef/>
      </w:r>
      <w:r>
        <w:tab/>
        <w:t xml:space="preserve">Viz repozitář projektu: </w:t>
      </w:r>
      <w:r w:rsidRPr="003E7672">
        <w:rPr>
          <w:rFonts w:ascii="Consolas" w:hAnsi="Consolas"/>
          <w:sz w:val="18"/>
        </w:rPr>
        <w:t>https://github.com/brianb/mdbtools</w:t>
      </w:r>
    </w:p>
  </w:footnote>
  <w:footnote w:id="4">
    <w:p w:rsidR="00EC4B24" w:rsidRDefault="00EC4B24" w:rsidP="00713A66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1" w:history="1">
        <w:r w:rsidRPr="00EA24A5">
          <w:rPr>
            <w:rStyle w:val="Hypertextovodkaz"/>
            <w:rFonts w:ascii="Consolas" w:hAnsi="Consolas"/>
            <w:sz w:val="18"/>
          </w:rPr>
          <w:t>https://sourceforge.net/p/mdbtools/discussion/6688/thread/a543445a/</w:t>
        </w:r>
      </w:hyperlink>
    </w:p>
  </w:footnote>
  <w:footnote w:id="5">
    <w:p w:rsidR="00EC4B24" w:rsidRPr="001C1104" w:rsidRDefault="00EC4B24" w:rsidP="00713A66">
      <w:pPr>
        <w:pStyle w:val="Textpoznpodarou"/>
        <w:ind w:left="284" w:hanging="284"/>
        <w:jc w:val="left"/>
        <w:rPr>
          <w:rFonts w:ascii="Consolas" w:hAnsi="Consolas"/>
        </w:rPr>
      </w:pPr>
      <w:r>
        <w:rPr>
          <w:rStyle w:val="Znakapoznpodarou"/>
        </w:rPr>
        <w:footnoteRef/>
      </w:r>
      <w:r>
        <w:tab/>
        <w:t xml:space="preserve">Viz repozitář: </w:t>
      </w:r>
      <w:hyperlink r:id="rId2" w:history="1">
        <w:r w:rsidRPr="00EA24A5">
          <w:rPr>
            <w:rStyle w:val="Hypertextovodkaz"/>
            <w:rFonts w:ascii="Consolas" w:hAnsi="Consolas"/>
            <w:sz w:val="18"/>
          </w:rPr>
          <w:t>https://github.com/ome/ome-mdbtools</w:t>
        </w:r>
      </w:hyperlink>
    </w:p>
  </w:footnote>
  <w:footnote w:id="6">
    <w:p w:rsidR="00EC4B24" w:rsidRDefault="00EC4B24" w:rsidP="00713A66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ukázkový kód: </w:t>
      </w:r>
      <w:hyperlink r:id="rId3" w:history="1">
        <w:r w:rsidRPr="00EA24A5">
          <w:rPr>
            <w:rStyle w:val="Hypertextovodkaz"/>
            <w:rFonts w:ascii="Consolas" w:hAnsi="Consolas"/>
            <w:sz w:val="18"/>
          </w:rPr>
          <w:t>https://github.com/ome/ome-mdbtools/blob/master/src/main/</w:t>
        </w:r>
        <w:r w:rsidRPr="00EA24A5">
          <w:rPr>
            <w:rStyle w:val="Hypertextovodkaz"/>
            <w:rFonts w:ascii="Cambria Math" w:hAnsi="Cambria Math" w:cs="Cambria Math"/>
            <w:sz w:val="18"/>
          </w:rPr>
          <w:t>↩</w:t>
        </w:r>
        <w:r w:rsidRPr="00EA24A5">
          <w:rPr>
            <w:rStyle w:val="Hypertextovodkaz"/>
            <w:rFonts w:ascii="Consolas" w:hAnsi="Consolas"/>
            <w:sz w:val="18"/>
          </w:rPr>
          <w:t xml:space="preserve"> java/mdbtools/tests/ColumnTest.java</w:t>
        </w:r>
      </w:hyperlink>
    </w:p>
  </w:footnote>
  <w:footnote w:id="7">
    <w:p w:rsidR="00EC4B24" w:rsidRDefault="00EC4B24" w:rsidP="003E7672">
      <w:pPr>
        <w:pStyle w:val="Textpoznpodarou"/>
        <w:ind w:left="284" w:hanging="284"/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projektu: </w:t>
      </w:r>
      <w:hyperlink r:id="rId4" w:history="1">
        <w:r w:rsidRPr="003E7672">
          <w:rPr>
            <w:rStyle w:val="Hypertextovodkaz"/>
            <w:rFonts w:ascii="Consolas" w:hAnsi="Consolas"/>
            <w:sz w:val="18"/>
          </w:rPr>
          <w:t>http://jackcess.sourceforge.net/</w:t>
        </w:r>
      </w:hyperlink>
      <w:r w:rsidRPr="003E7672">
        <w:rPr>
          <w:sz w:val="18"/>
        </w:rPr>
        <w:t xml:space="preserve"> </w:t>
      </w:r>
    </w:p>
  </w:footnote>
  <w:footnote w:id="8">
    <w:p w:rsidR="00EC4B24" w:rsidRDefault="00EC4B24" w:rsidP="00EA24A5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</w:t>
      </w:r>
      <w:r w:rsidR="006B2298">
        <w:t>web rozšíření</w:t>
      </w:r>
      <w:r>
        <w:t xml:space="preserve">: </w:t>
      </w:r>
      <w:hyperlink r:id="rId5" w:history="1">
        <w:r w:rsidRPr="00EA24A5">
          <w:rPr>
            <w:rStyle w:val="Hypertextovodkaz"/>
            <w:rFonts w:ascii="Consolas" w:hAnsi="Consolas"/>
            <w:sz w:val="18"/>
          </w:rPr>
          <w:t>http://jackcessencrypt.sourceforge.net/index.html</w:t>
        </w:r>
      </w:hyperlink>
    </w:p>
  </w:footnote>
  <w:footnote w:id="9">
    <w:p w:rsidR="00EC4B24" w:rsidRPr="00EA6B30" w:rsidRDefault="00EC4B24" w:rsidP="00EA6B30">
      <w:pPr>
        <w:pStyle w:val="Textpoznpodarou"/>
        <w:ind w:left="284" w:hanging="284"/>
        <w:rPr>
          <w:rFonts w:ascii="Consolas" w:hAnsi="Consolas"/>
          <w:sz w:val="18"/>
        </w:rPr>
      </w:pPr>
      <w:r>
        <w:rPr>
          <w:rStyle w:val="Znakapoznpodarou"/>
        </w:rPr>
        <w:footnoteRef/>
      </w:r>
      <w:r>
        <w:t xml:space="preserve"> </w:t>
      </w:r>
      <w:r>
        <w:tab/>
        <w:t xml:space="preserve">Viz web projektu: </w:t>
      </w:r>
      <w:r w:rsidRPr="00EA6B30">
        <w:rPr>
          <w:rFonts w:ascii="Consolas" w:hAnsi="Consolas"/>
          <w:sz w:val="18"/>
        </w:rPr>
        <w:t xml:space="preserve">http://ucanaccess.sourceforge.net/ </w:t>
      </w:r>
    </w:p>
  </w:footnote>
  <w:footnote w:id="10">
    <w:p w:rsidR="00EC4B24" w:rsidRDefault="00EC4B24" w:rsidP="00E60309">
      <w:pPr>
        <w:pStyle w:val="Textpoznpodarou"/>
        <w:ind w:left="284" w:hanging="284"/>
        <w:jc w:val="left"/>
      </w:pPr>
      <w:r>
        <w:rPr>
          <w:rStyle w:val="Znakapoznpodarou"/>
        </w:rPr>
        <w:footnoteRef/>
      </w:r>
      <w:r>
        <w:tab/>
        <w:t xml:space="preserve">Viz WWW: </w:t>
      </w:r>
      <w:hyperlink r:id="rId6" w:history="1">
        <w:r w:rsidRPr="003E7672">
          <w:rPr>
            <w:rStyle w:val="Hypertextovodkaz"/>
            <w:rFonts w:ascii="Consolas" w:hAnsi="Consolas"/>
            <w:sz w:val="18"/>
          </w:rPr>
          <w:t>https://www.easysoft.com/products/data_access/jdbc-access-gateway/</w:t>
        </w:r>
      </w:hyperlink>
      <w:r w:rsidRPr="003E7672">
        <w:rPr>
          <w:sz w:val="18"/>
        </w:rPr>
        <w:t xml:space="preserve"> </w:t>
      </w:r>
      <w:r>
        <w:br/>
        <w:t xml:space="preserve">nebo WWW: </w:t>
      </w:r>
      <w:hyperlink r:id="rId7" w:history="1">
        <w:r w:rsidRPr="003E7672">
          <w:rPr>
            <w:rStyle w:val="Hypertextovodkaz"/>
            <w:rFonts w:ascii="Consolas" w:hAnsi="Consolas"/>
            <w:sz w:val="18"/>
          </w:rPr>
          <w:t>http://www.hxtt.com/access.html</w:t>
        </w:r>
      </w:hyperlink>
      <w:r>
        <w:rPr>
          <w:rFonts w:ascii="Consolas" w:hAnsi="Consolas"/>
        </w:rPr>
        <w:br/>
      </w:r>
      <w:r>
        <w:t xml:space="preserve">nebo WWW: </w:t>
      </w:r>
      <w:r w:rsidRPr="003E7672">
        <w:rPr>
          <w:rFonts w:ascii="Consolas" w:hAnsi="Consolas"/>
          <w:sz w:val="18"/>
        </w:rPr>
        <w:t>http://sesamesoftware.com/relational-junction/jdbc-database-drivers-</w:t>
      </w:r>
      <w:r w:rsidRPr="003E7672">
        <w:rPr>
          <w:rFonts w:ascii="Cambria Math" w:hAnsi="Cambria Math" w:cs="Cambria Math"/>
          <w:sz w:val="18"/>
        </w:rPr>
        <w:t>↩</w:t>
      </w:r>
      <w:r>
        <w:rPr>
          <w:rFonts w:ascii="Cambria Math" w:hAnsi="Cambria Math" w:cs="Cambria Math"/>
          <w:sz w:val="18"/>
        </w:rPr>
        <w:t xml:space="preserve"> </w:t>
      </w:r>
      <w:r w:rsidRPr="003E7672">
        <w:rPr>
          <w:rFonts w:ascii="Consolas" w:hAnsi="Consolas"/>
          <w:sz w:val="18"/>
        </w:rPr>
        <w:t>products/relational-junction-mdb-jdbc-driver/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BE92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18EA2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BEAF4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92A6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526BF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CDAD0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8679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FA7F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1E2E4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34466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FE08F0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2487C8D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F8077B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722D3E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B72383"/>
    <w:multiLevelType w:val="hybridMultilevel"/>
    <w:tmpl w:val="5F0CC75E"/>
    <w:lvl w:ilvl="0" w:tplc="45AC5BD4">
      <w:numFmt w:val="bullet"/>
      <w:lvlText w:val="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208836B6"/>
    <w:multiLevelType w:val="hybridMultilevel"/>
    <w:tmpl w:val="610687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171576"/>
    <w:multiLevelType w:val="hybridMultilevel"/>
    <w:tmpl w:val="6BE4A2AC"/>
    <w:lvl w:ilvl="0" w:tplc="1E8E77D4">
      <w:start w:val="11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F498B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49C0CC1"/>
    <w:multiLevelType w:val="multilevel"/>
    <w:tmpl w:val="D9182BD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359A19FF"/>
    <w:multiLevelType w:val="hybridMultilevel"/>
    <w:tmpl w:val="EEBA0EEC"/>
    <w:lvl w:ilvl="0" w:tplc="CF1E268A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8D0C64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D4435"/>
    <w:multiLevelType w:val="hybridMultilevel"/>
    <w:tmpl w:val="F63283DE"/>
    <w:lvl w:ilvl="0" w:tplc="0405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2" w15:restartNumberingAfterBreak="0">
    <w:nsid w:val="4C1166E1"/>
    <w:multiLevelType w:val="multilevel"/>
    <w:tmpl w:val="8146BAA2"/>
    <w:lvl w:ilvl="0">
      <w:start w:val="1"/>
      <w:numFmt w:val="decimal"/>
      <w:lvlText w:val="%1)"/>
      <w:lvlJc w:val="left"/>
      <w:pPr>
        <w:ind w:left="720" w:hanging="360"/>
      </w:pPr>
      <w:rPr>
        <w:rFonts w:asciiTheme="majorHAnsi" w:hAnsiTheme="majorHAns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C21AC3"/>
    <w:multiLevelType w:val="hybridMultilevel"/>
    <w:tmpl w:val="8368A682"/>
    <w:lvl w:ilvl="0" w:tplc="CF1E268A">
      <w:numFmt w:val="bullet"/>
      <w:lvlText w:val="-"/>
      <w:lvlJc w:val="left"/>
      <w:pPr>
        <w:ind w:left="1004" w:hanging="360"/>
      </w:pPr>
      <w:rPr>
        <w:rFonts w:ascii="Georgia" w:eastAsia="Times New Roman" w:hAnsi="Georgia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2EE3CF3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54869D7"/>
    <w:multiLevelType w:val="hybridMultilevel"/>
    <w:tmpl w:val="2FC4DF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DA1C3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FDF388A"/>
    <w:multiLevelType w:val="hybridMultilevel"/>
    <w:tmpl w:val="8146BAA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2F76E9"/>
    <w:multiLevelType w:val="hybridMultilevel"/>
    <w:tmpl w:val="891A414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FD6966"/>
    <w:multiLevelType w:val="hybridMultilevel"/>
    <w:tmpl w:val="4DBCBD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385AB5"/>
    <w:multiLevelType w:val="hybridMultilevel"/>
    <w:tmpl w:val="26828E1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106D31"/>
    <w:multiLevelType w:val="hybridMultilevel"/>
    <w:tmpl w:val="C16CE892"/>
    <w:lvl w:ilvl="0" w:tplc="CBAE4F0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b w:val="0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7F4D72A9"/>
    <w:multiLevelType w:val="hybridMultilevel"/>
    <w:tmpl w:val="BA70C8C6"/>
    <w:lvl w:ilvl="0" w:tplc="BE6850D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64" w:hanging="360"/>
      </w:pPr>
    </w:lvl>
    <w:lvl w:ilvl="2" w:tplc="0405001B" w:tentative="1">
      <w:start w:val="1"/>
      <w:numFmt w:val="lowerRoman"/>
      <w:lvlText w:val="%3."/>
      <w:lvlJc w:val="right"/>
      <w:pPr>
        <w:ind w:left="2084" w:hanging="180"/>
      </w:pPr>
    </w:lvl>
    <w:lvl w:ilvl="3" w:tplc="0405000F" w:tentative="1">
      <w:start w:val="1"/>
      <w:numFmt w:val="decimal"/>
      <w:lvlText w:val="%4."/>
      <w:lvlJc w:val="left"/>
      <w:pPr>
        <w:ind w:left="2804" w:hanging="360"/>
      </w:pPr>
    </w:lvl>
    <w:lvl w:ilvl="4" w:tplc="04050019" w:tentative="1">
      <w:start w:val="1"/>
      <w:numFmt w:val="lowerLetter"/>
      <w:lvlText w:val="%5."/>
      <w:lvlJc w:val="left"/>
      <w:pPr>
        <w:ind w:left="3524" w:hanging="360"/>
      </w:pPr>
    </w:lvl>
    <w:lvl w:ilvl="5" w:tplc="0405001B" w:tentative="1">
      <w:start w:val="1"/>
      <w:numFmt w:val="lowerRoman"/>
      <w:lvlText w:val="%6."/>
      <w:lvlJc w:val="right"/>
      <w:pPr>
        <w:ind w:left="4244" w:hanging="180"/>
      </w:pPr>
    </w:lvl>
    <w:lvl w:ilvl="6" w:tplc="0405000F" w:tentative="1">
      <w:start w:val="1"/>
      <w:numFmt w:val="decimal"/>
      <w:lvlText w:val="%7."/>
      <w:lvlJc w:val="left"/>
      <w:pPr>
        <w:ind w:left="4964" w:hanging="360"/>
      </w:pPr>
    </w:lvl>
    <w:lvl w:ilvl="7" w:tplc="04050019" w:tentative="1">
      <w:start w:val="1"/>
      <w:numFmt w:val="lowerLetter"/>
      <w:lvlText w:val="%8."/>
      <w:lvlJc w:val="left"/>
      <w:pPr>
        <w:ind w:left="5684" w:hanging="360"/>
      </w:pPr>
    </w:lvl>
    <w:lvl w:ilvl="8" w:tplc="0405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8"/>
  </w:num>
  <w:num w:numId="2">
    <w:abstractNumId w:val="29"/>
  </w:num>
  <w:num w:numId="3">
    <w:abstractNumId w:val="24"/>
  </w:num>
  <w:num w:numId="4">
    <w:abstractNumId w:val="10"/>
  </w:num>
  <w:num w:numId="5">
    <w:abstractNumId w:val="26"/>
  </w:num>
  <w:num w:numId="6">
    <w:abstractNumId w:val="16"/>
  </w:num>
  <w:num w:numId="7">
    <w:abstractNumId w:val="32"/>
  </w:num>
  <w:num w:numId="8">
    <w:abstractNumId w:val="27"/>
  </w:num>
  <w:num w:numId="9">
    <w:abstractNumId w:val="20"/>
  </w:num>
  <w:num w:numId="10">
    <w:abstractNumId w:val="13"/>
  </w:num>
  <w:num w:numId="11">
    <w:abstractNumId w:val="23"/>
  </w:num>
  <w:num w:numId="12">
    <w:abstractNumId w:val="11"/>
  </w:num>
  <w:num w:numId="13">
    <w:abstractNumId w:val="28"/>
  </w:num>
  <w:num w:numId="14">
    <w:abstractNumId w:val="30"/>
  </w:num>
  <w:num w:numId="15">
    <w:abstractNumId w:val="19"/>
  </w:num>
  <w:num w:numId="16">
    <w:abstractNumId w:val="12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25"/>
  </w:num>
  <w:num w:numId="24">
    <w:abstractNumId w:val="31"/>
  </w:num>
  <w:num w:numId="25">
    <w:abstractNumId w:val="21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22"/>
  </w:num>
  <w:num w:numId="32">
    <w:abstractNumId w:val="17"/>
  </w:num>
  <w:num w:numId="33">
    <w:abstractNumId w:val="1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8"/>
  <w:autoHyphenation/>
  <w:hyphenationZone w:val="1418"/>
  <w:doNotHyphenateCaps/>
  <w:drawingGridHorizontalSpacing w:val="85"/>
  <w:drawingGridVerticalSpacing w:val="85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D20"/>
    <w:rsid w:val="0000059B"/>
    <w:rsid w:val="0000145A"/>
    <w:rsid w:val="000078A4"/>
    <w:rsid w:val="00007BE9"/>
    <w:rsid w:val="00015365"/>
    <w:rsid w:val="00015E84"/>
    <w:rsid w:val="000174A8"/>
    <w:rsid w:val="0002158A"/>
    <w:rsid w:val="0002411A"/>
    <w:rsid w:val="00025217"/>
    <w:rsid w:val="000262F9"/>
    <w:rsid w:val="0002784B"/>
    <w:rsid w:val="00030488"/>
    <w:rsid w:val="000311B9"/>
    <w:rsid w:val="00031F92"/>
    <w:rsid w:val="0003238D"/>
    <w:rsid w:val="00033848"/>
    <w:rsid w:val="00033B41"/>
    <w:rsid w:val="00033C23"/>
    <w:rsid w:val="000365B7"/>
    <w:rsid w:val="00053BB8"/>
    <w:rsid w:val="0005653C"/>
    <w:rsid w:val="000575CB"/>
    <w:rsid w:val="000609CD"/>
    <w:rsid w:val="00061384"/>
    <w:rsid w:val="00063F23"/>
    <w:rsid w:val="000651F6"/>
    <w:rsid w:val="000666E5"/>
    <w:rsid w:val="00066BEC"/>
    <w:rsid w:val="00070AF3"/>
    <w:rsid w:val="00072731"/>
    <w:rsid w:val="000743D3"/>
    <w:rsid w:val="00074DFF"/>
    <w:rsid w:val="00075980"/>
    <w:rsid w:val="00080938"/>
    <w:rsid w:val="00080E89"/>
    <w:rsid w:val="0008204B"/>
    <w:rsid w:val="000822D5"/>
    <w:rsid w:val="00084C66"/>
    <w:rsid w:val="00085219"/>
    <w:rsid w:val="00091087"/>
    <w:rsid w:val="00093D38"/>
    <w:rsid w:val="000941D3"/>
    <w:rsid w:val="00094567"/>
    <w:rsid w:val="00096FB7"/>
    <w:rsid w:val="00097E80"/>
    <w:rsid w:val="000A4B51"/>
    <w:rsid w:val="000A584D"/>
    <w:rsid w:val="000A607E"/>
    <w:rsid w:val="000A6932"/>
    <w:rsid w:val="000B0D9C"/>
    <w:rsid w:val="000B23BC"/>
    <w:rsid w:val="000B5A2C"/>
    <w:rsid w:val="000B6429"/>
    <w:rsid w:val="000C4242"/>
    <w:rsid w:val="000C51C4"/>
    <w:rsid w:val="000D0DAA"/>
    <w:rsid w:val="000D2AD4"/>
    <w:rsid w:val="000D6402"/>
    <w:rsid w:val="000E05F8"/>
    <w:rsid w:val="000F34EB"/>
    <w:rsid w:val="000F47F2"/>
    <w:rsid w:val="000F4820"/>
    <w:rsid w:val="000F5BC2"/>
    <w:rsid w:val="000F73D5"/>
    <w:rsid w:val="000F7ED1"/>
    <w:rsid w:val="00104D0F"/>
    <w:rsid w:val="0010505E"/>
    <w:rsid w:val="001058C9"/>
    <w:rsid w:val="00105CB3"/>
    <w:rsid w:val="00112C19"/>
    <w:rsid w:val="00117261"/>
    <w:rsid w:val="00117DB2"/>
    <w:rsid w:val="0012268B"/>
    <w:rsid w:val="00123765"/>
    <w:rsid w:val="001275C4"/>
    <w:rsid w:val="00134BA6"/>
    <w:rsid w:val="00137198"/>
    <w:rsid w:val="00142840"/>
    <w:rsid w:val="00144BF0"/>
    <w:rsid w:val="00145224"/>
    <w:rsid w:val="00147584"/>
    <w:rsid w:val="00147E3E"/>
    <w:rsid w:val="00150AA5"/>
    <w:rsid w:val="00154F9C"/>
    <w:rsid w:val="00155C8F"/>
    <w:rsid w:val="001564C8"/>
    <w:rsid w:val="00156A0B"/>
    <w:rsid w:val="00160A6F"/>
    <w:rsid w:val="001611E0"/>
    <w:rsid w:val="00164AF2"/>
    <w:rsid w:val="00165CCB"/>
    <w:rsid w:val="00165FF2"/>
    <w:rsid w:val="00171AF6"/>
    <w:rsid w:val="00173B22"/>
    <w:rsid w:val="001809FB"/>
    <w:rsid w:val="00184477"/>
    <w:rsid w:val="00184D14"/>
    <w:rsid w:val="001853C5"/>
    <w:rsid w:val="00186185"/>
    <w:rsid w:val="00187CD9"/>
    <w:rsid w:val="00190949"/>
    <w:rsid w:val="001A011C"/>
    <w:rsid w:val="001A2F6C"/>
    <w:rsid w:val="001B09AA"/>
    <w:rsid w:val="001B14C4"/>
    <w:rsid w:val="001B436D"/>
    <w:rsid w:val="001B5FE5"/>
    <w:rsid w:val="001C1104"/>
    <w:rsid w:val="001C1645"/>
    <w:rsid w:val="001C48F3"/>
    <w:rsid w:val="001C5660"/>
    <w:rsid w:val="001C568E"/>
    <w:rsid w:val="001C6509"/>
    <w:rsid w:val="001C656C"/>
    <w:rsid w:val="001C666D"/>
    <w:rsid w:val="001D09D1"/>
    <w:rsid w:val="001D5585"/>
    <w:rsid w:val="001D69A2"/>
    <w:rsid w:val="001E0790"/>
    <w:rsid w:val="001E45D9"/>
    <w:rsid w:val="001E603A"/>
    <w:rsid w:val="001E61DE"/>
    <w:rsid w:val="001F0188"/>
    <w:rsid w:val="001F01C0"/>
    <w:rsid w:val="001F0654"/>
    <w:rsid w:val="001F27D1"/>
    <w:rsid w:val="001F3016"/>
    <w:rsid w:val="00200948"/>
    <w:rsid w:val="00200CEF"/>
    <w:rsid w:val="00202436"/>
    <w:rsid w:val="002070F5"/>
    <w:rsid w:val="00214019"/>
    <w:rsid w:val="00225427"/>
    <w:rsid w:val="00226F1F"/>
    <w:rsid w:val="00230070"/>
    <w:rsid w:val="0023593F"/>
    <w:rsid w:val="00236901"/>
    <w:rsid w:val="00240C4D"/>
    <w:rsid w:val="00242624"/>
    <w:rsid w:val="002430C2"/>
    <w:rsid w:val="00247AEC"/>
    <w:rsid w:val="002503E5"/>
    <w:rsid w:val="0025431E"/>
    <w:rsid w:val="00254894"/>
    <w:rsid w:val="00256A2D"/>
    <w:rsid w:val="00256E71"/>
    <w:rsid w:val="002571A3"/>
    <w:rsid w:val="00261C22"/>
    <w:rsid w:val="00263EAC"/>
    <w:rsid w:val="00266618"/>
    <w:rsid w:val="0027341C"/>
    <w:rsid w:val="00274014"/>
    <w:rsid w:val="0027563E"/>
    <w:rsid w:val="00276D6D"/>
    <w:rsid w:val="00280048"/>
    <w:rsid w:val="00284F24"/>
    <w:rsid w:val="00286276"/>
    <w:rsid w:val="0028637B"/>
    <w:rsid w:val="00291C3F"/>
    <w:rsid w:val="002931C9"/>
    <w:rsid w:val="00295B72"/>
    <w:rsid w:val="00296CD6"/>
    <w:rsid w:val="002B04D6"/>
    <w:rsid w:val="002B08C1"/>
    <w:rsid w:val="002B315F"/>
    <w:rsid w:val="002B553A"/>
    <w:rsid w:val="002C001C"/>
    <w:rsid w:val="002C1BC4"/>
    <w:rsid w:val="002C667B"/>
    <w:rsid w:val="002C695E"/>
    <w:rsid w:val="002C7D9F"/>
    <w:rsid w:val="002D2299"/>
    <w:rsid w:val="002D5F80"/>
    <w:rsid w:val="002D6A95"/>
    <w:rsid w:val="002D6BC7"/>
    <w:rsid w:val="002D6C51"/>
    <w:rsid w:val="002E1EF8"/>
    <w:rsid w:val="002E3BEC"/>
    <w:rsid w:val="002E3DD1"/>
    <w:rsid w:val="002E58EC"/>
    <w:rsid w:val="002E5C6E"/>
    <w:rsid w:val="002E6F15"/>
    <w:rsid w:val="002E7E80"/>
    <w:rsid w:val="002F2B22"/>
    <w:rsid w:val="002F5BFE"/>
    <w:rsid w:val="00300085"/>
    <w:rsid w:val="003024AA"/>
    <w:rsid w:val="003031A2"/>
    <w:rsid w:val="0030429C"/>
    <w:rsid w:val="00305738"/>
    <w:rsid w:val="00306C9B"/>
    <w:rsid w:val="003071F2"/>
    <w:rsid w:val="00314055"/>
    <w:rsid w:val="00315592"/>
    <w:rsid w:val="00317592"/>
    <w:rsid w:val="0031798C"/>
    <w:rsid w:val="003208A0"/>
    <w:rsid w:val="003215EC"/>
    <w:rsid w:val="0032236F"/>
    <w:rsid w:val="00322619"/>
    <w:rsid w:val="0032415D"/>
    <w:rsid w:val="00324470"/>
    <w:rsid w:val="00332DE8"/>
    <w:rsid w:val="00332F32"/>
    <w:rsid w:val="003338CB"/>
    <w:rsid w:val="00336A8C"/>
    <w:rsid w:val="0034014D"/>
    <w:rsid w:val="00342C0F"/>
    <w:rsid w:val="00343FA9"/>
    <w:rsid w:val="003464E2"/>
    <w:rsid w:val="0035345A"/>
    <w:rsid w:val="003572BD"/>
    <w:rsid w:val="00357523"/>
    <w:rsid w:val="00357BF8"/>
    <w:rsid w:val="003617C2"/>
    <w:rsid w:val="0036486B"/>
    <w:rsid w:val="0036707B"/>
    <w:rsid w:val="003703F7"/>
    <w:rsid w:val="003722C8"/>
    <w:rsid w:val="00375671"/>
    <w:rsid w:val="00375F94"/>
    <w:rsid w:val="003815D6"/>
    <w:rsid w:val="00392941"/>
    <w:rsid w:val="0039313A"/>
    <w:rsid w:val="00393D49"/>
    <w:rsid w:val="003A1350"/>
    <w:rsid w:val="003A14B6"/>
    <w:rsid w:val="003A3D55"/>
    <w:rsid w:val="003A42A1"/>
    <w:rsid w:val="003A66F9"/>
    <w:rsid w:val="003A6B2A"/>
    <w:rsid w:val="003A7E76"/>
    <w:rsid w:val="003B0408"/>
    <w:rsid w:val="003B1B0C"/>
    <w:rsid w:val="003B3D23"/>
    <w:rsid w:val="003B3DF1"/>
    <w:rsid w:val="003B410D"/>
    <w:rsid w:val="003C4715"/>
    <w:rsid w:val="003D08D6"/>
    <w:rsid w:val="003D2D5C"/>
    <w:rsid w:val="003D4D23"/>
    <w:rsid w:val="003D6321"/>
    <w:rsid w:val="003D757D"/>
    <w:rsid w:val="003E5C3F"/>
    <w:rsid w:val="003E71DC"/>
    <w:rsid w:val="003E7672"/>
    <w:rsid w:val="003F0777"/>
    <w:rsid w:val="003F2729"/>
    <w:rsid w:val="003F2ECF"/>
    <w:rsid w:val="003F3CDE"/>
    <w:rsid w:val="003F4ABC"/>
    <w:rsid w:val="00405BBA"/>
    <w:rsid w:val="00405C35"/>
    <w:rsid w:val="00413790"/>
    <w:rsid w:val="004137DF"/>
    <w:rsid w:val="00413FBA"/>
    <w:rsid w:val="004140DC"/>
    <w:rsid w:val="004144E6"/>
    <w:rsid w:val="00420A2E"/>
    <w:rsid w:val="00422053"/>
    <w:rsid w:val="0042207B"/>
    <w:rsid w:val="00424662"/>
    <w:rsid w:val="00425D20"/>
    <w:rsid w:val="00426047"/>
    <w:rsid w:val="004263AF"/>
    <w:rsid w:val="00430FDC"/>
    <w:rsid w:val="00431B0F"/>
    <w:rsid w:val="0043324F"/>
    <w:rsid w:val="00433A8B"/>
    <w:rsid w:val="00434A28"/>
    <w:rsid w:val="00435023"/>
    <w:rsid w:val="00440198"/>
    <w:rsid w:val="0044043B"/>
    <w:rsid w:val="0044084E"/>
    <w:rsid w:val="00440BC1"/>
    <w:rsid w:val="00440E8E"/>
    <w:rsid w:val="00443005"/>
    <w:rsid w:val="004475B0"/>
    <w:rsid w:val="004505F5"/>
    <w:rsid w:val="00450763"/>
    <w:rsid w:val="00450FA0"/>
    <w:rsid w:val="00451AE9"/>
    <w:rsid w:val="00452B3D"/>
    <w:rsid w:val="00455786"/>
    <w:rsid w:val="0045622B"/>
    <w:rsid w:val="0046032A"/>
    <w:rsid w:val="004604E3"/>
    <w:rsid w:val="00462891"/>
    <w:rsid w:val="00466328"/>
    <w:rsid w:val="00470135"/>
    <w:rsid w:val="00470BAB"/>
    <w:rsid w:val="00473C67"/>
    <w:rsid w:val="004748F6"/>
    <w:rsid w:val="00475BB6"/>
    <w:rsid w:val="00482B1B"/>
    <w:rsid w:val="00491FA6"/>
    <w:rsid w:val="00493C86"/>
    <w:rsid w:val="004A5F78"/>
    <w:rsid w:val="004A6661"/>
    <w:rsid w:val="004B2E6B"/>
    <w:rsid w:val="004B45E3"/>
    <w:rsid w:val="004B5EE2"/>
    <w:rsid w:val="004B6EFC"/>
    <w:rsid w:val="004C0BF8"/>
    <w:rsid w:val="004C1A37"/>
    <w:rsid w:val="004C45B0"/>
    <w:rsid w:val="004C62F7"/>
    <w:rsid w:val="004C6956"/>
    <w:rsid w:val="004D0AF1"/>
    <w:rsid w:val="004D1B9A"/>
    <w:rsid w:val="004D3B38"/>
    <w:rsid w:val="004D43BD"/>
    <w:rsid w:val="004D4861"/>
    <w:rsid w:val="004D728E"/>
    <w:rsid w:val="004E1832"/>
    <w:rsid w:val="004E2489"/>
    <w:rsid w:val="004E4160"/>
    <w:rsid w:val="004E44DF"/>
    <w:rsid w:val="004E4910"/>
    <w:rsid w:val="004E501B"/>
    <w:rsid w:val="004E6112"/>
    <w:rsid w:val="004E738E"/>
    <w:rsid w:val="004F25AA"/>
    <w:rsid w:val="004F2939"/>
    <w:rsid w:val="004F61A4"/>
    <w:rsid w:val="004F75CF"/>
    <w:rsid w:val="0050011F"/>
    <w:rsid w:val="0050517D"/>
    <w:rsid w:val="00505FED"/>
    <w:rsid w:val="00506757"/>
    <w:rsid w:val="00507050"/>
    <w:rsid w:val="005077FA"/>
    <w:rsid w:val="00510CBB"/>
    <w:rsid w:val="00510DCC"/>
    <w:rsid w:val="0051145B"/>
    <w:rsid w:val="00512B6D"/>
    <w:rsid w:val="00513557"/>
    <w:rsid w:val="005153F2"/>
    <w:rsid w:val="005154A5"/>
    <w:rsid w:val="00516149"/>
    <w:rsid w:val="00525756"/>
    <w:rsid w:val="0052736E"/>
    <w:rsid w:val="00527C3F"/>
    <w:rsid w:val="00533654"/>
    <w:rsid w:val="00541884"/>
    <w:rsid w:val="005503E9"/>
    <w:rsid w:val="00552197"/>
    <w:rsid w:val="00553F9D"/>
    <w:rsid w:val="00561BE7"/>
    <w:rsid w:val="005621AA"/>
    <w:rsid w:val="00563C5A"/>
    <w:rsid w:val="0056744B"/>
    <w:rsid w:val="0057360C"/>
    <w:rsid w:val="00582CC3"/>
    <w:rsid w:val="00583DC7"/>
    <w:rsid w:val="00585D2F"/>
    <w:rsid w:val="005926E6"/>
    <w:rsid w:val="00594475"/>
    <w:rsid w:val="00596614"/>
    <w:rsid w:val="005A001C"/>
    <w:rsid w:val="005A02EA"/>
    <w:rsid w:val="005A63E4"/>
    <w:rsid w:val="005B1833"/>
    <w:rsid w:val="005B2464"/>
    <w:rsid w:val="005B346C"/>
    <w:rsid w:val="005C2348"/>
    <w:rsid w:val="005C4F1A"/>
    <w:rsid w:val="005C77D0"/>
    <w:rsid w:val="005D1BC0"/>
    <w:rsid w:val="005D3727"/>
    <w:rsid w:val="005D4BD6"/>
    <w:rsid w:val="005D54E9"/>
    <w:rsid w:val="005E03F6"/>
    <w:rsid w:val="005E1BFE"/>
    <w:rsid w:val="005E2FC5"/>
    <w:rsid w:val="005E7884"/>
    <w:rsid w:val="005F1010"/>
    <w:rsid w:val="005F3565"/>
    <w:rsid w:val="00600EA2"/>
    <w:rsid w:val="00602DAE"/>
    <w:rsid w:val="00603347"/>
    <w:rsid w:val="00603D89"/>
    <w:rsid w:val="00604246"/>
    <w:rsid w:val="006045E4"/>
    <w:rsid w:val="00615483"/>
    <w:rsid w:val="006175E5"/>
    <w:rsid w:val="006211CA"/>
    <w:rsid w:val="006235DE"/>
    <w:rsid w:val="00625344"/>
    <w:rsid w:val="00625AFB"/>
    <w:rsid w:val="006269B3"/>
    <w:rsid w:val="00626E50"/>
    <w:rsid w:val="006325CA"/>
    <w:rsid w:val="00632CF5"/>
    <w:rsid w:val="00633809"/>
    <w:rsid w:val="00636699"/>
    <w:rsid w:val="00640085"/>
    <w:rsid w:val="006405DD"/>
    <w:rsid w:val="006420E0"/>
    <w:rsid w:val="00646216"/>
    <w:rsid w:val="00646C19"/>
    <w:rsid w:val="006505ED"/>
    <w:rsid w:val="00652057"/>
    <w:rsid w:val="0065205B"/>
    <w:rsid w:val="00661D37"/>
    <w:rsid w:val="00666171"/>
    <w:rsid w:val="00666BAB"/>
    <w:rsid w:val="00667069"/>
    <w:rsid w:val="00673D92"/>
    <w:rsid w:val="00675EBB"/>
    <w:rsid w:val="00676629"/>
    <w:rsid w:val="00684015"/>
    <w:rsid w:val="006926E2"/>
    <w:rsid w:val="00692D27"/>
    <w:rsid w:val="00695AA5"/>
    <w:rsid w:val="006A1360"/>
    <w:rsid w:val="006A17E9"/>
    <w:rsid w:val="006A2538"/>
    <w:rsid w:val="006A25D2"/>
    <w:rsid w:val="006A40A8"/>
    <w:rsid w:val="006B2298"/>
    <w:rsid w:val="006C0070"/>
    <w:rsid w:val="006C7D33"/>
    <w:rsid w:val="006D0226"/>
    <w:rsid w:val="006D4E5D"/>
    <w:rsid w:val="006E0CF1"/>
    <w:rsid w:val="006E6D45"/>
    <w:rsid w:val="006E6E14"/>
    <w:rsid w:val="006F037F"/>
    <w:rsid w:val="006F24C8"/>
    <w:rsid w:val="006F4262"/>
    <w:rsid w:val="006F5333"/>
    <w:rsid w:val="00700E92"/>
    <w:rsid w:val="00701CF7"/>
    <w:rsid w:val="007033AD"/>
    <w:rsid w:val="00703984"/>
    <w:rsid w:val="00704988"/>
    <w:rsid w:val="00713A66"/>
    <w:rsid w:val="007160F9"/>
    <w:rsid w:val="0072194D"/>
    <w:rsid w:val="007244C9"/>
    <w:rsid w:val="00725BF2"/>
    <w:rsid w:val="00726785"/>
    <w:rsid w:val="00730FE2"/>
    <w:rsid w:val="0073122E"/>
    <w:rsid w:val="00731662"/>
    <w:rsid w:val="00732BB6"/>
    <w:rsid w:val="00735F47"/>
    <w:rsid w:val="00737631"/>
    <w:rsid w:val="007419C5"/>
    <w:rsid w:val="007438C8"/>
    <w:rsid w:val="00744E03"/>
    <w:rsid w:val="00752893"/>
    <w:rsid w:val="007547F5"/>
    <w:rsid w:val="00761D08"/>
    <w:rsid w:val="00763794"/>
    <w:rsid w:val="007673F3"/>
    <w:rsid w:val="00771F7C"/>
    <w:rsid w:val="00772B3E"/>
    <w:rsid w:val="0077460D"/>
    <w:rsid w:val="00775873"/>
    <w:rsid w:val="0078254C"/>
    <w:rsid w:val="00782B6B"/>
    <w:rsid w:val="00792E59"/>
    <w:rsid w:val="00794660"/>
    <w:rsid w:val="007A27A1"/>
    <w:rsid w:val="007A7564"/>
    <w:rsid w:val="007B1275"/>
    <w:rsid w:val="007B2A3F"/>
    <w:rsid w:val="007B732E"/>
    <w:rsid w:val="007C3A01"/>
    <w:rsid w:val="007C4054"/>
    <w:rsid w:val="007C4192"/>
    <w:rsid w:val="007C62AB"/>
    <w:rsid w:val="007C6461"/>
    <w:rsid w:val="007C69C2"/>
    <w:rsid w:val="007C6DD2"/>
    <w:rsid w:val="007D0DAA"/>
    <w:rsid w:val="007D11BC"/>
    <w:rsid w:val="007D17EA"/>
    <w:rsid w:val="007D244F"/>
    <w:rsid w:val="007D2BF7"/>
    <w:rsid w:val="007D320C"/>
    <w:rsid w:val="007D5110"/>
    <w:rsid w:val="007D56CC"/>
    <w:rsid w:val="007D7932"/>
    <w:rsid w:val="007E092C"/>
    <w:rsid w:val="007E4DBC"/>
    <w:rsid w:val="007E52FB"/>
    <w:rsid w:val="007F49EC"/>
    <w:rsid w:val="007F5E4C"/>
    <w:rsid w:val="007F662E"/>
    <w:rsid w:val="00802D86"/>
    <w:rsid w:val="008061B9"/>
    <w:rsid w:val="00807AE8"/>
    <w:rsid w:val="00813354"/>
    <w:rsid w:val="0082051F"/>
    <w:rsid w:val="00821C46"/>
    <w:rsid w:val="00821C8C"/>
    <w:rsid w:val="00822307"/>
    <w:rsid w:val="008227EA"/>
    <w:rsid w:val="00825D3B"/>
    <w:rsid w:val="0083157A"/>
    <w:rsid w:val="00834841"/>
    <w:rsid w:val="00836FA8"/>
    <w:rsid w:val="0083721F"/>
    <w:rsid w:val="00837DF7"/>
    <w:rsid w:val="008401E0"/>
    <w:rsid w:val="00840366"/>
    <w:rsid w:val="00840EB0"/>
    <w:rsid w:val="0084141F"/>
    <w:rsid w:val="00841B0D"/>
    <w:rsid w:val="008431B2"/>
    <w:rsid w:val="00846574"/>
    <w:rsid w:val="00846651"/>
    <w:rsid w:val="008504B4"/>
    <w:rsid w:val="00851D11"/>
    <w:rsid w:val="0085721D"/>
    <w:rsid w:val="008576E9"/>
    <w:rsid w:val="00860457"/>
    <w:rsid w:val="00860F17"/>
    <w:rsid w:val="00862101"/>
    <w:rsid w:val="00863379"/>
    <w:rsid w:val="00864412"/>
    <w:rsid w:val="00865820"/>
    <w:rsid w:val="00865C33"/>
    <w:rsid w:val="00865CEE"/>
    <w:rsid w:val="0086611F"/>
    <w:rsid w:val="00870A66"/>
    <w:rsid w:val="00870DC5"/>
    <w:rsid w:val="00886D7C"/>
    <w:rsid w:val="00894265"/>
    <w:rsid w:val="00894B82"/>
    <w:rsid w:val="008955C8"/>
    <w:rsid w:val="00895726"/>
    <w:rsid w:val="008A2F12"/>
    <w:rsid w:val="008A318E"/>
    <w:rsid w:val="008A3BF4"/>
    <w:rsid w:val="008A3DA9"/>
    <w:rsid w:val="008A6146"/>
    <w:rsid w:val="008A6533"/>
    <w:rsid w:val="008B2777"/>
    <w:rsid w:val="008B27DC"/>
    <w:rsid w:val="008B42F7"/>
    <w:rsid w:val="008B56F2"/>
    <w:rsid w:val="008C0508"/>
    <w:rsid w:val="008D0815"/>
    <w:rsid w:val="008D5F3B"/>
    <w:rsid w:val="008E4FA5"/>
    <w:rsid w:val="008E54B3"/>
    <w:rsid w:val="008E6658"/>
    <w:rsid w:val="008F1CC4"/>
    <w:rsid w:val="008F4D9C"/>
    <w:rsid w:val="008F61FB"/>
    <w:rsid w:val="008F79F7"/>
    <w:rsid w:val="00900581"/>
    <w:rsid w:val="00900DBF"/>
    <w:rsid w:val="00903CF0"/>
    <w:rsid w:val="00904288"/>
    <w:rsid w:val="009065C4"/>
    <w:rsid w:val="00921A1D"/>
    <w:rsid w:val="00922754"/>
    <w:rsid w:val="009242B0"/>
    <w:rsid w:val="00924B08"/>
    <w:rsid w:val="00926344"/>
    <w:rsid w:val="00932D6F"/>
    <w:rsid w:val="00934E0B"/>
    <w:rsid w:val="00934E77"/>
    <w:rsid w:val="00940BA7"/>
    <w:rsid w:val="009417E5"/>
    <w:rsid w:val="009418B3"/>
    <w:rsid w:val="009422CA"/>
    <w:rsid w:val="00946EA1"/>
    <w:rsid w:val="00951080"/>
    <w:rsid w:val="009569E9"/>
    <w:rsid w:val="00957986"/>
    <w:rsid w:val="0096135D"/>
    <w:rsid w:val="00963A4A"/>
    <w:rsid w:val="00963E80"/>
    <w:rsid w:val="00967F55"/>
    <w:rsid w:val="00973344"/>
    <w:rsid w:val="0098149B"/>
    <w:rsid w:val="00981705"/>
    <w:rsid w:val="009851B1"/>
    <w:rsid w:val="009863CA"/>
    <w:rsid w:val="00987BBD"/>
    <w:rsid w:val="00990C61"/>
    <w:rsid w:val="009A0D15"/>
    <w:rsid w:val="009B39E7"/>
    <w:rsid w:val="009B40A4"/>
    <w:rsid w:val="009C1F69"/>
    <w:rsid w:val="009C2D9C"/>
    <w:rsid w:val="009C613F"/>
    <w:rsid w:val="009D66C7"/>
    <w:rsid w:val="009D6FD3"/>
    <w:rsid w:val="009D7D8E"/>
    <w:rsid w:val="009E1E5E"/>
    <w:rsid w:val="009E2B5C"/>
    <w:rsid w:val="009E47E8"/>
    <w:rsid w:val="009E72F3"/>
    <w:rsid w:val="009E7C66"/>
    <w:rsid w:val="009F351D"/>
    <w:rsid w:val="009F7DC7"/>
    <w:rsid w:val="00A016AD"/>
    <w:rsid w:val="00A02D0F"/>
    <w:rsid w:val="00A05745"/>
    <w:rsid w:val="00A05C95"/>
    <w:rsid w:val="00A07E20"/>
    <w:rsid w:val="00A100B7"/>
    <w:rsid w:val="00A13FE3"/>
    <w:rsid w:val="00A1415D"/>
    <w:rsid w:val="00A1754E"/>
    <w:rsid w:val="00A20B2C"/>
    <w:rsid w:val="00A229B1"/>
    <w:rsid w:val="00A2516E"/>
    <w:rsid w:val="00A25D70"/>
    <w:rsid w:val="00A2606C"/>
    <w:rsid w:val="00A279EC"/>
    <w:rsid w:val="00A31683"/>
    <w:rsid w:val="00A31B8C"/>
    <w:rsid w:val="00A347D3"/>
    <w:rsid w:val="00A34AC9"/>
    <w:rsid w:val="00A35746"/>
    <w:rsid w:val="00A3721C"/>
    <w:rsid w:val="00A403B4"/>
    <w:rsid w:val="00A41AF0"/>
    <w:rsid w:val="00A4342E"/>
    <w:rsid w:val="00A46474"/>
    <w:rsid w:val="00A471AB"/>
    <w:rsid w:val="00A5172F"/>
    <w:rsid w:val="00A518F6"/>
    <w:rsid w:val="00A51B8E"/>
    <w:rsid w:val="00A524C6"/>
    <w:rsid w:val="00A52738"/>
    <w:rsid w:val="00A53BF6"/>
    <w:rsid w:val="00A56EAE"/>
    <w:rsid w:val="00A63D02"/>
    <w:rsid w:val="00A64B1C"/>
    <w:rsid w:val="00A66C93"/>
    <w:rsid w:val="00A66D09"/>
    <w:rsid w:val="00A67933"/>
    <w:rsid w:val="00A71C46"/>
    <w:rsid w:val="00A81E49"/>
    <w:rsid w:val="00A82086"/>
    <w:rsid w:val="00A826B1"/>
    <w:rsid w:val="00A840A3"/>
    <w:rsid w:val="00A91094"/>
    <w:rsid w:val="00A94119"/>
    <w:rsid w:val="00A946E4"/>
    <w:rsid w:val="00A949E8"/>
    <w:rsid w:val="00A95CD8"/>
    <w:rsid w:val="00A97D1E"/>
    <w:rsid w:val="00AA12D9"/>
    <w:rsid w:val="00AA27F9"/>
    <w:rsid w:val="00AA5023"/>
    <w:rsid w:val="00AA6B1A"/>
    <w:rsid w:val="00AB20DE"/>
    <w:rsid w:val="00AB352F"/>
    <w:rsid w:val="00AB4073"/>
    <w:rsid w:val="00AB7F3D"/>
    <w:rsid w:val="00AC167B"/>
    <w:rsid w:val="00AC1C93"/>
    <w:rsid w:val="00AC6087"/>
    <w:rsid w:val="00AC69DD"/>
    <w:rsid w:val="00AC7EC4"/>
    <w:rsid w:val="00AD07D6"/>
    <w:rsid w:val="00AD11BF"/>
    <w:rsid w:val="00AD2469"/>
    <w:rsid w:val="00AE403A"/>
    <w:rsid w:val="00AE4395"/>
    <w:rsid w:val="00AE5318"/>
    <w:rsid w:val="00AE6214"/>
    <w:rsid w:val="00AE6439"/>
    <w:rsid w:val="00AF0C86"/>
    <w:rsid w:val="00AF2976"/>
    <w:rsid w:val="00AF39DA"/>
    <w:rsid w:val="00AF3A7E"/>
    <w:rsid w:val="00AF5CB5"/>
    <w:rsid w:val="00AF657B"/>
    <w:rsid w:val="00AF7154"/>
    <w:rsid w:val="00B04622"/>
    <w:rsid w:val="00B04A96"/>
    <w:rsid w:val="00B0643E"/>
    <w:rsid w:val="00B064C8"/>
    <w:rsid w:val="00B1029B"/>
    <w:rsid w:val="00B11620"/>
    <w:rsid w:val="00B16C6C"/>
    <w:rsid w:val="00B17577"/>
    <w:rsid w:val="00B1776E"/>
    <w:rsid w:val="00B226C4"/>
    <w:rsid w:val="00B239E6"/>
    <w:rsid w:val="00B2608F"/>
    <w:rsid w:val="00B2681A"/>
    <w:rsid w:val="00B30EE4"/>
    <w:rsid w:val="00B33E24"/>
    <w:rsid w:val="00B36604"/>
    <w:rsid w:val="00B37C8A"/>
    <w:rsid w:val="00B406A6"/>
    <w:rsid w:val="00B412EF"/>
    <w:rsid w:val="00B4311E"/>
    <w:rsid w:val="00B454D0"/>
    <w:rsid w:val="00B60289"/>
    <w:rsid w:val="00B630DD"/>
    <w:rsid w:val="00B63490"/>
    <w:rsid w:val="00B63DF8"/>
    <w:rsid w:val="00B66E58"/>
    <w:rsid w:val="00B67186"/>
    <w:rsid w:val="00B70A08"/>
    <w:rsid w:val="00B803E1"/>
    <w:rsid w:val="00B80CBF"/>
    <w:rsid w:val="00B82312"/>
    <w:rsid w:val="00B95E2C"/>
    <w:rsid w:val="00B95ED2"/>
    <w:rsid w:val="00BA206B"/>
    <w:rsid w:val="00BA2174"/>
    <w:rsid w:val="00BA2788"/>
    <w:rsid w:val="00BB002F"/>
    <w:rsid w:val="00BB265B"/>
    <w:rsid w:val="00BB428F"/>
    <w:rsid w:val="00BB5257"/>
    <w:rsid w:val="00BC045D"/>
    <w:rsid w:val="00BC326C"/>
    <w:rsid w:val="00BC5EC2"/>
    <w:rsid w:val="00BD3998"/>
    <w:rsid w:val="00BD48F1"/>
    <w:rsid w:val="00BD5CE7"/>
    <w:rsid w:val="00BD5DA1"/>
    <w:rsid w:val="00BE0BAE"/>
    <w:rsid w:val="00BE1267"/>
    <w:rsid w:val="00BE1CEB"/>
    <w:rsid w:val="00BE5518"/>
    <w:rsid w:val="00BF18DE"/>
    <w:rsid w:val="00BF1D92"/>
    <w:rsid w:val="00BF62DB"/>
    <w:rsid w:val="00C12328"/>
    <w:rsid w:val="00C12A41"/>
    <w:rsid w:val="00C2014A"/>
    <w:rsid w:val="00C202B2"/>
    <w:rsid w:val="00C24385"/>
    <w:rsid w:val="00C26164"/>
    <w:rsid w:val="00C27297"/>
    <w:rsid w:val="00C32936"/>
    <w:rsid w:val="00C36C34"/>
    <w:rsid w:val="00C46F5C"/>
    <w:rsid w:val="00C50A85"/>
    <w:rsid w:val="00C50C8B"/>
    <w:rsid w:val="00C50E06"/>
    <w:rsid w:val="00C5234D"/>
    <w:rsid w:val="00C54B6F"/>
    <w:rsid w:val="00C5717A"/>
    <w:rsid w:val="00C6147B"/>
    <w:rsid w:val="00C62D24"/>
    <w:rsid w:val="00C655D1"/>
    <w:rsid w:val="00C65C4B"/>
    <w:rsid w:val="00C66870"/>
    <w:rsid w:val="00C67D6E"/>
    <w:rsid w:val="00C706A2"/>
    <w:rsid w:val="00C71479"/>
    <w:rsid w:val="00C72A3B"/>
    <w:rsid w:val="00C75817"/>
    <w:rsid w:val="00C76404"/>
    <w:rsid w:val="00C76793"/>
    <w:rsid w:val="00C767B9"/>
    <w:rsid w:val="00C769B6"/>
    <w:rsid w:val="00C769DA"/>
    <w:rsid w:val="00C80806"/>
    <w:rsid w:val="00C85DA2"/>
    <w:rsid w:val="00C86294"/>
    <w:rsid w:val="00C91C74"/>
    <w:rsid w:val="00C97930"/>
    <w:rsid w:val="00CA0F31"/>
    <w:rsid w:val="00CA14D8"/>
    <w:rsid w:val="00CA45DD"/>
    <w:rsid w:val="00CA507C"/>
    <w:rsid w:val="00CA6FDD"/>
    <w:rsid w:val="00CA766D"/>
    <w:rsid w:val="00CB0391"/>
    <w:rsid w:val="00CB3742"/>
    <w:rsid w:val="00CB54F5"/>
    <w:rsid w:val="00CC061B"/>
    <w:rsid w:val="00CC0CEF"/>
    <w:rsid w:val="00CC318C"/>
    <w:rsid w:val="00CC4262"/>
    <w:rsid w:val="00CC65CF"/>
    <w:rsid w:val="00CD22C2"/>
    <w:rsid w:val="00CD3BEB"/>
    <w:rsid w:val="00CD65F0"/>
    <w:rsid w:val="00CD6749"/>
    <w:rsid w:val="00CD7F01"/>
    <w:rsid w:val="00CE0FAD"/>
    <w:rsid w:val="00CE5306"/>
    <w:rsid w:val="00CE54C7"/>
    <w:rsid w:val="00CE771A"/>
    <w:rsid w:val="00CF130B"/>
    <w:rsid w:val="00CF2C53"/>
    <w:rsid w:val="00CF5C06"/>
    <w:rsid w:val="00D04B25"/>
    <w:rsid w:val="00D07477"/>
    <w:rsid w:val="00D0783E"/>
    <w:rsid w:val="00D10415"/>
    <w:rsid w:val="00D10B51"/>
    <w:rsid w:val="00D115BE"/>
    <w:rsid w:val="00D154B6"/>
    <w:rsid w:val="00D1665E"/>
    <w:rsid w:val="00D175E1"/>
    <w:rsid w:val="00D2243C"/>
    <w:rsid w:val="00D238F5"/>
    <w:rsid w:val="00D33343"/>
    <w:rsid w:val="00D3485F"/>
    <w:rsid w:val="00D356F7"/>
    <w:rsid w:val="00D36229"/>
    <w:rsid w:val="00D36599"/>
    <w:rsid w:val="00D377B5"/>
    <w:rsid w:val="00D379F5"/>
    <w:rsid w:val="00D37A04"/>
    <w:rsid w:val="00D4414F"/>
    <w:rsid w:val="00D44B1A"/>
    <w:rsid w:val="00D45DC4"/>
    <w:rsid w:val="00D50C61"/>
    <w:rsid w:val="00D526B5"/>
    <w:rsid w:val="00D55697"/>
    <w:rsid w:val="00D57570"/>
    <w:rsid w:val="00D613A3"/>
    <w:rsid w:val="00D619F1"/>
    <w:rsid w:val="00D65724"/>
    <w:rsid w:val="00D7342C"/>
    <w:rsid w:val="00D7769B"/>
    <w:rsid w:val="00D778B1"/>
    <w:rsid w:val="00D837E6"/>
    <w:rsid w:val="00D85EA6"/>
    <w:rsid w:val="00D87928"/>
    <w:rsid w:val="00D87D55"/>
    <w:rsid w:val="00D90C9E"/>
    <w:rsid w:val="00D92AAC"/>
    <w:rsid w:val="00D962AF"/>
    <w:rsid w:val="00D96A09"/>
    <w:rsid w:val="00D97C15"/>
    <w:rsid w:val="00DA124C"/>
    <w:rsid w:val="00DA2027"/>
    <w:rsid w:val="00DA2E23"/>
    <w:rsid w:val="00DA4C92"/>
    <w:rsid w:val="00DA57AC"/>
    <w:rsid w:val="00DA75D0"/>
    <w:rsid w:val="00DA789F"/>
    <w:rsid w:val="00DA7A1D"/>
    <w:rsid w:val="00DB05DB"/>
    <w:rsid w:val="00DB5068"/>
    <w:rsid w:val="00DB5C35"/>
    <w:rsid w:val="00DC3E50"/>
    <w:rsid w:val="00DC5F21"/>
    <w:rsid w:val="00DC7393"/>
    <w:rsid w:val="00DD0B6F"/>
    <w:rsid w:val="00DD1DDF"/>
    <w:rsid w:val="00DD28D9"/>
    <w:rsid w:val="00DD69F9"/>
    <w:rsid w:val="00DD6C4D"/>
    <w:rsid w:val="00DE1BC7"/>
    <w:rsid w:val="00DE2C09"/>
    <w:rsid w:val="00DE2FA9"/>
    <w:rsid w:val="00DE686D"/>
    <w:rsid w:val="00DF2DD5"/>
    <w:rsid w:val="00DF31A7"/>
    <w:rsid w:val="00DF3464"/>
    <w:rsid w:val="00DF4A2D"/>
    <w:rsid w:val="00DF4A9E"/>
    <w:rsid w:val="00DF5CFE"/>
    <w:rsid w:val="00DF6B05"/>
    <w:rsid w:val="00DF79A9"/>
    <w:rsid w:val="00E00661"/>
    <w:rsid w:val="00E023D5"/>
    <w:rsid w:val="00E051D6"/>
    <w:rsid w:val="00E05CAB"/>
    <w:rsid w:val="00E15B9C"/>
    <w:rsid w:val="00E15EDC"/>
    <w:rsid w:val="00E178E5"/>
    <w:rsid w:val="00E2270E"/>
    <w:rsid w:val="00E25DC9"/>
    <w:rsid w:val="00E26046"/>
    <w:rsid w:val="00E30D8A"/>
    <w:rsid w:val="00E317B4"/>
    <w:rsid w:val="00E33848"/>
    <w:rsid w:val="00E36DC0"/>
    <w:rsid w:val="00E37190"/>
    <w:rsid w:val="00E466C3"/>
    <w:rsid w:val="00E46870"/>
    <w:rsid w:val="00E50132"/>
    <w:rsid w:val="00E501D7"/>
    <w:rsid w:val="00E502B6"/>
    <w:rsid w:val="00E52B6B"/>
    <w:rsid w:val="00E52C2B"/>
    <w:rsid w:val="00E53C65"/>
    <w:rsid w:val="00E55C2A"/>
    <w:rsid w:val="00E5741C"/>
    <w:rsid w:val="00E60309"/>
    <w:rsid w:val="00E60E1B"/>
    <w:rsid w:val="00E61122"/>
    <w:rsid w:val="00E62250"/>
    <w:rsid w:val="00E72504"/>
    <w:rsid w:val="00E72CF2"/>
    <w:rsid w:val="00E81188"/>
    <w:rsid w:val="00E8176C"/>
    <w:rsid w:val="00E817C6"/>
    <w:rsid w:val="00E83EF6"/>
    <w:rsid w:val="00E841FB"/>
    <w:rsid w:val="00E90E62"/>
    <w:rsid w:val="00E9405E"/>
    <w:rsid w:val="00E95347"/>
    <w:rsid w:val="00E95813"/>
    <w:rsid w:val="00E95EED"/>
    <w:rsid w:val="00EA24A5"/>
    <w:rsid w:val="00EA5C18"/>
    <w:rsid w:val="00EA6B30"/>
    <w:rsid w:val="00EB0916"/>
    <w:rsid w:val="00EB1427"/>
    <w:rsid w:val="00EB2A3F"/>
    <w:rsid w:val="00EB4320"/>
    <w:rsid w:val="00EB54C3"/>
    <w:rsid w:val="00EB6264"/>
    <w:rsid w:val="00EC1F11"/>
    <w:rsid w:val="00EC4B24"/>
    <w:rsid w:val="00ED253F"/>
    <w:rsid w:val="00ED2A78"/>
    <w:rsid w:val="00ED4471"/>
    <w:rsid w:val="00ED50F2"/>
    <w:rsid w:val="00ED52DA"/>
    <w:rsid w:val="00ED5A20"/>
    <w:rsid w:val="00ED5C5F"/>
    <w:rsid w:val="00ED7C78"/>
    <w:rsid w:val="00EE150E"/>
    <w:rsid w:val="00EE383D"/>
    <w:rsid w:val="00EE5268"/>
    <w:rsid w:val="00EE58A6"/>
    <w:rsid w:val="00EF0248"/>
    <w:rsid w:val="00EF4786"/>
    <w:rsid w:val="00F00223"/>
    <w:rsid w:val="00F013D6"/>
    <w:rsid w:val="00F04872"/>
    <w:rsid w:val="00F05AE8"/>
    <w:rsid w:val="00F05B07"/>
    <w:rsid w:val="00F05C06"/>
    <w:rsid w:val="00F119B9"/>
    <w:rsid w:val="00F1216D"/>
    <w:rsid w:val="00F12A1F"/>
    <w:rsid w:val="00F130FD"/>
    <w:rsid w:val="00F1333C"/>
    <w:rsid w:val="00F142E9"/>
    <w:rsid w:val="00F14658"/>
    <w:rsid w:val="00F17BFA"/>
    <w:rsid w:val="00F23CCB"/>
    <w:rsid w:val="00F25D7E"/>
    <w:rsid w:val="00F25F5C"/>
    <w:rsid w:val="00F302E5"/>
    <w:rsid w:val="00F32C77"/>
    <w:rsid w:val="00F34E0A"/>
    <w:rsid w:val="00F37064"/>
    <w:rsid w:val="00F41830"/>
    <w:rsid w:val="00F44017"/>
    <w:rsid w:val="00F4507D"/>
    <w:rsid w:val="00F47735"/>
    <w:rsid w:val="00F5587D"/>
    <w:rsid w:val="00F57015"/>
    <w:rsid w:val="00F60564"/>
    <w:rsid w:val="00F674C8"/>
    <w:rsid w:val="00F67649"/>
    <w:rsid w:val="00F72B3B"/>
    <w:rsid w:val="00F80807"/>
    <w:rsid w:val="00F84B29"/>
    <w:rsid w:val="00F859DA"/>
    <w:rsid w:val="00F91176"/>
    <w:rsid w:val="00F93CB3"/>
    <w:rsid w:val="00F96130"/>
    <w:rsid w:val="00F970C8"/>
    <w:rsid w:val="00FA167E"/>
    <w:rsid w:val="00FA208E"/>
    <w:rsid w:val="00FB43E5"/>
    <w:rsid w:val="00FB5306"/>
    <w:rsid w:val="00FC0BCA"/>
    <w:rsid w:val="00FC3334"/>
    <w:rsid w:val="00FC65CC"/>
    <w:rsid w:val="00FD06A9"/>
    <w:rsid w:val="00FD2143"/>
    <w:rsid w:val="00FD38C8"/>
    <w:rsid w:val="00FD46F7"/>
    <w:rsid w:val="00FE1974"/>
    <w:rsid w:val="00FE208B"/>
    <w:rsid w:val="00FE3433"/>
    <w:rsid w:val="00FE3CFB"/>
    <w:rsid w:val="00FE52AB"/>
    <w:rsid w:val="00FE55EC"/>
    <w:rsid w:val="00FE59E8"/>
    <w:rsid w:val="00FE602F"/>
    <w:rsid w:val="00FF319C"/>
    <w:rsid w:val="00FF3B96"/>
    <w:rsid w:val="00FF416C"/>
    <w:rsid w:val="00FF63AE"/>
    <w:rsid w:val="00FF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AEB054C"/>
  <w14:defaultImageDpi w14:val="96"/>
  <w15:docId w15:val="{9FED6F53-3098-4046-A440-4502E852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Times New Roman" w:hAnsi="Garamond" w:cs="Times New Roman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15" w:unhideWhenUsed="1" w:qFormat="1"/>
    <w:lsdException w:name="heading 7" w:semiHidden="1" w:uiPriority="15" w:unhideWhenUsed="1" w:qFormat="1"/>
    <w:lsdException w:name="heading 8" w:semiHidden="1" w:uiPriority="15" w:unhideWhenUsed="1" w:qFormat="1"/>
    <w:lsdException w:name="heading 9" w:semiHidden="1" w:uiPriority="1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D0B6F"/>
    <w:pPr>
      <w:widowControl w:val="0"/>
      <w:spacing w:after="0" w:line="384" w:lineRule="auto"/>
      <w:ind w:firstLine="284"/>
      <w:jc w:val="both"/>
    </w:pPr>
    <w:rPr>
      <w:rFonts w:asciiTheme="majorHAnsi" w:hAnsiTheme="majorHAnsi"/>
    </w:rPr>
  </w:style>
  <w:style w:type="paragraph" w:styleId="Nadpis1">
    <w:name w:val="heading 1"/>
    <w:basedOn w:val="Nadpis1-bezobsahu"/>
    <w:next w:val="Zkladntext"/>
    <w:link w:val="Nadpis1Char"/>
    <w:uiPriority w:val="4"/>
    <w:qFormat/>
    <w:rsid w:val="00256E71"/>
    <w:pPr>
      <w:keepNext/>
      <w:keepLines/>
      <w:pageBreakBefore/>
      <w:widowControl/>
      <w:numPr>
        <w:numId w:val="1"/>
      </w:numPr>
      <w:spacing w:before="520" w:after="400"/>
      <w:ind w:left="510" w:hanging="510"/>
      <w:jc w:val="left"/>
    </w:pPr>
    <w:rPr>
      <w:rFonts w:eastAsiaTheme="majorEastAsia" w:cstheme="majorBidi"/>
      <w:bCs/>
      <w:kern w:val="32"/>
      <w:szCs w:val="32"/>
    </w:rPr>
  </w:style>
  <w:style w:type="paragraph" w:styleId="Nadpis2">
    <w:name w:val="heading 2"/>
    <w:basedOn w:val="Nadpis1"/>
    <w:next w:val="Normln-bezodsazen"/>
    <w:link w:val="Nadpis2Char"/>
    <w:uiPriority w:val="4"/>
    <w:qFormat/>
    <w:rsid w:val="00761D08"/>
    <w:pPr>
      <w:pageBreakBefore w:val="0"/>
      <w:numPr>
        <w:ilvl w:val="1"/>
      </w:numPr>
      <w:spacing w:before="560" w:after="200"/>
      <w:ind w:left="709" w:hanging="709"/>
      <w:outlineLvl w:val="1"/>
    </w:pPr>
    <w:rPr>
      <w:rFonts w:cs="Book Antiqua"/>
      <w:kern w:val="0"/>
      <w:sz w:val="28"/>
      <w:szCs w:val="48"/>
    </w:rPr>
  </w:style>
  <w:style w:type="paragraph" w:styleId="Nadpis3">
    <w:name w:val="heading 3"/>
    <w:basedOn w:val="Nadpis2"/>
    <w:next w:val="Normln-bezodsazen"/>
    <w:link w:val="Nadpis3Char"/>
    <w:uiPriority w:val="5"/>
    <w:qFormat/>
    <w:rsid w:val="00761D08"/>
    <w:pPr>
      <w:numPr>
        <w:ilvl w:val="2"/>
      </w:numPr>
      <w:spacing w:before="400"/>
      <w:outlineLvl w:val="2"/>
    </w:pPr>
    <w:rPr>
      <w:sz w:val="24"/>
      <w:lang w:eastAsia="en-US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rsid w:val="0025431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rsid w:val="0025431E"/>
    <w:pPr>
      <w:keepNext/>
      <w:keepLines/>
      <w:numPr>
        <w:ilvl w:val="4"/>
        <w:numId w:val="1"/>
      </w:numPr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15"/>
    <w:semiHidden/>
    <w:unhideWhenUsed/>
    <w:qFormat/>
    <w:rsid w:val="00894B82"/>
    <w:pPr>
      <w:keepNext/>
      <w:keepLines/>
      <w:numPr>
        <w:ilvl w:val="5"/>
        <w:numId w:val="1"/>
      </w:numPr>
      <w:spacing w:before="20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15"/>
    <w:semiHidden/>
    <w:unhideWhenUsed/>
    <w:qFormat/>
    <w:rsid w:val="00894B82"/>
    <w:pPr>
      <w:keepNext/>
      <w:keepLines/>
      <w:numPr>
        <w:ilvl w:val="6"/>
        <w:numId w:val="1"/>
      </w:numPr>
      <w:spacing w:before="20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15"/>
    <w:semiHidden/>
    <w:unhideWhenUsed/>
    <w:qFormat/>
    <w:rsid w:val="00894B82"/>
    <w:pPr>
      <w:keepNext/>
      <w:keepLines/>
      <w:numPr>
        <w:ilvl w:val="7"/>
        <w:numId w:val="1"/>
      </w:numPr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15"/>
    <w:semiHidden/>
    <w:unhideWhenUsed/>
    <w:qFormat/>
    <w:rsid w:val="00894B82"/>
    <w:pPr>
      <w:keepNext/>
      <w:keepLines/>
      <w:numPr>
        <w:ilvl w:val="8"/>
        <w:numId w:val="1"/>
      </w:numPr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94B82"/>
  </w:style>
  <w:style w:type="paragraph" w:styleId="Zpat">
    <w:name w:val="footer"/>
    <w:basedOn w:val="Normln"/>
    <w:link w:val="ZpatChar"/>
    <w:uiPriority w:val="99"/>
    <w:unhideWhenUsed/>
    <w:rsid w:val="00894B8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94B82"/>
  </w:style>
  <w:style w:type="character" w:customStyle="1" w:styleId="Nadpis1Char">
    <w:name w:val="Nadpis 1 Char"/>
    <w:basedOn w:val="Standardnpsmoodstavce"/>
    <w:link w:val="Nadpis1"/>
    <w:uiPriority w:val="4"/>
    <w:rsid w:val="00256E71"/>
    <w:rPr>
      <w:rFonts w:ascii="PT Serif" w:eastAsiaTheme="majorEastAsia" w:hAnsi="PT Serif" w:cstheme="majorBidi"/>
      <w:b/>
      <w:bCs/>
      <w:kern w:val="32"/>
      <w:sz w:val="36"/>
      <w:szCs w:val="32"/>
    </w:rPr>
  </w:style>
  <w:style w:type="paragraph" w:styleId="Zkladntext">
    <w:name w:val="Body Text"/>
    <w:basedOn w:val="Normln"/>
    <w:link w:val="ZkladntextChar"/>
    <w:uiPriority w:val="99"/>
    <w:unhideWhenUsed/>
    <w:rsid w:val="00894B82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uiPriority w:val="99"/>
    <w:rsid w:val="00894B82"/>
    <w:rPr>
      <w:rFonts w:ascii="Cambria" w:hAnsi="Cambria" w:cs="Book Antiqua"/>
      <w:kern w:val="1"/>
    </w:rPr>
  </w:style>
  <w:style w:type="character" w:customStyle="1" w:styleId="Nadpis2Char">
    <w:name w:val="Nadpis 2 Char"/>
    <w:basedOn w:val="Standardnpsmoodstavce"/>
    <w:link w:val="Nadpis2"/>
    <w:uiPriority w:val="4"/>
    <w:rsid w:val="00761D08"/>
    <w:rPr>
      <w:rFonts w:ascii="PT Serif" w:eastAsiaTheme="majorEastAsia" w:hAnsi="PT Serif" w:cs="Book Antiqua"/>
      <w:b/>
      <w:bCs/>
      <w:sz w:val="28"/>
      <w:szCs w:val="48"/>
    </w:rPr>
  </w:style>
  <w:style w:type="character" w:customStyle="1" w:styleId="Nadpis3Char">
    <w:name w:val="Nadpis 3 Char"/>
    <w:basedOn w:val="Standardnpsmoodstavce"/>
    <w:link w:val="Nadpis3"/>
    <w:uiPriority w:val="5"/>
    <w:rsid w:val="00761D08"/>
    <w:rPr>
      <w:rFonts w:ascii="PT Serif" w:eastAsiaTheme="majorEastAsia" w:hAnsi="PT Serif" w:cs="Book Antiqua"/>
      <w:b/>
      <w:bCs/>
      <w:sz w:val="24"/>
      <w:szCs w:val="48"/>
      <w:lang w:eastAsia="en-US"/>
    </w:rPr>
  </w:style>
  <w:style w:type="character" w:customStyle="1" w:styleId="Nadpis6Char">
    <w:name w:val="Nadpis 6 Char"/>
    <w:basedOn w:val="Standardnpsmoodstavce"/>
    <w:link w:val="Nadpis6"/>
    <w:uiPriority w:val="15"/>
    <w:semiHidden/>
    <w:rsid w:val="00894B8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dpis8Char">
    <w:name w:val="Nadpis 8 Char"/>
    <w:basedOn w:val="Standardnpsmoodstavce"/>
    <w:link w:val="Nadpis8"/>
    <w:uiPriority w:val="15"/>
    <w:semiHidden/>
    <w:rsid w:val="00894B8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15"/>
    <w:semiHidden/>
    <w:rsid w:val="00894B8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ulek">
    <w:name w:val="caption"/>
    <w:basedOn w:val="Normln"/>
    <w:next w:val="Normln"/>
    <w:uiPriority w:val="35"/>
    <w:unhideWhenUsed/>
    <w:qFormat/>
    <w:rsid w:val="00405BBA"/>
    <w:pPr>
      <w:spacing w:after="120"/>
      <w:ind w:firstLine="0"/>
      <w:jc w:val="center"/>
    </w:pPr>
    <w:rPr>
      <w:bCs/>
      <w:sz w:val="18"/>
      <w:szCs w:val="18"/>
    </w:rPr>
  </w:style>
  <w:style w:type="paragraph" w:styleId="Nzev">
    <w:name w:val="Title"/>
    <w:basedOn w:val="Normln"/>
    <w:next w:val="Normln"/>
    <w:link w:val="NzevChar"/>
    <w:uiPriority w:val="9"/>
    <w:qFormat/>
    <w:rsid w:val="002B315F"/>
    <w:pPr>
      <w:keepNext/>
      <w:keepLines/>
      <w:widowControl/>
      <w:spacing w:after="300" w:line="319" w:lineRule="auto"/>
      <w:ind w:firstLine="0"/>
      <w:jc w:val="center"/>
    </w:pPr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character" w:customStyle="1" w:styleId="NzevChar">
    <w:name w:val="Název Char"/>
    <w:basedOn w:val="Standardnpsmoodstavce"/>
    <w:link w:val="Nzev"/>
    <w:uiPriority w:val="9"/>
    <w:rsid w:val="002B315F"/>
    <w:rPr>
      <w:rFonts w:ascii="PT Serif" w:eastAsiaTheme="majorEastAsia" w:hAnsi="PT Serif" w:cstheme="majorBidi"/>
      <w:b/>
      <w:spacing w:val="5"/>
      <w:kern w:val="28"/>
      <w:sz w:val="44"/>
      <w:szCs w:val="52"/>
      <w:lang w:eastAsia="en-US"/>
    </w:rPr>
  </w:style>
  <w:style w:type="paragraph" w:styleId="Podnadpis">
    <w:name w:val="Subtitle"/>
    <w:aliases w:val="Autor"/>
    <w:basedOn w:val="Normln"/>
    <w:next w:val="Normln"/>
    <w:link w:val="PodnadpisChar"/>
    <w:uiPriority w:val="10"/>
    <w:qFormat/>
    <w:rsid w:val="00894B82"/>
    <w:pPr>
      <w:spacing w:after="60"/>
      <w:jc w:val="center"/>
    </w:pPr>
    <w:rPr>
      <w:rFonts w:eastAsiaTheme="majorEastAsia" w:cstheme="majorBidi"/>
      <w:sz w:val="32"/>
      <w:szCs w:val="24"/>
      <w:lang w:val="x-none"/>
    </w:rPr>
  </w:style>
  <w:style w:type="character" w:customStyle="1" w:styleId="PodnadpisChar">
    <w:name w:val="Podnadpis Char"/>
    <w:aliases w:val="Autor Char"/>
    <w:basedOn w:val="Standardnpsmoodstavce"/>
    <w:link w:val="Podnadpis"/>
    <w:uiPriority w:val="10"/>
    <w:rsid w:val="00894B82"/>
    <w:rPr>
      <w:rFonts w:asciiTheme="majorHAnsi" w:eastAsiaTheme="majorEastAsia" w:hAnsiTheme="majorHAnsi" w:cstheme="majorBidi"/>
      <w:sz w:val="32"/>
      <w:szCs w:val="24"/>
      <w:lang w:val="x-none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894B82"/>
    <w:pPr>
      <w:widowControl w:val="0"/>
      <w:ind w:firstLine="284"/>
      <w:jc w:val="both"/>
      <w:outlineLvl w:val="9"/>
    </w:pPr>
    <w:rPr>
      <w:caps/>
      <w:color w:val="365F91" w:themeColor="accent1" w:themeShade="BF"/>
      <w:kern w:val="1"/>
      <w:sz w:val="28"/>
      <w:szCs w:val="28"/>
    </w:rPr>
  </w:style>
  <w:style w:type="paragraph" w:styleId="Odstavecseseznamem">
    <w:name w:val="List Paragraph"/>
    <w:basedOn w:val="Normln"/>
    <w:uiPriority w:val="34"/>
    <w:rsid w:val="00F05B07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D10B51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10B5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10B51"/>
    <w:rPr>
      <w:rFonts w:ascii="Tahoma" w:hAnsi="Tahoma" w:cs="Tahoma"/>
      <w:kern w:val="1"/>
      <w:sz w:val="16"/>
      <w:szCs w:val="16"/>
    </w:rPr>
  </w:style>
  <w:style w:type="paragraph" w:styleId="Textpoznpodarou">
    <w:name w:val="footnote text"/>
    <w:basedOn w:val="Normln"/>
    <w:link w:val="TextpoznpodarouChar"/>
    <w:uiPriority w:val="99"/>
    <w:rsid w:val="00DD0B6F"/>
    <w:pPr>
      <w:spacing w:line="240" w:lineRule="auto"/>
      <w:ind w:firstLine="0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D0B6F"/>
    <w:rPr>
      <w:rFonts w:asciiTheme="majorHAnsi" w:hAnsiTheme="majorHAnsi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E6439"/>
    <w:rPr>
      <w:vertAlign w:val="superscript"/>
    </w:rPr>
  </w:style>
  <w:style w:type="table" w:styleId="Mkatabulky">
    <w:name w:val="Table Grid"/>
    <w:basedOn w:val="Normlntabulka"/>
    <w:uiPriority w:val="59"/>
    <w:rsid w:val="005B3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ie">
    <w:name w:val="Bibliography"/>
    <w:basedOn w:val="Normln"/>
    <w:next w:val="Normln"/>
    <w:uiPriority w:val="37"/>
    <w:unhideWhenUsed/>
    <w:rsid w:val="009863CA"/>
    <w:pPr>
      <w:tabs>
        <w:tab w:val="right" w:pos="378"/>
      </w:tabs>
      <w:spacing w:after="120" w:line="276" w:lineRule="auto"/>
      <w:ind w:left="476" w:hanging="476"/>
      <w:jc w:val="left"/>
    </w:pPr>
    <w:rPr>
      <w:noProof/>
      <w:sz w:val="20"/>
    </w:rPr>
  </w:style>
  <w:style w:type="character" w:styleId="Hypertextovodkaz">
    <w:name w:val="Hyperlink"/>
    <w:basedOn w:val="Standardnpsmoodstavce"/>
    <w:uiPriority w:val="99"/>
    <w:rsid w:val="00CE0FAD"/>
    <w:rPr>
      <w:color w:val="auto"/>
      <w:u w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5431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5431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sc51">
    <w:name w:val="sc51"/>
    <w:basedOn w:val="Standardnpsmoodstavce"/>
    <w:rsid w:val="003E71DC"/>
    <w:rPr>
      <w:rFonts w:ascii="Consolas" w:hAnsi="Consolas" w:cs="Consolas" w:hint="default"/>
      <w:b/>
      <w:bCs/>
      <w:color w:val="0000FF"/>
      <w:sz w:val="18"/>
      <w:szCs w:val="18"/>
    </w:rPr>
  </w:style>
  <w:style w:type="character" w:customStyle="1" w:styleId="sc0">
    <w:name w:val="sc0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61">
    <w:name w:val="sc161"/>
    <w:basedOn w:val="Standardnpsmoodstavce"/>
    <w:rsid w:val="003E71DC"/>
    <w:rPr>
      <w:rFonts w:ascii="Consolas" w:hAnsi="Consolas" w:cs="Consolas" w:hint="default"/>
      <w:color w:val="8000FF"/>
      <w:sz w:val="18"/>
      <w:szCs w:val="18"/>
    </w:rPr>
  </w:style>
  <w:style w:type="character" w:customStyle="1" w:styleId="sc11">
    <w:name w:val="sc11"/>
    <w:basedOn w:val="Standardnpsmoodstavce"/>
    <w:rsid w:val="003E71DC"/>
    <w:rPr>
      <w:rFonts w:ascii="Consolas" w:hAnsi="Consolas" w:cs="Consolas" w:hint="default"/>
      <w:color w:val="000000"/>
      <w:sz w:val="18"/>
      <w:szCs w:val="18"/>
    </w:rPr>
  </w:style>
  <w:style w:type="character" w:customStyle="1" w:styleId="sc101">
    <w:name w:val="sc101"/>
    <w:basedOn w:val="Standardnpsmoodstavce"/>
    <w:rsid w:val="003E71DC"/>
    <w:rPr>
      <w:rFonts w:ascii="Consolas" w:hAnsi="Consolas" w:cs="Consolas" w:hint="default"/>
      <w:b/>
      <w:bCs/>
      <w:color w:val="000080"/>
      <w:sz w:val="18"/>
      <w:szCs w:val="18"/>
    </w:rPr>
  </w:style>
  <w:style w:type="character" w:customStyle="1" w:styleId="sc41">
    <w:name w:val="sc41"/>
    <w:basedOn w:val="Standardnpsmoodstavce"/>
    <w:rsid w:val="003E71DC"/>
    <w:rPr>
      <w:rFonts w:ascii="Consolas" w:hAnsi="Consolas" w:cs="Consolas" w:hint="default"/>
      <w:color w:val="FF8000"/>
      <w:sz w:val="18"/>
      <w:szCs w:val="18"/>
    </w:rPr>
  </w:style>
  <w:style w:type="character" w:customStyle="1" w:styleId="sc12">
    <w:name w:val="sc12"/>
    <w:basedOn w:val="Standardnpsmoodstavce"/>
    <w:rsid w:val="003E71DC"/>
    <w:rPr>
      <w:rFonts w:ascii="Consolas" w:hAnsi="Consolas" w:cs="Consolas" w:hint="default"/>
      <w:color w:val="008000"/>
      <w:sz w:val="18"/>
      <w:szCs w:val="18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501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501D7"/>
    <w:rPr>
      <w:rFonts w:ascii="Courier New" w:hAnsi="Courier New" w:cs="Courier New"/>
      <w:sz w:val="20"/>
      <w:szCs w:val="20"/>
    </w:rPr>
  </w:style>
  <w:style w:type="paragraph" w:customStyle="1" w:styleId="Kd">
    <w:name w:val="Kód"/>
    <w:basedOn w:val="Normln"/>
    <w:uiPriority w:val="99"/>
    <w:qFormat/>
    <w:rsid w:val="000F34EB"/>
    <w:pPr>
      <w:widowControl/>
      <w:pBdr>
        <w:top w:val="single" w:sz="4" w:space="1" w:color="auto"/>
        <w:bottom w:val="single" w:sz="4" w:space="1" w:color="auto"/>
      </w:pBdr>
      <w:spacing w:before="160" w:line="240" w:lineRule="auto"/>
      <w:ind w:firstLine="0"/>
      <w:contextualSpacing/>
      <w:jc w:val="left"/>
    </w:pPr>
    <w:rPr>
      <w:rFonts w:ascii="Consolas" w:hAnsi="Consolas" w:cs="Consolas"/>
      <w:noProof/>
      <w:color w:val="A6A6A6" w:themeColor="background1" w:themeShade="A6"/>
      <w:sz w:val="18"/>
      <w:szCs w:val="18"/>
    </w:rPr>
  </w:style>
  <w:style w:type="table" w:styleId="Svtlstnovn">
    <w:name w:val="Light Shading"/>
    <w:basedOn w:val="Normlntabulka"/>
    <w:uiPriority w:val="60"/>
    <w:rsid w:val="0050011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top w:w="57" w:type="dxa"/>
        <w:left w:w="0" w:type="dxa"/>
        <w:bottom w:w="57" w:type="dxa"/>
        <w:right w:w="0" w:type="dxa"/>
      </w:tblCellMar>
    </w:tblPr>
    <w:tcPr>
      <w:shd w:val="clear" w:color="auto" w:fill="auto"/>
      <w:vAlign w:val="bottom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vtlseznam">
    <w:name w:val="Light List"/>
    <w:basedOn w:val="Normlntabulka"/>
    <w:uiPriority w:val="61"/>
    <w:rsid w:val="00A1754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Styl1">
    <w:name w:val="Styl1"/>
    <w:basedOn w:val="Normlntabulka"/>
    <w:uiPriority w:val="99"/>
    <w:rsid w:val="007547F5"/>
    <w:pPr>
      <w:spacing w:after="0" w:line="240" w:lineRule="auto"/>
    </w:pPr>
    <w:tblPr/>
  </w:style>
  <w:style w:type="character" w:styleId="Sledovanodkaz">
    <w:name w:val="FollowedHyperlink"/>
    <w:basedOn w:val="Standardnpsmoodstavce"/>
    <w:uiPriority w:val="99"/>
    <w:semiHidden/>
    <w:unhideWhenUsed/>
    <w:rsid w:val="00144BF0"/>
    <w:rPr>
      <w:color w:val="800080" w:themeColor="followedHyperlink"/>
      <w:u w:val="single"/>
    </w:rPr>
  </w:style>
  <w:style w:type="character" w:customStyle="1" w:styleId="zdroj">
    <w:name w:val="_zdroj"/>
    <w:basedOn w:val="Hypertextovodkaz"/>
    <w:rsid w:val="000822D5"/>
    <w:rPr>
      <w:noProof/>
      <w:color w:val="auto"/>
      <w:u w:val="none"/>
      <w:vertAlign w:val="baseline"/>
    </w:rPr>
  </w:style>
  <w:style w:type="character" w:customStyle="1" w:styleId="keyword2">
    <w:name w:val="keyword2"/>
    <w:basedOn w:val="Standardnpsmoodstavce"/>
    <w:rsid w:val="005A001C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Standardnpsmoodstavce"/>
    <w:rsid w:val="005A001C"/>
    <w:rPr>
      <w:color w:val="0000FF"/>
      <w:bdr w:val="none" w:sz="0" w:space="0" w:color="auto" w:frame="1"/>
    </w:rPr>
  </w:style>
  <w:style w:type="character" w:customStyle="1" w:styleId="datatypes2">
    <w:name w:val="datatypes2"/>
    <w:basedOn w:val="Standardnpsmoodstavce"/>
    <w:rsid w:val="005A001C"/>
    <w:rPr>
      <w:b/>
      <w:bCs/>
      <w:color w:val="2E8B57"/>
      <w:bdr w:val="none" w:sz="0" w:space="0" w:color="auto" w:frame="1"/>
    </w:rPr>
  </w:style>
  <w:style w:type="character" w:customStyle="1" w:styleId="sc61">
    <w:name w:val="sc6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71">
    <w:name w:val="sc71"/>
    <w:basedOn w:val="Standardnpsmoodstavce"/>
    <w:rsid w:val="005A001C"/>
    <w:rPr>
      <w:rFonts w:ascii="Consolas" w:hAnsi="Consolas" w:cs="Consolas" w:hint="default"/>
      <w:color w:val="66FF00"/>
      <w:sz w:val="18"/>
      <w:szCs w:val="18"/>
    </w:rPr>
  </w:style>
  <w:style w:type="character" w:customStyle="1" w:styleId="sc21">
    <w:name w:val="sc21"/>
    <w:basedOn w:val="Standardnpsmoodstavce"/>
    <w:rsid w:val="00563C5A"/>
    <w:rPr>
      <w:rFonts w:ascii="Consolas" w:hAnsi="Consolas" w:cs="Consolas" w:hint="default"/>
      <w:color w:val="5F5F5F"/>
      <w:sz w:val="18"/>
      <w:szCs w:val="18"/>
    </w:rPr>
  </w:style>
  <w:style w:type="character" w:customStyle="1" w:styleId="sc91">
    <w:name w:val="sc91"/>
    <w:basedOn w:val="Standardnpsmoodstavce"/>
    <w:rsid w:val="0056744B"/>
    <w:rPr>
      <w:rFonts w:ascii="Consolas" w:hAnsi="Consolas" w:cs="Consolas" w:hint="default"/>
      <w:color w:val="804000"/>
      <w:sz w:val="18"/>
      <w:szCs w:val="18"/>
    </w:rPr>
  </w:style>
  <w:style w:type="paragraph" w:customStyle="1" w:styleId="Nadpis1-bezobsahu">
    <w:name w:val="Nadpis 1 - bez obsahu"/>
    <w:basedOn w:val="Normln"/>
    <w:next w:val="Normln"/>
    <w:rsid w:val="001F27D1"/>
    <w:pPr>
      <w:spacing w:before="800" w:after="240" w:line="276" w:lineRule="auto"/>
      <w:ind w:firstLine="0"/>
      <w:outlineLvl w:val="0"/>
    </w:pPr>
    <w:rPr>
      <w:rFonts w:ascii="PT Serif" w:hAnsi="PT Serif"/>
      <w:b/>
      <w:sz w:val="36"/>
      <w:szCs w:val="36"/>
    </w:rPr>
  </w:style>
  <w:style w:type="paragraph" w:styleId="Obsah2">
    <w:name w:val="toc 2"/>
    <w:basedOn w:val="Normln"/>
    <w:next w:val="Normln"/>
    <w:autoRedefine/>
    <w:uiPriority w:val="39"/>
    <w:unhideWhenUsed/>
    <w:rsid w:val="001F27D1"/>
    <w:pPr>
      <w:tabs>
        <w:tab w:val="left" w:pos="993"/>
        <w:tab w:val="right" w:leader="dot" w:pos="8493"/>
      </w:tabs>
      <w:spacing w:line="360" w:lineRule="auto"/>
      <w:ind w:firstLine="425"/>
    </w:pPr>
  </w:style>
  <w:style w:type="paragraph" w:styleId="Obsah1">
    <w:name w:val="toc 1"/>
    <w:basedOn w:val="Normln"/>
    <w:next w:val="Normln"/>
    <w:autoRedefine/>
    <w:uiPriority w:val="39"/>
    <w:unhideWhenUsed/>
    <w:rsid w:val="001F27D1"/>
    <w:pPr>
      <w:tabs>
        <w:tab w:val="left" w:pos="426"/>
        <w:tab w:val="right" w:leader="dot" w:pos="8493"/>
      </w:tabs>
      <w:spacing w:before="240"/>
      <w:ind w:firstLine="0"/>
    </w:pPr>
    <w:rPr>
      <w:b/>
    </w:rPr>
  </w:style>
  <w:style w:type="paragraph" w:styleId="Obsah3">
    <w:name w:val="toc 3"/>
    <w:basedOn w:val="Normln"/>
    <w:next w:val="Normln"/>
    <w:autoRedefine/>
    <w:uiPriority w:val="39"/>
    <w:unhideWhenUsed/>
    <w:rsid w:val="001F27D1"/>
    <w:pPr>
      <w:tabs>
        <w:tab w:val="left" w:pos="1701"/>
        <w:tab w:val="right" w:leader="dot" w:pos="8493"/>
      </w:tabs>
      <w:spacing w:after="120" w:line="312" w:lineRule="auto"/>
      <w:ind w:firstLine="992"/>
      <w:contextualSpacing/>
    </w:pPr>
  </w:style>
  <w:style w:type="paragraph" w:customStyle="1" w:styleId="StylNzevPrvndek0cmVpravo-0cmdkovnNsob">
    <w:name w:val="Styl Název + První řádek:  0 cm Vpravo:  -0 cm Řádkování:  Násob...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Prvndek0cmVpravo-0cmdkovnNsob1">
    <w:name w:val="Styl Název + První řádek:  0 cm Vpravo:  -0 cm Řádkování:  Násob...1"/>
    <w:basedOn w:val="Nzev"/>
    <w:rsid w:val="002B315F"/>
    <w:pPr>
      <w:spacing w:line="276" w:lineRule="auto"/>
    </w:pPr>
    <w:rPr>
      <w:rFonts w:eastAsia="Times New Roman" w:cs="Times New Roman"/>
      <w:szCs w:val="20"/>
    </w:rPr>
  </w:style>
  <w:style w:type="paragraph" w:customStyle="1" w:styleId="StylNzev27bTunPrvndek0cmPed65bZa">
    <w:name w:val="Styl Název + 27 b. Tučné První řádek:  0 cm Před:  65 b. Za:  ..."/>
    <w:basedOn w:val="Nzev"/>
    <w:rsid w:val="00CE0FAD"/>
    <w:pPr>
      <w:spacing w:before="1300" w:after="840"/>
    </w:pPr>
    <w:rPr>
      <w:rFonts w:eastAsia="Times New Roman" w:cs="Times New Roman"/>
      <w:bCs/>
      <w:sz w:val="54"/>
      <w:szCs w:val="20"/>
    </w:rPr>
  </w:style>
  <w:style w:type="paragraph" w:customStyle="1" w:styleId="StylNzev28bTun">
    <w:name w:val="Styl Název + 28 b. Tučné"/>
    <w:basedOn w:val="Nzev"/>
    <w:rsid w:val="002B315F"/>
    <w:rPr>
      <w:bCs/>
      <w:sz w:val="56"/>
    </w:rPr>
  </w:style>
  <w:style w:type="paragraph" w:styleId="Normlnweb">
    <w:name w:val="Normal (Web)"/>
    <w:basedOn w:val="Normln"/>
    <w:uiPriority w:val="99"/>
    <w:semiHidden/>
    <w:unhideWhenUsed/>
    <w:rsid w:val="00AC6087"/>
    <w:pPr>
      <w:widowControl/>
      <w:spacing w:before="100" w:beforeAutospacing="1" w:after="100" w:afterAutospacing="1" w:line="240" w:lineRule="auto"/>
      <w:ind w:firstLine="0"/>
      <w:jc w:val="left"/>
    </w:pPr>
    <w:rPr>
      <w:rFonts w:ascii="Cambria" w:eastAsiaTheme="minorEastAsia" w:hAnsi="Cambria" w:cs="Cambria"/>
    </w:rPr>
  </w:style>
  <w:style w:type="character" w:customStyle="1" w:styleId="sc31">
    <w:name w:val="sc31"/>
    <w:basedOn w:val="Standardnpsmoodstavce"/>
    <w:rsid w:val="001F3016"/>
    <w:rPr>
      <w:rFonts w:ascii="Consolas" w:hAnsi="Consolas" w:cs="Consolas" w:hint="default"/>
      <w:color w:val="008080"/>
      <w:sz w:val="18"/>
      <w:szCs w:val="18"/>
    </w:rPr>
  </w:style>
  <w:style w:type="paragraph" w:customStyle="1" w:styleId="Nadpis4skryt">
    <w:name w:val="Nadpis 4 (skrytý)"/>
    <w:basedOn w:val="Normln"/>
    <w:next w:val="Normln-bezodsazen"/>
    <w:uiPriority w:val="5"/>
    <w:qFormat/>
    <w:rsid w:val="007B2A3F"/>
    <w:pPr>
      <w:spacing w:before="200" w:after="40"/>
      <w:ind w:firstLine="0"/>
    </w:pPr>
    <w:rPr>
      <w:rFonts w:ascii="PT Serif" w:hAnsi="PT Serif"/>
      <w:b/>
      <w:lang w:eastAsia="en-US"/>
    </w:rPr>
  </w:style>
  <w:style w:type="paragraph" w:customStyle="1" w:styleId="Normln-bezodsazen">
    <w:name w:val="Normální - bez odsazení"/>
    <w:basedOn w:val="Normln"/>
    <w:next w:val="Normln"/>
    <w:qFormat/>
    <w:rsid w:val="00525756"/>
    <w:pPr>
      <w:ind w:firstLine="0"/>
    </w:pPr>
    <w:rPr>
      <w:lang w:eastAsia="en-US"/>
    </w:rPr>
  </w:style>
  <w:style w:type="character" w:styleId="Odkaznakoment">
    <w:name w:val="annotation reference"/>
    <w:basedOn w:val="Standardnpsmoodstavce"/>
    <w:uiPriority w:val="99"/>
    <w:semiHidden/>
    <w:unhideWhenUsed/>
    <w:rsid w:val="003E7672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3E7672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3E7672"/>
    <w:rPr>
      <w:rFonts w:asciiTheme="majorHAnsi" w:hAnsiTheme="majorHAnsi"/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3E767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3E7672"/>
    <w:rPr>
      <w:rFonts w:asciiTheme="majorHAnsi" w:hAnsiTheme="maj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8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5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5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4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8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6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8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5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9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9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47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1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646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3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0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5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593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235960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24631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6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3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6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5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7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8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9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8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83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52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06159">
                                  <w:marLeft w:val="0"/>
                                  <w:marRight w:val="0"/>
                                  <w:marTop w:val="300"/>
                                  <w:marBottom w:val="225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780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1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3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75739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2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0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s://github.com/ikeblaster/access-validator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msdn.microsoft.com/en-us/library/15s06t57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oc.gov/preservation/digital/formats/fdd/fdd000462.s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hyperlink" Target="https://support.office.com/en-us/article/which-access-file-format-should-i-use-012d9ab3-d14c-479e-b617-be66f9070b41" TargetMode="Externa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support.office.com/en-us/article/data-types-for-access-desktop-databases-df2b83ba-cef6-436d-b679-3418f622e482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ome/ome-mdbtools/blob/master/src/main/%20&#8617;%20java/mdbtools/tests/ColumnTest.java" TargetMode="External"/><Relationship Id="rId7" Type="http://schemas.openxmlformats.org/officeDocument/2006/relationships/hyperlink" Target="http://www.hxtt.com/access.html" TargetMode="External"/><Relationship Id="rId2" Type="http://schemas.openxmlformats.org/officeDocument/2006/relationships/hyperlink" Target="https://github.com/ome/ome-mdbtools" TargetMode="External"/><Relationship Id="rId1" Type="http://schemas.openxmlformats.org/officeDocument/2006/relationships/hyperlink" Target="https://sourceforge.net/p/mdbtools/discussion/6688/thread/a543445a/" TargetMode="External"/><Relationship Id="rId6" Type="http://schemas.openxmlformats.org/officeDocument/2006/relationships/hyperlink" Target="https://www.easysoft.com/products/data_access/jdbc-access-gateway/" TargetMode="External"/><Relationship Id="rId5" Type="http://schemas.openxmlformats.org/officeDocument/2006/relationships/hyperlink" Target="http://jackcessencrypt.sourceforge.net/index.html" TargetMode="External"/><Relationship Id="rId4" Type="http://schemas.openxmlformats.org/officeDocument/2006/relationships/hyperlink" Target="http://jackcess.sourceforge.net/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dministrativní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SN690-2.XSL.XSL" StyleName="ČSN ISO 690-2" Version="1998">
  <b:Source>
    <b:Tag>Ada14</b:Tag>
    <b:SourceType>Book</b:SourceType>
    <b:Guid>{6FA16A1B-C791-48DD-BAB9-015E166AC07A}</b:Guid>
    <b:Title>New perspectives on Microsoft Access 2013: comprehensive</b:Title>
    <b:Year>2014</b:Year>
    <b:StandardNumber>978-1-285-09920-0</b:StandardNumber>
    <b:City>Stamford, CT</b:City>
    <b:Publisher>Cengage Learning</b:Publisher>
    <b:Author>
      <b:Author>
        <b:NameList>
          <b:Person>
            <b:Last>Adamski</b:Last>
            <b:Middle>J.</b:Middle>
            <b:First>Joseph</b:First>
          </b:Person>
          <b:Person>
            <b:Last>Finnegan</b:Last>
            <b:Middle>T. </b:Middle>
            <b:First>Kathy</b:First>
          </b:Person>
          <b:Person>
            <b:Last>Scollard</b:Last>
            <b:First>Sharon</b:First>
          </b:Person>
        </b:NameList>
      </b:Author>
    </b:Author>
    <b:RefOrder>1</b:RefOrder>
  </b:Source>
  <b:Source>
    <b:Tag>locgov_accdb</b:Tag>
    <b:SourceType>DocumentFromInternetSite</b:SourceType>
    <b:Guid>{03EECA0D-C417-4D3F-A90C-1702E0B36371}</b:Guid>
    <b:Title>Microsoft Access ACCDB File Format Family</b:Title>
    <b:InternetSiteTitle>Digital Preservation at the Library of Congress</b:InternetSiteTitle>
    <b:YearAccessed>2018</b:YearAccessed>
    <b:MonthAccessed>3</b:MonthAccessed>
    <b:DayAccessed>20</b:DayAccessed>
    <b:URL>https://www.loc.gov/preservation/digital/formats/fdd/fdd000462.shtml</b:URL>
    <b:RefOrder>4</b:RefOrder>
  </b:Source>
  <b:Source>
    <b:Tag>mso_datatypes</b:Tag>
    <b:SourceType>DocumentFromInternetSite</b:SourceType>
    <b:Guid>{3BDBF002-4E61-4A60-8DB7-81B4F74AFAAD}</b:Guid>
    <b:Title>Data types for Access desktop databases</b:Title>
    <b:InternetSiteTitle>Microsoft Office help and training - Office Support</b:InternetSiteTitle>
    <b:YearAccessed>2018</b:YearAccessed>
    <b:MonthAccessed>3</b:MonthAccessed>
    <b:DayAccessed>22</b:DayAccessed>
    <b:URL>https://support.office.com/en-us/article/data-types-for-access-desktop-databases-df2b83ba-cef6-436d-b679-3418f622e482</b:URL>
    <b:RefOrder>2</b:RefOrder>
  </b:Source>
  <b:Source>
    <b:Tag>mso_formats</b:Tag>
    <b:SourceType>DocumentFromInternetSite</b:SourceType>
    <b:Guid>{C413BA15-EC66-4B25-B909-4D97C46D490F}</b:Guid>
    <b:Title>Which Access file format should I use?</b:Title>
    <b:InternetSiteTitle>Microsoft Office help and training - Office Support</b:InternetSiteTitle>
    <b:YearAccessed>2018</b:YearAccessed>
    <b:MonthAccessed>3</b:MonthAccessed>
    <b:DayAccessed>20</b:DayAccessed>
    <b:URL>https://support.office.com/en-us/article/which-access-file-format-should-i-use-012d9ab3-d14c-479e-b617-be66f9070b41</b:URL>
    <b:RefOrder>3</b:RefOrder>
  </b:Source>
  <b:Source>
    <b:Tag>Rof01</b:Tag>
    <b:SourceType>Book</b:SourceType>
    <b:Guid>{B4C8F3BA-9400-4B86-A584-96FC7D470BCF}</b:Guid>
    <b:Author>
      <b:Author>
        <b:NameList>
          <b:Person>
            <b:Last>Roff</b:Last>
            <b:Middle>T.</b:Middle>
            <b:First>Jason</b:First>
          </b:Person>
        </b:NameList>
      </b:Author>
    </b:Author>
    <b:Title>ADO: ActiveX Data Objects</b:Title>
    <b:Year>2001</b:Year>
    <b:StandardNumber>9781491935576</b:StandardNumber>
    <b:Publisher>O'Reilly Media</b:Publisher>
    <b:RefOrder>5</b:RefOrder>
  </b:Source>
  <b:Source>
    <b:Tag>msdn_msointerop</b:Tag>
    <b:SourceType>DocumentFromInternetSite</b:SourceType>
    <b:Guid>{B62E59FF-BBD2-4FE1-9D12-D52B1E7E95D8}</b:Guid>
    <b:Title>Office Primary Interop Assemblies</b:Title>
    <b:InternetSiteTitle>Microsoft Developer Network</b:InternetSiteTitle>
    <b:YearAccessed>2017</b:YearAccessed>
    <b:MonthAccessed>04</b:MonthAccessed>
    <b:DayAccessed>02</b:DayAccessed>
    <b:URL>https://msdn.microsoft.com/en-us/library/15s06t57.aspx</b:URL>
    <b:RefOrder>6</b:RefOrder>
  </b:Source>
</b:Sources>
</file>

<file path=customXml/itemProps1.xml><?xml version="1.0" encoding="utf-8"?>
<ds:datastoreItem xmlns:ds="http://schemas.openxmlformats.org/officeDocument/2006/customXml" ds:itemID="{038FB9EE-E767-4B90-A8BB-AE72A4D12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22844</TotalTime>
  <Pages>1</Pages>
  <Words>3387</Words>
  <Characters>19988</Characters>
  <Application>Microsoft Office Word</Application>
  <DocSecurity>0</DocSecurity>
  <Lines>166</Lines>
  <Paragraphs>46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Vojtěch Kinkor</dc:creator>
  <cp:keywords/>
  <cp:lastModifiedBy>Uživatel</cp:lastModifiedBy>
  <cp:revision>21</cp:revision>
  <cp:lastPrinted>2018-04-21T22:04:00Z</cp:lastPrinted>
  <dcterms:created xsi:type="dcterms:W3CDTF">2018-03-31T16:10:00Z</dcterms:created>
  <dcterms:modified xsi:type="dcterms:W3CDTF">2018-04-22T13:52:00Z</dcterms:modified>
</cp:coreProperties>
</file>