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EC4B2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122971" w:history="1">
        <w:r w:rsidR="00EC4B24" w:rsidRPr="00D7024C">
          <w:rPr>
            <w:rStyle w:val="Hypertextovodkaz"/>
            <w:rFonts w:eastAsiaTheme="majorEastAsia"/>
            <w:noProof/>
          </w:rPr>
          <w:t>1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Úvod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72" w:history="1">
        <w:r w:rsidR="00EC4B24" w:rsidRPr="00D7024C">
          <w:rPr>
            <w:rStyle w:val="Hypertextovodkaz"/>
            <w:rFonts w:eastAsiaTheme="majorEastAsia"/>
            <w:noProof/>
          </w:rPr>
          <w:t>2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Databázový software Microsoft Access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3" w:history="1">
        <w:r w:rsidR="00EC4B24" w:rsidRPr="00D7024C">
          <w:rPr>
            <w:rStyle w:val="Hypertextovodkaz"/>
            <w:rFonts w:eastAsiaTheme="majorEastAsia"/>
            <w:noProof/>
          </w:rPr>
          <w:t>2.1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Základní informace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4" w:history="1">
        <w:r w:rsidR="00EC4B24" w:rsidRPr="00D7024C">
          <w:rPr>
            <w:rStyle w:val="Hypertextovodkaz"/>
            <w:rFonts w:eastAsiaTheme="majorEastAsia"/>
            <w:noProof/>
          </w:rPr>
          <w:t>2.2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Objekty uložené v databázi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5" w:history="1">
        <w:r w:rsidR="00EC4B24" w:rsidRPr="00D7024C">
          <w:rPr>
            <w:rStyle w:val="Hypertextovodkaz"/>
            <w:rFonts w:eastAsiaTheme="majorEastAsia"/>
            <w:noProof/>
          </w:rPr>
          <w:t>2.2.1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Tabulky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6" w:history="1">
        <w:r w:rsidR="00EC4B24" w:rsidRPr="00D7024C">
          <w:rPr>
            <w:rStyle w:val="Hypertextovodkaz"/>
            <w:rFonts w:eastAsiaTheme="majorEastAsia"/>
            <w:noProof/>
          </w:rPr>
          <w:t>2.2.2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Dotazy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7" w:history="1">
        <w:r w:rsidR="00EC4B24" w:rsidRPr="00D7024C">
          <w:rPr>
            <w:rStyle w:val="Hypertextovodkaz"/>
            <w:rFonts w:eastAsiaTheme="majorEastAsia"/>
            <w:noProof/>
          </w:rPr>
          <w:t>2.2.3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Formuláře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8" w:history="1">
        <w:r w:rsidR="00EC4B24" w:rsidRPr="00D7024C">
          <w:rPr>
            <w:rStyle w:val="Hypertextovodkaz"/>
            <w:rFonts w:eastAsiaTheme="majorEastAsia"/>
            <w:noProof/>
          </w:rPr>
          <w:t>2.2.4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Sestavy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9" w:history="1">
        <w:r w:rsidR="00EC4B24" w:rsidRPr="00D7024C">
          <w:rPr>
            <w:rStyle w:val="Hypertextovodkaz"/>
            <w:rFonts w:eastAsiaTheme="majorEastAsia"/>
            <w:noProof/>
          </w:rPr>
          <w:t>2.2.5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Skryté systémové tabulky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0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2.3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Metadata databázových souborů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1" w:history="1">
        <w:r w:rsidR="00EC4B24" w:rsidRPr="00D7024C">
          <w:rPr>
            <w:rStyle w:val="Hypertextovodkaz"/>
            <w:rFonts w:eastAsiaTheme="majorEastAsia"/>
            <w:noProof/>
          </w:rPr>
          <w:t>2.4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Formáty ACCDB a MDB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2" w:history="1">
        <w:r w:rsidR="00EC4B24" w:rsidRPr="00D7024C">
          <w:rPr>
            <w:rStyle w:val="Hypertextovodkaz"/>
            <w:rFonts w:eastAsiaTheme="majorEastAsia"/>
            <w:noProof/>
          </w:rPr>
          <w:t>2.5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Možnosti čtení souborů ACCDB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3" w:history="1">
        <w:r w:rsidR="00EC4B24" w:rsidRPr="00D7024C">
          <w:rPr>
            <w:rStyle w:val="Hypertextovodkaz"/>
            <w:rFonts w:eastAsiaTheme="majorEastAsia"/>
            <w:noProof/>
          </w:rPr>
          <w:t>2.5.1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ODBC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4" w:history="1">
        <w:r w:rsidR="00EC4B24" w:rsidRPr="00D7024C">
          <w:rPr>
            <w:rStyle w:val="Hypertextovodkaz"/>
            <w:rFonts w:eastAsiaTheme="majorEastAsia"/>
            <w:noProof/>
          </w:rPr>
          <w:t>2.5.2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Microsoft Office Interop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5" w:history="1">
        <w:r w:rsidR="00EC4B24" w:rsidRPr="00D7024C">
          <w:rPr>
            <w:rStyle w:val="Hypertextovodkaz"/>
            <w:rFonts w:eastAsiaTheme="majorEastAsia"/>
            <w:noProof/>
          </w:rPr>
          <w:t>2.5.3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MDB Tools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9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6" w:history="1">
        <w:r w:rsidR="00EC4B24" w:rsidRPr="00D7024C">
          <w:rPr>
            <w:rStyle w:val="Hypertextovodkaz"/>
            <w:rFonts w:eastAsiaTheme="majorEastAsia"/>
            <w:noProof/>
          </w:rPr>
          <w:t>2.5.4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MDB Tools Java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9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7" w:history="1">
        <w:r w:rsidR="00EC4B24" w:rsidRPr="00D7024C">
          <w:rPr>
            <w:rStyle w:val="Hypertextovodkaz"/>
            <w:rFonts w:eastAsiaTheme="majorEastAsia"/>
            <w:noProof/>
          </w:rPr>
          <w:t>2.5.5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Jackcess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10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8" w:history="1">
        <w:r w:rsidR="00EC4B24" w:rsidRPr="00D7024C">
          <w:rPr>
            <w:rStyle w:val="Hypertextovodkaz"/>
            <w:rFonts w:eastAsiaTheme="majorEastAsia"/>
            <w:noProof/>
          </w:rPr>
          <w:t>2.5.6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JDBC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10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89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0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1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2" w:history="1">
        <w:r w:rsidR="00EC4B24" w:rsidRPr="00D7024C">
          <w:rPr>
            <w:rStyle w:val="Hypertextovodkaz"/>
            <w:rFonts w:eastAsiaTheme="majorEastAsia"/>
            <w:noProof/>
          </w:rPr>
          <w:t>3.3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Vytvoření nové validační domény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3" w:history="1">
        <w:r w:rsidR="00EC4B24" w:rsidRPr="00D7024C">
          <w:rPr>
            <w:rStyle w:val="Hypertextovodkaz"/>
            <w:rFonts w:eastAsiaTheme="majorEastAsia"/>
            <w:noProof/>
          </w:rPr>
          <w:t>4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Analýza kontroly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4" w:history="1">
        <w:r w:rsidR="00EC4B24" w:rsidRPr="00D7024C">
          <w:rPr>
            <w:rStyle w:val="Hypertextovodkaz"/>
            <w:rFonts w:eastAsiaTheme="majorEastAsia"/>
            <w:noProof/>
          </w:rPr>
          <w:t>4.1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Požadavky na řešení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5" w:history="1">
        <w:r w:rsidR="00EC4B24" w:rsidRPr="00D7024C">
          <w:rPr>
            <w:rStyle w:val="Hypertextovodkaz"/>
            <w:rFonts w:eastAsiaTheme="majorEastAsia"/>
            <w:noProof/>
          </w:rPr>
          <w:t>4.2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Případy užití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6" w:history="1">
        <w:r w:rsidR="00EC4B24" w:rsidRPr="00D7024C">
          <w:rPr>
            <w:rStyle w:val="Hypertextovodkaz"/>
            <w:rFonts w:eastAsiaTheme="majorEastAsia"/>
            <w:noProof/>
          </w:rPr>
          <w:t>4.3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Validace databáze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7" w:history="1">
        <w:r w:rsidR="00EC4B24" w:rsidRPr="00D7024C">
          <w:rPr>
            <w:rStyle w:val="Hypertextovodkaz"/>
            <w:rFonts w:eastAsiaTheme="majorEastAsia"/>
            <w:noProof/>
          </w:rPr>
          <w:t>4.4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Vyhodnocení plagiarismu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8" w:history="1">
        <w:r w:rsidR="00EC4B24" w:rsidRPr="00D7024C">
          <w:rPr>
            <w:rStyle w:val="Hypertextovodkaz"/>
            <w:rFonts w:eastAsiaTheme="majorEastAsia"/>
            <w:noProof/>
          </w:rPr>
          <w:t>5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Implementace systému pro automatickou kontrolu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9" w:history="1">
        <w:r w:rsidR="00EC4B24" w:rsidRPr="00D7024C">
          <w:rPr>
            <w:rStyle w:val="Hypertextovodkaz"/>
            <w:rFonts w:eastAsiaTheme="majorEastAsia"/>
            <w:noProof/>
          </w:rPr>
          <w:t>5.1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Použité technologie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0" w:history="1">
        <w:r w:rsidR="00EC4B24" w:rsidRPr="00D7024C">
          <w:rPr>
            <w:rStyle w:val="Hypertextovodkaz"/>
            <w:rFonts w:eastAsiaTheme="majorEastAsia"/>
            <w:noProof/>
          </w:rPr>
          <w:t>5.2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Struktura aplikace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1" w:history="1">
        <w:r w:rsidR="00EC4B24" w:rsidRPr="00D7024C">
          <w:rPr>
            <w:rStyle w:val="Hypertextovodkaz"/>
            <w:rFonts w:eastAsiaTheme="majorEastAsia"/>
            <w:noProof/>
          </w:rPr>
          <w:t>5.3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Validace databáze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2" w:history="1">
        <w:r w:rsidR="00EC4B24" w:rsidRPr="00D7024C">
          <w:rPr>
            <w:rStyle w:val="Hypertextovodkaz"/>
            <w:rFonts w:eastAsiaTheme="majorEastAsia"/>
            <w:noProof/>
          </w:rPr>
          <w:t>5.4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Implementovaná validační pravidla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3" w:history="1">
        <w:r w:rsidR="00EC4B24" w:rsidRPr="00D7024C">
          <w:rPr>
            <w:rStyle w:val="Hypertextovodkaz"/>
            <w:rFonts w:eastAsiaTheme="majorEastAsia"/>
            <w:noProof/>
          </w:rPr>
          <w:t>5.5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Hledání podobností a detekce plagiarismu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4" w:history="1">
        <w:r w:rsidR="00EC4B24" w:rsidRPr="00D7024C">
          <w:rPr>
            <w:rStyle w:val="Hypertextovodkaz"/>
            <w:rFonts w:eastAsiaTheme="majorEastAsia"/>
            <w:noProof/>
          </w:rPr>
          <w:t>5.6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Grafické rozhraní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5" w:history="1">
        <w:r w:rsidR="00EC4B24" w:rsidRPr="00D7024C">
          <w:rPr>
            <w:rStyle w:val="Hypertextovodkaz"/>
            <w:rFonts w:eastAsiaTheme="majorEastAsia"/>
            <w:noProof/>
          </w:rPr>
          <w:t>5.7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Adaptace pro validátor portálu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06" w:history="1">
        <w:r w:rsidR="00EC4B24" w:rsidRPr="00D7024C">
          <w:rPr>
            <w:rStyle w:val="Hypertextovodkaz"/>
            <w:rFonts w:eastAsiaTheme="majorEastAsia"/>
            <w:noProof/>
          </w:rPr>
          <w:t>6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Testování vytvořeného systému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7" w:history="1">
        <w:r w:rsidR="00EC4B24" w:rsidRPr="00D7024C">
          <w:rPr>
            <w:rStyle w:val="Hypertextovodkaz"/>
            <w:rFonts w:eastAsiaTheme="majorEastAsia"/>
            <w:noProof/>
          </w:rPr>
          <w:t>6.1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Validační pravidla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8" w:history="1">
        <w:r w:rsidR="00EC4B24" w:rsidRPr="00D7024C">
          <w:rPr>
            <w:rStyle w:val="Hypertextovodkaz"/>
            <w:rFonts w:eastAsiaTheme="majorEastAsia"/>
            <w:noProof/>
          </w:rPr>
          <w:t>6.2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9" w:history="1">
        <w:r w:rsidR="00EC4B24" w:rsidRPr="00D7024C">
          <w:rPr>
            <w:rStyle w:val="Hypertextovodkaz"/>
            <w:rFonts w:eastAsiaTheme="majorEastAsia"/>
            <w:noProof/>
          </w:rPr>
          <w:t>6.3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Grafické rozhraní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0" w:history="1">
        <w:r w:rsidR="00EC4B24" w:rsidRPr="00D7024C">
          <w:rPr>
            <w:rStyle w:val="Hypertextovodkaz"/>
            <w:rFonts w:eastAsiaTheme="majorEastAsia"/>
            <w:noProof/>
          </w:rPr>
          <w:t>7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Závěr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1" w:history="1">
        <w:r w:rsidR="00EC4B24" w:rsidRPr="00D7024C">
          <w:rPr>
            <w:rStyle w:val="Hypertextovodkaz"/>
            <w:rFonts w:eastAsiaTheme="majorEastAsia"/>
            <w:noProof/>
          </w:rPr>
          <w:t>Reference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2" w:history="1">
        <w:r w:rsidR="00EC4B24" w:rsidRPr="00D7024C">
          <w:rPr>
            <w:rStyle w:val="Hypertextovodkaz"/>
            <w:rFonts w:eastAsiaTheme="majorEastAsia"/>
            <w:noProof/>
          </w:rPr>
          <w:t>Přílohy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3" w:history="1">
        <w:r w:rsidR="00EC4B24" w:rsidRPr="00D7024C">
          <w:rPr>
            <w:rStyle w:val="Hypertextovodkaz"/>
            <w:rFonts w:eastAsiaTheme="majorEastAsia"/>
            <w:noProof/>
          </w:rPr>
          <w:t>A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Uživatelská příručka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4" w:history="1">
        <w:r w:rsidR="00EC4B24" w:rsidRPr="00D7024C">
          <w:rPr>
            <w:rStyle w:val="Hypertextovodkaz"/>
            <w:rFonts w:eastAsiaTheme="majorEastAsia"/>
            <w:noProof/>
          </w:rPr>
          <w:t>Spuštění a kompilace nástroje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5" w:history="1">
        <w:r w:rsidR="00EC4B24" w:rsidRPr="00D7024C">
          <w:rPr>
            <w:rStyle w:val="Hypertextovodkaz"/>
            <w:rFonts w:eastAsiaTheme="majorEastAsia"/>
            <w:noProof/>
          </w:rPr>
          <w:t>Obsluha nástroje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6" w:history="1">
        <w:r w:rsidR="00EC4B24" w:rsidRPr="00D7024C">
          <w:rPr>
            <w:rStyle w:val="Hypertextovodkaz"/>
            <w:rFonts w:eastAsiaTheme="majorEastAsia"/>
            <w:noProof/>
          </w:rPr>
          <w:t>B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Obsah přiloženého média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122971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122972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122973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>database management systém). Jedná se o</w:t>
      </w:r>
      <w:r w:rsidR="004475B0" w:rsidRPr="00525756">
        <w:t xml:space="preserve"> software</w:t>
      </w:r>
      <w:r w:rsidRPr="00525756">
        <w:t>, který umožňuje práci s</w:t>
      </w:r>
      <w:r w:rsidR="00744E0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rozhraní.</w:t>
      </w:r>
      <w:sdt>
        <w:sdtPr>
          <w:id w:val="-20710556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5A3F63">
            <w:rPr>
              <w:noProof/>
            </w:rPr>
            <w:t xml:space="preserve"> [</w:t>
          </w:r>
          <w:hyperlink w:anchor="_toc_1" w:history="1">
            <w:r w:rsidR="005A3F63">
              <w:rPr>
                <w:rStyle w:val="ZhlavChar"/>
                <w:noProof/>
              </w:rPr>
              <w:t>1</w:t>
            </w:r>
          </w:hyperlink>
          <w:r w:rsidR="005A3F63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744E0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r w:rsidR="002F5BFE">
        <w:t>.</w:t>
      </w:r>
    </w:p>
    <w:p w:rsidR="00FA208E" w:rsidRDefault="007D17EA" w:rsidP="00E466C3">
      <w:pPr>
        <w:pStyle w:val="Nadpis2"/>
      </w:pPr>
      <w:bookmarkStart w:id="3" w:name="_Toc512122974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2931C9" w:rsidP="00525756">
      <w:pPr>
        <w:pStyle w:val="Normln-bezodsazen"/>
      </w:pPr>
      <w:r w:rsidRPr="00525756">
        <w:t xml:space="preserve">Dále jsou uvedeny různé </w:t>
      </w:r>
      <w:r w:rsidR="007D17EA" w:rsidRPr="00525756">
        <w:t>objekty</w:t>
      </w:r>
      <w:r w:rsidRPr="00525756">
        <w:t>, které mohou být součástí databáze.</w:t>
      </w:r>
      <w:sdt>
        <w:sdtPr>
          <w:id w:val="9952594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5A3F63">
            <w:rPr>
              <w:noProof/>
            </w:rPr>
            <w:t xml:space="preserve"> [</w:t>
          </w:r>
          <w:hyperlink w:anchor="_toc_1" w:history="1">
            <w:r w:rsidR="005A3F63">
              <w:rPr>
                <w:rStyle w:val="ZhlavChar"/>
                <w:noProof/>
              </w:rPr>
              <w:t>1</w:t>
            </w:r>
          </w:hyperlink>
          <w:r w:rsidR="005A3F63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E466C3" w:rsidP="00E466C3">
      <w:pPr>
        <w:pStyle w:val="Nadpis3"/>
      </w:pPr>
      <w:bookmarkStart w:id="4" w:name="_Toc512122975"/>
      <w:r>
        <w:t>Tabulky</w:t>
      </w:r>
      <w:bookmarkEnd w:id="4"/>
    </w:p>
    <w:p w:rsidR="00FA208E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D7342C" w:rsidRPr="00525756">
            <w:fldChar w:fldCharType="begin"/>
          </w:r>
          <w:r w:rsidR="001B5FE5" w:rsidRPr="00525756">
            <w:instrText xml:space="preserve">CITATION mso_datatypes \l 1029 </w:instrText>
          </w:r>
          <w:r w:rsidR="00D7342C" w:rsidRPr="00525756">
            <w:fldChar w:fldCharType="separate"/>
          </w:r>
          <w:r w:rsidR="005A3F63">
            <w:rPr>
              <w:noProof/>
            </w:rPr>
            <w:t xml:space="preserve"> [</w:t>
          </w:r>
          <w:hyperlink w:anchor="_toc_2" w:history="1">
            <w:r w:rsidR="005A3F63">
              <w:rPr>
                <w:rStyle w:val="ZhlavChar"/>
                <w:noProof/>
              </w:rPr>
              <w:t>2</w:t>
            </w:r>
          </w:hyperlink>
          <w:r w:rsidR="005A3F63">
            <w:rPr>
              <w:noProof/>
            </w:rPr>
            <w:t>]</w:t>
          </w:r>
          <w:r w:rsidR="00D7342C" w:rsidRPr="00525756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Automatické číslo</w:t>
      </w:r>
      <w:r w:rsidR="00744E0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</w:t>
      </w:r>
      <w:r>
        <w:rPr>
          <w:lang w:eastAsia="en-US"/>
        </w:rPr>
        <w:t>p</w:t>
      </w:r>
      <w:r>
        <w:rPr>
          <w:lang w:eastAsia="en-US"/>
        </w:rPr>
        <w:t>nosti, nebo na náhodné číslo (dle nastavení).</w:t>
      </w:r>
      <w:r w:rsidR="00352695">
        <w:rPr>
          <w:lang w:eastAsia="en-US"/>
        </w:rPr>
        <w:t xml:space="preserve"> T</w:t>
      </w:r>
      <w:r w:rsidR="00352695">
        <w:rPr>
          <w:lang w:eastAsia="en-US"/>
        </w:rPr>
        <w:t xml:space="preserve">ypicky </w:t>
      </w:r>
      <w:r w:rsidR="00352695">
        <w:rPr>
          <w:lang w:eastAsia="en-US"/>
        </w:rPr>
        <w:t>se využívá</w:t>
      </w:r>
      <w:r w:rsidR="00352695">
        <w:rPr>
          <w:lang w:eastAsia="en-US"/>
        </w:rPr>
        <w:t xml:space="preserve"> </w:t>
      </w:r>
      <w:r w:rsidR="00352695">
        <w:rPr>
          <w:lang w:eastAsia="en-US"/>
        </w:rPr>
        <w:t xml:space="preserve">pro sloupec označený jako </w:t>
      </w:r>
      <w:r w:rsidR="00352695">
        <w:rPr>
          <w:lang w:eastAsia="en-US"/>
        </w:rPr>
        <w:t>primární klíč (viz dále)</w:t>
      </w:r>
      <w:r w:rsidR="00352695">
        <w:rPr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Číslo</w:t>
      </w:r>
      <w:r w:rsidR="00744E0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lastRenderedPageBreak/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744E0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Dlouhý text</w:t>
      </w:r>
      <w:r>
        <w:rPr>
          <w:lang w:eastAsia="en-US"/>
        </w:rPr>
        <w:t xml:space="preserve"> (dříve Memo)</w:t>
      </w:r>
      <w:r w:rsidR="00744E0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Měna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Ano/ne</w:t>
      </w:r>
      <w:r w:rsidR="00744E0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Hypertextový odkaz</w:t>
      </w:r>
      <w:r w:rsidR="00AF2976" w:rsidRPr="00184D14">
        <w:rPr>
          <w:b/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Objekt OLE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Příloha</w:t>
      </w:r>
      <w:r w:rsidR="00744E03">
        <w:rPr>
          <w:lang w:eastAsia="en-US"/>
        </w:rPr>
        <w:t> </w:t>
      </w:r>
      <w:r w:rsidR="00744E03" w:rsidRPr="00AF2976">
        <w:rPr>
          <w:lang w:eastAsia="en-US"/>
        </w:rPr>
        <w:t>–</w:t>
      </w:r>
      <w:r w:rsidR="00744E03">
        <w:rPr>
          <w:lang w:eastAsia="en-US"/>
        </w:rPr>
        <w:t> 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Počítané</w:t>
      </w:r>
      <w:r w:rsidR="00744E03">
        <w:rPr>
          <w:lang w:eastAsia="en-US"/>
        </w:rPr>
        <w:t> – </w:t>
      </w:r>
      <w:r>
        <w:rPr>
          <w:lang w:eastAsia="en-US"/>
        </w:rPr>
        <w:t xml:space="preserve">automatické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744E0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 xml:space="preserve">případě, že vytvoříme primární klíč pomocí více sloupců, nazýváme jej složeným primárním klíčem.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).</w:t>
      </w:r>
    </w:p>
    <w:p w:rsidR="00FA208E" w:rsidRDefault="00B803E1" w:rsidP="00BD3998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FA208E" w:rsidRDefault="00F1216D" w:rsidP="0052575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</w:t>
      </w:r>
      <w:r w:rsidR="00FA208E">
        <w:t xml:space="preserve"> </w:t>
      </w:r>
      <w:r w:rsidR="00886D7C" w:rsidRPr="00525756">
        <w:t>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 xml:space="preserve">na jeden konkrétní </w:t>
      </w:r>
      <w:r w:rsidR="000C51C4" w:rsidRPr="00525756">
        <w:lastRenderedPageBreak/>
        <w:t>záznam z</w:t>
      </w:r>
      <w:r w:rsidR="00FA208E">
        <w:t xml:space="preserve"> </w:t>
      </w:r>
      <w:r w:rsidR="00886D7C" w:rsidRPr="00525756">
        <w:t xml:space="preserve">druhé </w:t>
      </w:r>
      <w:r w:rsidR="000C51C4" w:rsidRPr="00525756">
        <w:t>tabulky</w:t>
      </w:r>
      <w:r w:rsidR="00B803E1" w:rsidRPr="00525756">
        <w:t xml:space="preserve">. </w:t>
      </w:r>
    </w:p>
    <w:p w:rsidR="00FA208E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FA208E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="00744E03">
        <w:rPr>
          <w:lang w:eastAsia="en-US"/>
        </w:rPr>
        <w:t> </w:t>
      </w:r>
      <w:r w:rsidR="00744E03" w:rsidRPr="00B803E1">
        <w:rPr>
          <w:lang w:eastAsia="en-US"/>
        </w:rPr>
        <w:t>–</w:t>
      </w:r>
      <w:r w:rsidR="00744E0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B. Pro referencování se využívají pouze primární klíče obou tabulek (mají tedy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obou tabulkách shodnou hodnotu).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1</w:t>
      </w:r>
      <w:r w:rsidR="00444B61">
        <w:rPr>
          <w:noProof/>
        </w:rPr>
        <w:fldChar w:fldCharType="end"/>
      </w:r>
      <w:r w:rsidR="00744E03">
        <w:t> – </w:t>
      </w:r>
      <w:r>
        <w:t>model relace 1:1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="00744E03">
        <w:rPr>
          <w:lang w:eastAsia="en-US"/>
        </w:rPr>
        <w:t> </w:t>
      </w:r>
      <w:r w:rsidR="00744E03" w:rsidRPr="00667069">
        <w:rPr>
          <w:lang w:eastAsia="en-US"/>
        </w:rPr>
        <w:t>–</w:t>
      </w:r>
      <w:r w:rsidR="00744E0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744E0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 w:rsidR="00744E03">
        <w:rPr>
          <w:lang w:eastAsia="en-US"/>
        </w:rPr>
        <w:t> – </w:t>
      </w:r>
      <w:r>
        <w:rPr>
          <w:lang w:eastAsia="en-US"/>
        </w:rPr>
        <w:t>sloupce, který bude obsahovat</w:t>
      </w:r>
      <w:r w:rsidR="00184D14">
        <w:rPr>
          <w:lang w:eastAsia="en-US"/>
        </w:rPr>
        <w:t xml:space="preserve"> pouze</w:t>
      </w:r>
      <w:r>
        <w:rPr>
          <w:lang w:eastAsia="en-US"/>
        </w:rPr>
        <w:t xml:space="preserve"> hodnoty primárního klíče z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</w:t>
      </w:r>
      <w:r>
        <w:rPr>
          <w:lang w:eastAsia="en-US"/>
        </w:rPr>
        <w:t>u</w:t>
      </w:r>
      <w:r>
        <w:rPr>
          <w:lang w:eastAsia="en-US"/>
        </w:rPr>
        <w:t>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2</w:t>
      </w:r>
      <w:r w:rsidR="00444B61">
        <w:rPr>
          <w:noProof/>
        </w:rPr>
        <w:fldChar w:fldCharType="end"/>
      </w:r>
      <w:r w:rsidR="00744E03">
        <w:rPr>
          <w:noProof/>
        </w:rPr>
        <w:t> </w:t>
      </w:r>
      <w:r w:rsidR="00744E03">
        <w:t>– </w:t>
      </w:r>
      <w:r>
        <w:rPr>
          <w:noProof/>
        </w:rPr>
        <w:t>model relace 1:N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="00744E03">
        <w:rPr>
          <w:lang w:eastAsia="en-US"/>
        </w:rPr>
        <w:t> </w:t>
      </w:r>
      <w:r w:rsidR="00744E03" w:rsidRPr="00667069">
        <w:rPr>
          <w:lang w:eastAsia="en-US"/>
        </w:rPr>
        <w:t>–</w:t>
      </w:r>
      <w:r w:rsidR="00744E0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</w:t>
      </w:r>
      <w:r w:rsidR="004505F5">
        <w:rPr>
          <w:lang w:eastAsia="en-US"/>
        </w:rPr>
        <w:t>e</w:t>
      </w:r>
      <w:r w:rsidR="004505F5">
        <w:rPr>
          <w:lang w:eastAsia="en-US"/>
        </w:rPr>
        <w:t>lací 1:N. Spojová tabulka obvykle obsahuje pouze sloupce cizích klíčů.</w:t>
      </w:r>
    </w:p>
    <w:p w:rsidR="00FA208E" w:rsidRDefault="00FA208E" w:rsidP="00070AF3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3" o:title="relation_mn"/>
          </v:shape>
        </w:pict>
      </w:r>
    </w:p>
    <w:p w:rsidR="00FA208E" w:rsidRDefault="00070AF3" w:rsidP="00184D14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3</w:t>
      </w:r>
      <w:r w:rsidR="00444B61">
        <w:rPr>
          <w:noProof/>
        </w:rPr>
        <w:fldChar w:fldCharType="end"/>
      </w:r>
      <w:r w:rsidR="00744E03">
        <w:t> – </w:t>
      </w:r>
      <w:r>
        <w:t xml:space="preserve">model </w:t>
      </w:r>
      <w:r w:rsidRPr="00184D14">
        <w:t>relace</w:t>
      </w:r>
      <w:r>
        <w:t xml:space="preserve"> M:N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184D14">
      <w:pPr>
        <w:pStyle w:val="Normln-bezodsazen"/>
        <w:spacing w:before="240"/>
      </w:pPr>
      <w:r>
        <w:t xml:space="preserve">Relace mezi tabulkami mohou zajišťovat </w:t>
      </w:r>
      <w:r>
        <w:rPr>
          <w:b/>
        </w:rPr>
        <w:t>referenčním</w:t>
      </w:r>
      <w:r w:rsidRPr="00730FE2">
        <w:rPr>
          <w:b/>
        </w:rPr>
        <w:t xml:space="preserve">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 xml:space="preserve">. </w:t>
      </w:r>
    </w:p>
    <w:p w:rsidR="00FA208E" w:rsidRDefault="00C50A85" w:rsidP="00761D08">
      <w:pPr>
        <w:rPr>
          <w:lang w:eastAsia="en-US"/>
        </w:rPr>
      </w:pPr>
      <w:r>
        <w:rPr>
          <w:lang w:eastAsia="en-US"/>
        </w:rPr>
        <w:t>Integritní pravidlo může zajistit kaskádovou aktualizaci polí</w:t>
      </w:r>
      <w:r w:rsidR="00744E03">
        <w:rPr>
          <w:lang w:eastAsia="en-US"/>
        </w:rPr>
        <w:t> – </w:t>
      </w:r>
      <w:r>
        <w:rPr>
          <w:lang w:eastAsia="en-US"/>
        </w:rPr>
        <w:t>pokud se změní hodnota primárního klíče, změní se automaticky hodnota u všech záznamů, které na záznam odkazují. Dále může zajistit kaskádové odstranění souvisejících záznamů</w:t>
      </w:r>
      <w:r w:rsidR="00744E03">
        <w:rPr>
          <w:lang w:eastAsia="en-US"/>
        </w:rPr>
        <w:t> – </w:t>
      </w:r>
      <w:r>
        <w:rPr>
          <w:lang w:eastAsia="en-US"/>
        </w:rPr>
        <w:t>v</w:t>
      </w:r>
      <w:r w:rsidR="00744E03">
        <w:rPr>
          <w:lang w:eastAsia="en-US"/>
        </w:rPr>
        <w:t> </w:t>
      </w:r>
      <w:r>
        <w:rPr>
          <w:lang w:eastAsia="en-US"/>
        </w:rPr>
        <w:t xml:space="preserve">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FA208E" w:rsidRDefault="002F5BFE" w:rsidP="00E466C3">
      <w:pPr>
        <w:pStyle w:val="Nadpis3"/>
      </w:pPr>
      <w:bookmarkStart w:id="5" w:name="_Toc512122976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zadání konkrétních hodnot parametrů.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 w:rsidR="00744E0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744E03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 w:rsidR="00744E0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>Přidávací (INSERT)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slouží pro vkládání nových záznamů do existujících tabulek.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Aktualizační (UPDATE)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Křížový (CROSSTAB)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atp.</w:t>
      </w:r>
    </w:p>
    <w:p w:rsidR="00FA208E" w:rsidRDefault="00E466C3" w:rsidP="00E466C3">
      <w:pPr>
        <w:pStyle w:val="Nadpis3"/>
      </w:pPr>
      <w:bookmarkStart w:id="6" w:name="_Toc512122977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E466C3">
      <w:pPr>
        <w:pStyle w:val="Nadpis3"/>
      </w:pPr>
      <w:bookmarkStart w:id="7" w:name="_Toc512122978"/>
      <w:r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</w:t>
      </w:r>
      <w:r w:rsidR="00F013D6" w:rsidRPr="00525756">
        <w:lastRenderedPageBreak/>
        <w:t>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sestavy).</w:t>
      </w:r>
    </w:p>
    <w:p w:rsidR="00FA208E" w:rsidRDefault="00295B72" w:rsidP="00295B72">
      <w:pPr>
        <w:pStyle w:val="Nadpis3"/>
      </w:pPr>
      <w:bookmarkStart w:id="8" w:name="_Toc512122979"/>
      <w:r>
        <w:t>Skryté systémové tabulky</w:t>
      </w:r>
      <w:bookmarkEnd w:id="8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Pr="00881477">
        <w:rPr>
          <w:rFonts w:ascii="Consolas" w:hAnsi="Consolas" w:cs="Consolas"/>
          <w:b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 všechny objekty databáze a k nim i různé další údaje, čehož lze využít při hledání metadat (viz následující kapitola).</w:t>
      </w:r>
      <w:r w:rsidR="006D4612">
        <w:t xml:space="preserve"> </w:t>
      </w:r>
    </w:p>
    <w:p w:rsidR="00FA208E" w:rsidRDefault="007C6461" w:rsidP="007C6461">
      <w:pPr>
        <w:pStyle w:val="Nadpis2"/>
        <w:rPr>
          <w:lang w:eastAsia="en-US"/>
        </w:rPr>
      </w:pPr>
      <w:bookmarkStart w:id="9" w:name="_Toc512122980"/>
      <w:r>
        <w:rPr>
          <w:lang w:eastAsia="en-US"/>
        </w:rPr>
        <w:t>Metadata databázových souborů</w:t>
      </w:r>
      <w:bookmarkEnd w:id="9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>
        <w:t xml:space="preserve"> lze v databázi naléz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metadata: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4B61">
        <w:rPr>
          <w:b/>
        </w:rPr>
        <w:t>Autor databáze</w:t>
      </w:r>
      <w:r>
        <w:t xml:space="preserve"> – jméno uživatele a název organizace.</w:t>
      </w:r>
    </w:p>
    <w:p w:rsidR="00444B61" w:rsidRDefault="00444B61" w:rsidP="00444B61">
      <w:pPr>
        <w:pStyle w:val="Odstavecseseznamem"/>
        <w:numPr>
          <w:ilvl w:val="0"/>
          <w:numId w:val="24"/>
        </w:numPr>
      </w:pPr>
      <w:r>
        <w:rPr>
          <w:b/>
        </w:rPr>
        <w:t>Formát souboru</w:t>
      </w:r>
      <w:r>
        <w:t xml:space="preserve"> – verze aplikace, ve 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4B61">
        <w:rPr>
          <w:b/>
        </w:rPr>
        <w:t>Údaje o databázi a objektech</w:t>
      </w:r>
      <w:r>
        <w:t xml:space="preserve"> – datum vytvoření a poslední úpravy.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>
        <w:rPr>
          <w:b/>
        </w:rPr>
        <w:t xml:space="preserve">Uživatelské nastavení aplikace </w:t>
      </w:r>
      <w:r>
        <w:t>–</w:t>
      </w:r>
      <w:r w:rsidR="004705F8">
        <w:t xml:space="preserve"> nastavení </w:t>
      </w:r>
      <w:r>
        <w:t>navigačního panelu</w:t>
      </w:r>
      <w:r w:rsidR="004705F8">
        <w:t xml:space="preserve"> (řaz</w:t>
      </w:r>
      <w:r w:rsidR="004705F8">
        <w:t>e</w:t>
      </w:r>
      <w:r w:rsidR="004705F8">
        <w:t>ní/seskupení/šířka/…) a jiných prvků GUI až např.</w:t>
      </w:r>
      <w:r>
        <w:t xml:space="preserve"> </w:t>
      </w:r>
      <w:r w:rsidR="004705F8">
        <w:t>grafické rozvržení relací (viz obr. 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782B404A" wp14:editId="2E4E5716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Pr="001C568E" w:rsidRDefault="004705F8" w:rsidP="004705F8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grafické rozvržení relací mezi tabulkami</w:t>
      </w:r>
      <w:r>
        <w:rPr>
          <w:noProof/>
        </w:rPr>
        <w:t xml:space="preserve">, </w:t>
      </w:r>
      <w:r>
        <w:rPr>
          <w:noProof/>
        </w:rPr>
        <w:br/>
        <w:t>které lze považovat za metadata databáze.</w:t>
      </w:r>
    </w:p>
    <w:p w:rsidR="00FA208E" w:rsidRDefault="00E466C3" w:rsidP="00E466C3">
      <w:pPr>
        <w:pStyle w:val="Nadpis2"/>
      </w:pPr>
      <w:bookmarkStart w:id="10" w:name="_Toc512122981"/>
      <w:r>
        <w:t>Formát</w:t>
      </w:r>
      <w:r w:rsidR="0046032A">
        <w:t>y</w:t>
      </w:r>
      <w:r>
        <w:t xml:space="preserve"> ACCDB</w:t>
      </w:r>
      <w:r w:rsidR="00117DB2">
        <w:t xml:space="preserve"> a MDB</w:t>
      </w:r>
      <w:bookmarkEnd w:id="10"/>
    </w:p>
    <w:p w:rsidR="00FA208E" w:rsidRDefault="000F47F2" w:rsidP="00525756">
      <w:pPr>
        <w:pStyle w:val="Normln-bezodsazen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dat.</w:t>
      </w:r>
      <w:sdt>
        <w:sdtPr>
          <w:id w:val="353004808"/>
          <w:citation/>
        </w:sdtPr>
        <w:sdtContent>
          <w:r w:rsidR="00B412EF">
            <w:fldChar w:fldCharType="begin"/>
          </w:r>
          <w:r w:rsidR="00B412EF">
            <w:instrText xml:space="preserve"> CITATION mso_formats \l 1029 </w:instrText>
          </w:r>
          <w:r w:rsidR="00B412EF">
            <w:fldChar w:fldCharType="separate"/>
          </w:r>
          <w:r w:rsidR="005A3F63">
            <w:rPr>
              <w:noProof/>
            </w:rPr>
            <w:t xml:space="preserve"> [</w:t>
          </w:r>
          <w:hyperlink w:anchor="_toc_3" w:history="1">
            <w:r w:rsidR="005A3F63">
              <w:rPr>
                <w:rStyle w:val="ZhlavChar"/>
                <w:noProof/>
              </w:rPr>
              <w:t>3</w:t>
            </w:r>
          </w:hyperlink>
          <w:r w:rsidR="005A3F63">
            <w:rPr>
              <w:noProof/>
            </w:rPr>
            <w:t>]</w:t>
          </w:r>
          <w:r w:rsidR="00B412EF">
            <w:fldChar w:fldCharType="end"/>
          </w:r>
        </w:sdtContent>
      </w:sdt>
    </w:p>
    <w:p w:rsidR="00FA208E" w:rsidRDefault="00E466C3" w:rsidP="00E466C3">
      <w:pPr>
        <w:pStyle w:val="Nadpis2"/>
      </w:pPr>
      <w:bookmarkStart w:id="11" w:name="_Toc5121229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1"/>
    </w:p>
    <w:p w:rsidR="00FA208E" w:rsidRDefault="003572BD" w:rsidP="00525756">
      <w:pPr>
        <w:pStyle w:val="Normln-bezodsazen"/>
      </w:pPr>
      <w:r>
        <w:t>Jedná se o proprietární binární formát vyvíjený společností Microsoft bez dostupné specifikace</w:t>
      </w:r>
      <w:sdt>
        <w:sdtPr>
          <w:id w:val="1482048533"/>
          <w:citation/>
        </w:sdtPr>
        <w:sdtContent>
          <w:r w:rsidR="00EC4B24">
            <w:fldChar w:fldCharType="begin"/>
          </w:r>
          <w:r w:rsidR="00EC4B24">
            <w:instrText xml:space="preserve"> CITATION locgov_accdb \l 1029 </w:instrText>
          </w:r>
          <w:r w:rsidR="00EC4B24">
            <w:fldChar w:fldCharType="separate"/>
          </w:r>
          <w:r w:rsidR="005A3F63">
            <w:rPr>
              <w:noProof/>
            </w:rPr>
            <w:t xml:space="preserve"> [</w:t>
          </w:r>
          <w:hyperlink w:anchor="_toc_4" w:history="1">
            <w:r w:rsidR="005A3F63">
              <w:rPr>
                <w:rStyle w:val="ZhlavChar"/>
                <w:noProof/>
              </w:rPr>
              <w:t>4</w:t>
            </w:r>
          </w:hyperlink>
          <w:r w:rsidR="005A3F63">
            <w:rPr>
              <w:noProof/>
            </w:rPr>
            <w:t>]</w:t>
          </w:r>
          <w:r w:rsidR="00EC4B24">
            <w:fldChar w:fldCharType="end"/>
          </w:r>
        </w:sdtContent>
      </w:sdt>
      <w:r>
        <w:t>. Jediným oficiálním nástrojem pro správu je právě Microsoft Access, pro přístup k</w:t>
      </w:r>
      <w:r w:rsidR="00352695">
        <w:t> </w:t>
      </w:r>
      <w:r>
        <w:t>datům</w:t>
      </w:r>
      <w:r w:rsidR="00352695">
        <w:t xml:space="preserve"> z jiných aplikací</w:t>
      </w:r>
      <w:r>
        <w:t xml:space="preserve"> </w:t>
      </w:r>
      <w:r w:rsidR="00B412EF">
        <w:t>pak technologie</w:t>
      </w:r>
      <w:r>
        <w:t xml:space="preserve"> ODBC</w:t>
      </w:r>
      <w:r w:rsidR="00B412EF">
        <w:t xml:space="preserve"> a OLE DB</w:t>
      </w:r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744E0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352695">
        <w:t> </w:t>
      </w:r>
      <w:r w:rsidR="00E72504">
        <w:t>současné době jsou však dostupné i nástroje vzniklé na základě reverzního inženýrství formátů MDB/ACCDB bez závislosti na programovém vybavení počítače.</w:t>
      </w:r>
    </w:p>
    <w:p w:rsidR="00FA208E" w:rsidRDefault="00E72504" w:rsidP="00BE1CEB">
      <w:r>
        <w:t xml:space="preserve">Dále jsou zmíněny všechny možnosti čtení souborů ACCDB včetně výhod a nevýhod, </w:t>
      </w:r>
      <w:r>
        <w:lastRenderedPageBreak/>
        <w:t>jaké přináší.</w:t>
      </w:r>
    </w:p>
    <w:p w:rsidR="00FA208E" w:rsidRDefault="00FA208E" w:rsidP="00BE1CEB"/>
    <w:p w:rsidR="00FA208E" w:rsidRDefault="00424662" w:rsidP="00E466C3">
      <w:pPr>
        <w:pStyle w:val="Nadpis3"/>
      </w:pPr>
      <w:bookmarkStart w:id="12" w:name="_Toc512122983"/>
      <w:r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 xml:space="preserve">Pro komunikaci skrze ODBC se typicky využívá jazyk SQL (Standard Query Language), ovladač poté zajistí </w:t>
      </w:r>
      <w:r w:rsidR="006405DD">
        <w:t>vykonání příkazu nad konkrétní databází</w:t>
      </w:r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744E0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744E0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7438C8">
            <w:rPr>
              <w:lang w:eastAsia="en-US"/>
            </w:rPr>
            <w:fldChar w:fldCharType="begin"/>
          </w:r>
          <w:r w:rsidR="007438C8">
            <w:rPr>
              <w:lang w:eastAsia="en-US"/>
            </w:rPr>
            <w:instrText xml:space="preserve"> CITATION Rof01 \l 1029 </w:instrText>
          </w:r>
          <w:r w:rsidR="007438C8">
            <w:rPr>
              <w:lang w:eastAsia="en-US"/>
            </w:rPr>
            <w:fldChar w:fldCharType="separate"/>
          </w:r>
          <w:r w:rsidR="005A3F63">
            <w:rPr>
              <w:noProof/>
              <w:lang w:eastAsia="en-US"/>
            </w:rPr>
            <w:t xml:space="preserve"> [</w:t>
          </w:r>
          <w:hyperlink w:anchor="_toc_5" w:history="1">
            <w:r w:rsidR="005A3F63">
              <w:rPr>
                <w:rStyle w:val="ZhlavChar"/>
                <w:noProof/>
                <w:lang w:eastAsia="en-US"/>
              </w:rPr>
              <w:t>5</w:t>
            </w:r>
          </w:hyperlink>
          <w:r w:rsidR="005A3F63">
            <w:rPr>
              <w:noProof/>
              <w:lang w:eastAsia="en-US"/>
            </w:rPr>
            <w:t>]</w:t>
          </w:r>
          <w:r w:rsidR="007438C8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744E0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E466C3">
      <w:pPr>
        <w:pStyle w:val="Nadpis3"/>
      </w:pPr>
      <w:bookmarkStart w:id="13" w:name="_Toc512122984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5A3F63">
            <w:rPr>
              <w:noProof/>
            </w:rPr>
            <w:t xml:space="preserve"> [</w:t>
          </w:r>
          <w:hyperlink w:anchor="_toc_5" w:history="1">
            <w:r w:rsidR="005A3F63">
              <w:rPr>
                <w:rStyle w:val="ZhlavChar"/>
                <w:noProof/>
              </w:rPr>
              <w:t>5</w:t>
            </w:r>
          </w:hyperlink>
          <w:r w:rsidR="005A3F63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744E03">
        <w:rPr>
          <w:i/>
        </w:rPr>
        <w:t> </w:t>
      </w:r>
      <w:r w:rsidR="00744E0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</w:t>
      </w:r>
      <w:sdt>
        <w:sdtPr>
          <w:id w:val="1631129009"/>
          <w:citation/>
        </w:sdtPr>
        <w:sdtContent>
          <w:r w:rsidR="00AD11BF">
            <w:fldChar w:fldCharType="begin"/>
          </w:r>
          <w:r w:rsidR="00AD11BF">
            <w:instrText xml:space="preserve"> CITATION msdn_msointerop \l 1029 </w:instrText>
          </w:r>
          <w:r w:rsidR="00AD11BF">
            <w:fldChar w:fldCharType="separate"/>
          </w:r>
          <w:r w:rsidR="005A3F63">
            <w:rPr>
              <w:noProof/>
            </w:rPr>
            <w:t xml:space="preserve"> [</w:t>
          </w:r>
          <w:hyperlink w:anchor="_toc_6" w:history="1">
            <w:r w:rsidR="005A3F63">
              <w:rPr>
                <w:rStyle w:val="ZhlavChar"/>
                <w:noProof/>
              </w:rPr>
              <w:t>6</w:t>
            </w:r>
          </w:hyperlink>
          <w:r w:rsidR="005A3F63">
            <w:rPr>
              <w:noProof/>
            </w:rPr>
            <w:t>]</w:t>
          </w:r>
          <w:r w:rsidR="00AD11BF">
            <w:fldChar w:fldCharType="end"/>
          </w:r>
        </w:sdtContent>
      </w:sdt>
      <w:r w:rsidR="00413790">
        <w:t>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 xml:space="preserve">jsou </w:t>
      </w:r>
      <w:r w:rsidR="00352695">
        <w:t>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se využívají i pro psaní doplňku, </w:t>
      </w:r>
      <w:r w:rsidR="00413790" w:rsidRPr="00413790">
        <w:rPr>
          <w:i/>
        </w:rPr>
        <w:t>plug-inů</w:t>
      </w:r>
      <w:r w:rsidR="00413790">
        <w:t>, pro jednotlivé Office aplikace).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lastRenderedPageBreak/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533654">
        <w:rPr>
          <w:lang w:eastAsia="en-US"/>
        </w:rPr>
        <w:t xml:space="preserve">interop kód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E466C3">
      <w:pPr>
        <w:pStyle w:val="Nadpis3"/>
      </w:pPr>
      <w:bookmarkStart w:id="14" w:name="_Toc512122985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</w:t>
      </w:r>
      <w:r w:rsidR="00C655D1">
        <w:rPr>
          <w:rStyle w:val="Znakapoznpodarou"/>
        </w:rPr>
        <w:footnoteReference w:id="3"/>
      </w:r>
      <w:r w:rsidR="004E738E">
        <w:t>.</w:t>
      </w:r>
      <w:r w:rsidR="00A41AF0">
        <w:t xml:space="preserve"> Vzhledem k</w:t>
      </w:r>
      <w:r w:rsidR="00744E0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 xml:space="preserve">Součástí projektu je i dokument popisující strukturu a klíčové části Jet databází.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744E0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713A66">
      <w:pPr>
        <w:pStyle w:val="Nadpis3"/>
      </w:pPr>
      <w:bookmarkStart w:id="15" w:name="_Toc512122986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</w:t>
      </w:r>
      <w:r>
        <w:rPr>
          <w:rStyle w:val="Znakapoznpodarou"/>
        </w:rPr>
        <w:footnoteReference w:id="4"/>
      </w:r>
      <w:r>
        <w:t xml:space="preserve">, vývoj však již po roce ustal.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„</w:t>
      </w:r>
      <w:r w:rsidRPr="001C1104">
        <w:t>ome-mdbtools</w:t>
      </w:r>
      <w:r>
        <w:t>“</w:t>
      </w:r>
      <w:r>
        <w:rPr>
          <w:rStyle w:val="Znakapoznpodarou"/>
          <w:i/>
        </w:rPr>
        <w:footnoteReference w:id="5"/>
      </w:r>
      <w:r>
        <w:t>. Vývoj těchto projektů je ale spíše pomalý</w:t>
      </w:r>
      <w:r w:rsidR="00744E03">
        <w:t> – </w:t>
      </w:r>
      <w:r>
        <w:t xml:space="preserve">poslední větší aktualizace proběhla v roce 2016. </w:t>
      </w:r>
    </w:p>
    <w:p w:rsidR="00713A66" w:rsidRDefault="00713A66" w:rsidP="00713A66">
      <w:r>
        <w:t>Oproti dále uvedené knihovně Jackcess nabízí méně možností a použité je značně komplikované</w:t>
      </w:r>
      <w:r>
        <w:rPr>
          <w:rStyle w:val="Znakapoznpodarou"/>
        </w:rPr>
        <w:footnoteReference w:id="6"/>
      </w:r>
      <w:r>
        <w:t>. Překážkou je chybějící dokumentace jak pro použití nástrojů, tak i</w:t>
      </w:r>
      <w:r w:rsidR="00744E03">
        <w:t> </w:t>
      </w:r>
      <w:r>
        <w:t>samotného programového kódu.</w:t>
      </w:r>
    </w:p>
    <w:p w:rsidR="00713A66" w:rsidRDefault="00713A66" w:rsidP="00713A66">
      <w:r>
        <w:br w:type="page"/>
      </w:r>
    </w:p>
    <w:p w:rsidR="00FA208E" w:rsidRDefault="00E466C3" w:rsidP="00E466C3">
      <w:pPr>
        <w:pStyle w:val="Nadpis3"/>
      </w:pPr>
      <w:bookmarkStart w:id="16" w:name="_Toc512122987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r w:rsidR="0050517D">
        <w:t>.</w:t>
      </w:r>
      <w:r w:rsidR="003B1B0C">
        <w:rPr>
          <w:rStyle w:val="Znakapoznpodarou"/>
        </w:rPr>
        <w:footnoteReference w:id="7"/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dotazů.</w:t>
      </w:r>
    </w:p>
    <w:p w:rsidR="00FA208E" w:rsidRDefault="00865C33" w:rsidP="00865C33">
      <w:r>
        <w:t>Zásadního výhodou pro potřeby této práce je přenositelnost knih</w:t>
      </w:r>
      <w:r w:rsidR="006B2298">
        <w:t xml:space="preserve">ovny (nezávislost na platformě), </w:t>
      </w:r>
      <w:r>
        <w:t>aktivní vývoj</w:t>
      </w:r>
      <w:r w:rsidR="00744E0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 je rovněž její použi</w:t>
      </w:r>
      <w:r w:rsidR="007C6461">
        <w:t>tí ve vlastní aplikaci jednoduché.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„některé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Money“</w:t>
      </w:r>
      <w:r w:rsidR="00053BB8">
        <w:rPr>
          <w:rStyle w:val="Znakapoznpodarou"/>
        </w:rPr>
        <w:footnoteReference w:id="8"/>
      </w:r>
      <w:r w:rsidR="00DA57AC" w:rsidRPr="00DA57AC">
        <w:t>.</w:t>
      </w:r>
    </w:p>
    <w:p w:rsidR="00FA208E" w:rsidRDefault="0085721D" w:rsidP="00713A66">
      <w:pPr>
        <w:pStyle w:val="Nadpis3"/>
      </w:pPr>
      <w:bookmarkStart w:id="17" w:name="_Toc512122988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konkrétní typ databází.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5A63E4">
        <w:t>produkty</w:t>
      </w:r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</w:t>
      </w:r>
      <w:r w:rsidR="00EA6B30">
        <w:rPr>
          <w:rStyle w:val="Znakapoznpodarou"/>
        </w:rPr>
        <w:footnoteReference w:id="9"/>
      </w:r>
      <w:r w:rsidR="00E60309">
        <w:t xml:space="preserve">, který využívá již zmíněnou knihovnu Jackcess.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>komerční produkty</w:t>
      </w:r>
      <w:r w:rsidR="00E60309">
        <w:t>.</w:t>
      </w:r>
      <w:r w:rsidR="00E60309">
        <w:rPr>
          <w:rStyle w:val="Znakapoznpodarou"/>
        </w:rPr>
        <w:footnoteReference w:id="10"/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 xml:space="preserve">důsledku univerzálnosti přístupu, </w:t>
      </w:r>
      <w:r w:rsidR="00BB5C1F">
        <w:rPr>
          <w:lang w:eastAsia="en-US"/>
        </w:rPr>
        <w:t xml:space="preserve">jinými slovy – 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744E03">
        <w:rPr>
          <w:lang w:eastAsia="en-US"/>
        </w:rPr>
        <w:t xml:space="preserve"> 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</w:t>
      </w:r>
      <w:r w:rsidR="00BB5C1F">
        <w:rPr>
          <w:lang w:eastAsia="en-US"/>
        </w:rPr>
        <w:t>přístup</w:t>
      </w:r>
      <w:r w:rsidR="00BB5C1F">
        <w:rPr>
          <w:lang w:eastAsia="en-US"/>
        </w:rPr>
        <w:t xml:space="preserve"> </w:t>
      </w:r>
      <w:r w:rsidR="00BB5C1F">
        <w:rPr>
          <w:lang w:eastAsia="en-US"/>
        </w:rPr>
        <w:t>obtížný či nemožný</w:t>
      </w:r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8" w:name="_Toc512122989"/>
      <w:r>
        <w:rPr>
          <w:lang w:eastAsia="en-US"/>
        </w:rPr>
        <w:lastRenderedPageBreak/>
        <w:t>Portál ZČU</w:t>
      </w:r>
      <w:bookmarkEnd w:id="18"/>
    </w:p>
    <w:p w:rsidR="00FA208E" w:rsidRDefault="00AA6B1A" w:rsidP="00AA6B1A">
      <w:pPr>
        <w:pStyle w:val="Nadpis2"/>
        <w:rPr>
          <w:lang w:eastAsia="en-US"/>
        </w:rPr>
      </w:pPr>
      <w:bookmarkStart w:id="19" w:name="_Toc512122990"/>
      <w:r>
        <w:rPr>
          <w:lang w:eastAsia="en-US"/>
        </w:rPr>
        <w:t>Základní informace</w:t>
      </w:r>
      <w:bookmarkEnd w:id="19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týkají.</w:t>
      </w:r>
      <w:sdt>
        <w:sdtPr>
          <w:id w:val="2131128338"/>
          <w:citation/>
        </w:sdtPr>
        <w:sdtContent>
          <w:r w:rsidR="00A67401">
            <w:fldChar w:fldCharType="begin"/>
          </w:r>
          <w:r w:rsidR="00A67401">
            <w:instrText xml:space="preserve">CITATION CIV18 \p 9-10 \l 1029 </w:instrText>
          </w:r>
          <w:r w:rsidR="00A67401">
            <w:fldChar w:fldCharType="separate"/>
          </w:r>
          <w:r w:rsidR="00A67401">
            <w:rPr>
              <w:noProof/>
            </w:rPr>
            <w:t xml:space="preserve"> [</w:t>
          </w:r>
          <w:hyperlink w:anchor="_toc_7" w:history="1">
            <w:r w:rsidR="00A67401">
              <w:rPr>
                <w:rStyle w:val="ZhlavChar"/>
                <w:noProof/>
              </w:rPr>
              <w:t>7</w:t>
            </w:r>
          </w:hyperlink>
          <w:r w:rsidR="00A67401">
            <w:rPr>
              <w:noProof/>
            </w:rPr>
            <w:t xml:space="preserve"> str. 9-10]</w:t>
          </w:r>
          <w:r w:rsidR="00A67401">
            <w:fldChar w:fldCharType="end"/>
          </w:r>
        </w:sdtContent>
      </w:sdt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11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 –</w:t>
      </w:r>
      <w:r w:rsidR="00E64B01">
        <w:t xml:space="preserve"> z pohledu studentů se jedná zejména o </w:t>
      </w:r>
      <w:r w:rsidR="00E64B01" w:rsidRPr="008151F2">
        <w:rPr>
          <w:b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 </w:t>
      </w:r>
      <w:r w:rsidR="00E64B01" w:rsidRPr="008151F2">
        <w:rPr>
          <w:b/>
        </w:rPr>
        <w:t>Courseware</w:t>
      </w:r>
      <w:r w:rsidR="00E64B01">
        <w:t xml:space="preserve"> (místo s materiály používanými v rámci výuky předmětů).</w:t>
      </w:r>
    </w:p>
    <w:p w:rsidR="005A3F63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 více či méně nezávislých částí, které se nazývají portlety. </w:t>
      </w:r>
      <w:r w:rsidR="00BB18D3">
        <w:rPr>
          <w:lang w:eastAsia="en-US"/>
        </w:rPr>
        <w:t xml:space="preserve">Jedním z nich je </w:t>
      </w:r>
      <w:r w:rsidR="00BB18D3" w:rsidRPr="00BB18D3">
        <w:rPr>
          <w:lang w:eastAsia="en-US"/>
        </w:rPr>
        <w:t>„</w:t>
      </w:r>
      <w:r w:rsidR="00BB18D3">
        <w:rPr>
          <w:b/>
          <w:lang w:eastAsia="en-US"/>
        </w:rPr>
        <w:t>a</w:t>
      </w:r>
      <w:r w:rsidR="00BB18D3" w:rsidRPr="00BB18D3">
        <w:rPr>
          <w:b/>
          <w:lang w:eastAsia="en-US"/>
        </w:rPr>
        <w:t>plikace pro správu semestrálních prací, jejich odevzdávání a hodnocení</w:t>
      </w:r>
      <w:r w:rsidR="00BB18D3" w:rsidRPr="00BB18D3">
        <w:rPr>
          <w:lang w:eastAsia="en-US"/>
        </w:rPr>
        <w:t>“</w:t>
      </w:r>
      <w:r w:rsidR="00BB18D3">
        <w:rPr>
          <w:lang w:eastAsia="en-US"/>
        </w:rPr>
        <w:t xml:space="preserve">. </w:t>
      </w:r>
      <w:r w:rsidR="001E336A">
        <w:rPr>
          <w:lang w:eastAsia="en-US"/>
        </w:rPr>
        <w:t>Referenční příručka</w:t>
      </w:r>
      <w:r w:rsidR="005A3F63">
        <w:rPr>
          <w:lang w:eastAsia="en-US"/>
        </w:rPr>
        <w:t xml:space="preserve"> IS/STAG uvádí následující</w:t>
      </w:r>
      <w:r w:rsidR="00A6213A" w:rsidRPr="00A6213A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A6213A">
            <w:rPr>
              <w:i/>
            </w:rPr>
            <w:fldChar w:fldCharType="begin"/>
          </w:r>
          <w:r w:rsidR="00A67401">
            <w:rPr>
              <w:i/>
            </w:rPr>
            <w:instrText xml:space="preserve">CITATION CIV18 \p 139 \l 1029 </w:instrText>
          </w:r>
          <w:r w:rsidR="00A6213A">
            <w:rPr>
              <w:i/>
            </w:rPr>
            <w:fldChar w:fldCharType="separate"/>
          </w:r>
          <w:r w:rsidR="00A67401">
            <w:rPr>
              <w:noProof/>
            </w:rPr>
            <w:t>[</w:t>
          </w:r>
          <w:hyperlink w:anchor="_toc_7" w:history="1">
            <w:r w:rsidR="00A67401">
              <w:rPr>
                <w:rStyle w:val="ZhlavChar"/>
                <w:noProof/>
              </w:rPr>
              <w:t>7</w:t>
            </w:r>
          </w:hyperlink>
          <w:r w:rsidR="00A67401">
            <w:rPr>
              <w:noProof/>
            </w:rPr>
            <w:t xml:space="preserve"> str. 139]</w:t>
          </w:r>
          <w:r w:rsidR="00A6213A">
            <w:rPr>
              <w:i/>
            </w:rPr>
            <w:fldChar w:fldCharType="end"/>
          </w:r>
        </w:sdtContent>
      </w:sdt>
      <w:r w:rsidR="005A3F63">
        <w:rPr>
          <w:lang w:eastAsia="en-US"/>
        </w:rPr>
        <w:t>:</w:t>
      </w:r>
    </w:p>
    <w:p w:rsidR="007A6BBB" w:rsidRPr="006B63FB" w:rsidRDefault="001E336A" w:rsidP="006B63FB">
      <w:pPr>
        <w:pStyle w:val="Normln-bezodsazen"/>
        <w:spacing w:before="120" w:after="120"/>
        <w:ind w:left="567"/>
        <w:rPr>
          <w:i/>
        </w:rPr>
      </w:pPr>
      <w:r w:rsidRPr="001E336A">
        <w:rPr>
          <w:i/>
        </w:rPr>
        <w:t>Aplikace slouží vyučujícím k vypisování témat semestrálních prací v jimi vyučovaných předmětech. Studenti se na tato témata posléze mohou přihlašovat a elektronicky odevzdávat své práce — vyučující si odevzdané práce může jednotlivě či hromadně stáhnout. Vyučující pak dle své vůle může využít i dalších možností aplikace, například odevzdané práce studentovi schvalovat či vracet k přepracování atd.</w:t>
      </w:r>
      <w:r>
        <w:rPr>
          <w:i/>
        </w:rPr>
        <w:t xml:space="preserve"> </w:t>
      </w:r>
    </w:p>
    <w:p w:rsidR="00FA208E" w:rsidRDefault="00AA6B1A" w:rsidP="00AA6B1A">
      <w:pPr>
        <w:pStyle w:val="Nadpis2"/>
        <w:rPr>
          <w:lang w:eastAsia="en-US"/>
        </w:rPr>
      </w:pPr>
      <w:bookmarkStart w:id="20" w:name="_Toc512122991"/>
      <w:r>
        <w:rPr>
          <w:lang w:eastAsia="en-US"/>
        </w:rPr>
        <w:t>Validátor studentských prací</w:t>
      </w:r>
      <w:bookmarkEnd w:id="20"/>
    </w:p>
    <w:p w:rsidR="004D2827" w:rsidRDefault="00DC3EB1" w:rsidP="004D2827">
      <w:pPr>
        <w:pStyle w:val="Normln-bezodsazen"/>
      </w:pPr>
      <w:r>
        <w:t>V případě, že studenti odevzdávají své práce elektronicky prostřednictvím zmíněného portletu, často po odevzdání čekají d</w:t>
      </w:r>
      <w:r w:rsidR="00A67401">
        <w:t>e</w:t>
      </w:r>
      <w:r>
        <w:t xml:space="preserve">lší dobu na </w:t>
      </w:r>
      <w:r w:rsidR="004C3BF1">
        <w:t xml:space="preserve">zkontrolování práce vyučujícím. Pokud shledá práci nevyhovující, vrací ji studentovi a proces se může následně i několikrát opakovat. 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lastRenderedPageBreak/>
        <w:t xml:space="preserve">Cílem </w:t>
      </w:r>
      <w:r w:rsidR="00B317B2">
        <w:rPr>
          <w:lang w:eastAsia="en-US"/>
        </w:rPr>
        <w:t>validačního serveru</w:t>
      </w:r>
      <w:r>
        <w:rPr>
          <w:lang w:eastAsia="en-US"/>
        </w:rPr>
        <w:t xml:space="preserve"> studentských prací</w:t>
      </w:r>
      <w:r w:rsidR="00B317B2">
        <w:rPr>
          <w:lang w:eastAsia="en-US"/>
        </w:rPr>
        <w:t xml:space="preserve"> (dále jen validátor)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>automat</w:t>
      </w:r>
      <w:r w:rsidR="00D7181E">
        <w:rPr>
          <w:lang w:eastAsia="en-US"/>
        </w:rPr>
        <w:t>i</w:t>
      </w:r>
      <w:r w:rsidR="00D7181E">
        <w:rPr>
          <w:lang w:eastAsia="en-US"/>
        </w:rPr>
        <w:t xml:space="preserve">zovaně </w:t>
      </w:r>
      <w:r>
        <w:rPr>
          <w:lang w:eastAsia="en-US"/>
        </w:rPr>
        <w:t>kontrolovat, zda je práce „vyhovující“ – 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33575A">
            <w:rPr>
              <w:noProof/>
              <w:lang w:eastAsia="en-US"/>
            </w:rPr>
            <w:t xml:space="preserve"> [</w:t>
          </w:r>
          <w:hyperlink w:anchor="_toc_8" w:history="1">
            <w:r w:rsidR="0033575A">
              <w:rPr>
                <w:rStyle w:val="ZhlavChar"/>
                <w:noProof/>
                <w:lang w:eastAsia="en-US"/>
              </w:rPr>
              <w:t>8</w:t>
            </w:r>
          </w:hyperlink>
          <w:r w:rsidR="0033575A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4C3BF1" w:rsidP="004C3BF1">
      <w:pPr>
        <w:pStyle w:val="Odstavecseseznamem"/>
        <w:numPr>
          <w:ilvl w:val="0"/>
          <w:numId w:val="24"/>
        </w:numPr>
      </w:pPr>
      <w:r>
        <w:rPr>
          <w:b/>
        </w:rPr>
        <w:t>Práce splňuje</w:t>
      </w:r>
      <w:r w:rsidR="00D7181E">
        <w:rPr>
          <w:b/>
        </w:rPr>
        <w:t xml:space="preserve"> </w:t>
      </w:r>
      <w:r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D7181E">
      <w:pPr>
        <w:pStyle w:val="Odstavecseseznamem"/>
        <w:numPr>
          <w:ilvl w:val="1"/>
          <w:numId w:val="24"/>
        </w:numPr>
      </w:pPr>
      <w:r>
        <w:t>soubor má požadovaný formát,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t>soubor je vhodně pojmenován,</w:t>
      </w:r>
    </w:p>
    <w:p w:rsidR="004C3BF1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 nahraném archivu jsou požadované soubory ve správné adresářové struktuře,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 nahraném archivu nejsou žádné nadbytečné soubory.</w:t>
      </w:r>
    </w:p>
    <w:p w:rsidR="00A67401" w:rsidRPr="00A67401" w:rsidRDefault="00A67401" w:rsidP="00D7181E">
      <w:pPr>
        <w:pStyle w:val="Odstavecseseznamem"/>
        <w:numPr>
          <w:ilvl w:val="0"/>
          <w:numId w:val="24"/>
        </w:numPr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o</w:t>
      </w:r>
      <w:r w:rsidR="00D7181E" w:rsidRPr="00A67401">
        <w:rPr>
          <w:lang w:eastAsia="en-US"/>
        </w:rPr>
        <w:t>devzdaný dokument splňuje stanovený rozsah</w:t>
      </w:r>
      <w:r w:rsidR="00D7181E" w:rsidRPr="00D7181E">
        <w:rPr>
          <w:b/>
          <w:lang w:eastAsia="en-US"/>
        </w:rPr>
        <w:t xml:space="preserve"> </w:t>
      </w:r>
      <w:r w:rsidR="00D7181E"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nahra</w:t>
      </w:r>
      <w:r w:rsidR="00887B71">
        <w:rPr>
          <w:lang w:eastAsia="en-US"/>
        </w:rPr>
        <w:t>ný zdrojový kód lze zkompilovat,</w:t>
      </w:r>
    </w:p>
    <w:p w:rsidR="00D7181E" w:rsidRDefault="00887B7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 xml:space="preserve">nahraná </w:t>
      </w:r>
      <w:r w:rsidR="0036633B">
        <w:rPr>
          <w:lang w:eastAsia="en-US"/>
        </w:rPr>
        <w:t>program</w:t>
      </w:r>
      <w:r>
        <w:rPr>
          <w:lang w:eastAsia="en-US"/>
        </w:rPr>
        <w:t xml:space="preserve"> </w:t>
      </w:r>
      <w:r w:rsidR="0036633B">
        <w:rPr>
          <w:lang w:eastAsia="en-US"/>
        </w:rPr>
        <w:t>má totožný výstup, jako připravený referenční.</w:t>
      </w:r>
    </w:p>
    <w:p w:rsidR="0036633B" w:rsidRDefault="0036633B" w:rsidP="0036633B">
      <w:pPr>
        <w:rPr>
          <w:lang w:eastAsia="en-US"/>
        </w:rPr>
      </w:pPr>
    </w:p>
    <w:p w:rsidR="00A13C2C" w:rsidRDefault="00A13C2C" w:rsidP="0036633B">
      <w:pPr>
        <w:rPr>
          <w:lang w:eastAsia="en-US"/>
        </w:rPr>
      </w:pPr>
      <w:r>
        <w:rPr>
          <w:lang w:eastAsia="en-US"/>
        </w:rPr>
        <w:t>…</w:t>
      </w:r>
      <w:bookmarkStart w:id="21" w:name="_GoBack"/>
      <w:bookmarkEnd w:id="21"/>
    </w:p>
    <w:p w:rsidR="00A13C2C" w:rsidRDefault="00A13C2C" w:rsidP="0036633B">
      <w:pPr>
        <w:rPr>
          <w:lang w:eastAsia="en-US"/>
        </w:rPr>
      </w:pPr>
    </w:p>
    <w:p w:rsidR="00A13C2C" w:rsidRDefault="00A13C2C" w:rsidP="00A13C2C">
      <w:r>
        <w:t xml:space="preserve">Validátor běží jako samostatná služba, se kterým portlet aplikace semestrálních prací komunikuje. Při nahrání semestrální práce se student okamžitě  </w:t>
      </w:r>
    </w:p>
    <w:p w:rsidR="00D7181E" w:rsidRPr="004C3BF1" w:rsidRDefault="00D7181E" w:rsidP="004C3BF1">
      <w:pPr>
        <w:rPr>
          <w:lang w:eastAsia="en-US"/>
        </w:rPr>
      </w:pPr>
    </w:p>
    <w:p w:rsidR="00FA208E" w:rsidRDefault="00AA6B1A" w:rsidP="00AA6B1A">
      <w:pPr>
        <w:pStyle w:val="Nadpis2"/>
      </w:pPr>
      <w:bookmarkStart w:id="22" w:name="_Toc512122992"/>
      <w:r>
        <w:t>Vytvoření nové validační domény</w:t>
      </w:r>
      <w:bookmarkEnd w:id="22"/>
    </w:p>
    <w:p w:rsidR="004D2827" w:rsidRPr="004D2827" w:rsidRDefault="004D2827" w:rsidP="004D2827">
      <w:pPr>
        <w:pStyle w:val="Normln-bezodsazen"/>
        <w:rPr>
          <w:lang w:eastAsia="cs-CZ"/>
        </w:rPr>
      </w:pPr>
    </w:p>
    <w:p w:rsidR="00FA208E" w:rsidRDefault="007C4192" w:rsidP="007C4192">
      <w:pPr>
        <w:pStyle w:val="Nadpis1"/>
      </w:pPr>
      <w:bookmarkStart w:id="23" w:name="_Toc512122993"/>
      <w:r>
        <w:lastRenderedPageBreak/>
        <w:t xml:space="preserve">Analýza </w:t>
      </w:r>
      <w:r w:rsidR="00CB0391">
        <w:t>kontroly prací</w:t>
      </w:r>
      <w:bookmarkEnd w:id="23"/>
    </w:p>
    <w:p w:rsidR="00FA208E" w:rsidRDefault="007C4192" w:rsidP="007C4192">
      <w:pPr>
        <w:pStyle w:val="Nadpis2"/>
      </w:pPr>
      <w:bookmarkStart w:id="24" w:name="_Toc512122994"/>
      <w:r>
        <w:t>Požadavky na řešení</w:t>
      </w:r>
      <w:bookmarkEnd w:id="24"/>
    </w:p>
    <w:p w:rsidR="00FA208E" w:rsidRDefault="007C4192" w:rsidP="007C4192">
      <w:pPr>
        <w:pStyle w:val="Nadpis2"/>
      </w:pPr>
      <w:bookmarkStart w:id="25" w:name="_Toc512122995"/>
      <w:r>
        <w:t>Případy užití</w:t>
      </w:r>
      <w:bookmarkEnd w:id="25"/>
    </w:p>
    <w:p w:rsidR="00FA208E" w:rsidRDefault="00695AA5" w:rsidP="007C4192">
      <w:pPr>
        <w:pStyle w:val="Nadpis2"/>
      </w:pPr>
      <w:bookmarkStart w:id="26" w:name="_Toc512122996"/>
      <w:r>
        <w:t xml:space="preserve">Validace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122997"/>
      <w:r>
        <w:t>V</w:t>
      </w:r>
      <w:r w:rsidR="003338CB">
        <w:t>yhodnocení plagiarismu</w:t>
      </w:r>
      <w:bookmarkEnd w:id="27"/>
    </w:p>
    <w:p w:rsidR="00FA208E" w:rsidRDefault="00A95CD8" w:rsidP="00A95CD8">
      <w:pPr>
        <w:pStyle w:val="Nadpis1"/>
      </w:pPr>
      <w:bookmarkStart w:id="28" w:name="_Toc512122998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122999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123000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123001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123002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123003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123004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123005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123006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F119B9">
      <w:pPr>
        <w:pStyle w:val="Nadpis2"/>
      </w:pPr>
      <w:bookmarkStart w:id="37" w:name="_Toc512123007"/>
      <w:r>
        <w:t>Validační pravidla</w:t>
      </w:r>
      <w:bookmarkEnd w:id="37"/>
    </w:p>
    <w:p w:rsidR="00FA208E" w:rsidRDefault="00D526B5" w:rsidP="00D526B5">
      <w:pPr>
        <w:pStyle w:val="Nadpis2"/>
      </w:pPr>
      <w:bookmarkStart w:id="38" w:name="_Toc512123008"/>
      <w:r>
        <w:t>Konzolová aplikace pro validátor portálu ZČU</w:t>
      </w:r>
      <w:bookmarkEnd w:id="38"/>
    </w:p>
    <w:p w:rsidR="00FA208E" w:rsidRDefault="00D526B5" w:rsidP="00D526B5">
      <w:pPr>
        <w:pStyle w:val="Nadpis2"/>
      </w:pPr>
      <w:bookmarkStart w:id="39" w:name="_Toc512123009"/>
      <w:r>
        <w:t>Grafické rozhraní</w:t>
      </w:r>
      <w:bookmarkEnd w:id="39"/>
    </w:p>
    <w:p w:rsidR="00FA208E" w:rsidRDefault="00D526B5" w:rsidP="00D526B5">
      <w:pPr>
        <w:pStyle w:val="Nadpis1"/>
      </w:pPr>
      <w:bookmarkStart w:id="40" w:name="_Toc512123010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123011"/>
      <w:r>
        <w:lastRenderedPageBreak/>
        <w:t>Reference</w:t>
      </w:r>
      <w:bookmarkEnd w:id="41"/>
    </w:p>
    <w:p w:rsidR="00BB5C1F" w:rsidRDefault="00DA789F" w:rsidP="00BB5C1F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BB5C1F">
        <w:t xml:space="preserve">[1] ADAMSKI, Joseph J.; FINNEGAN, Kathy T. ; SCOLLARD, Sharon. </w:t>
      </w:r>
      <w:r w:rsidR="00BB5C1F">
        <w:rPr>
          <w:i/>
          <w:iCs/>
        </w:rPr>
        <w:t xml:space="preserve">New perspectives on Microsoft Access 2013: comprehensive. </w:t>
      </w:r>
      <w:r w:rsidR="00BB5C1F">
        <w:t>Stamford, CT: Cengage Learning, 2014. ISBN 978-1-285-09920-0.</w:t>
      </w:r>
    </w:p>
    <w:p w:rsidR="00BB5C1F" w:rsidRDefault="00BB5C1F" w:rsidP="00BB5C1F">
      <w:pPr>
        <w:pStyle w:val="Bibliografie"/>
      </w:pPr>
      <w:r>
        <w:t>[</w:t>
      </w:r>
      <w:bookmarkStart w:id="42" w:name="_toc_2"/>
      <w:r>
        <w:t>2</w:t>
      </w:r>
      <w:bookmarkEnd w:id="42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BB5C1F" w:rsidRDefault="00BB5C1F" w:rsidP="00BB5C1F">
      <w:pPr>
        <w:pStyle w:val="Bibliografie"/>
      </w:pPr>
      <w:r>
        <w:t>[</w:t>
      </w:r>
      <w:bookmarkStart w:id="43" w:name="_toc_3"/>
      <w:r>
        <w:t>3</w:t>
      </w:r>
      <w:bookmarkEnd w:id="43"/>
      <w:r>
        <w:t xml:space="preserve">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BB5C1F" w:rsidRDefault="00BB5C1F" w:rsidP="00BB5C1F">
      <w:pPr>
        <w:pStyle w:val="Bibliografie"/>
      </w:pPr>
      <w:r>
        <w:t>[</w:t>
      </w:r>
      <w:bookmarkStart w:id="44" w:name="_toc_4"/>
      <w:r>
        <w:t>4</w:t>
      </w:r>
      <w:bookmarkEnd w:id="44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BB5C1F" w:rsidRDefault="00BB5C1F" w:rsidP="00BB5C1F">
      <w:pPr>
        <w:pStyle w:val="Bibliografie"/>
      </w:pPr>
      <w:r>
        <w:t>[</w:t>
      </w:r>
      <w:bookmarkStart w:id="45" w:name="_toc_5"/>
      <w:r>
        <w:t>5</w:t>
      </w:r>
      <w:bookmarkEnd w:id="45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BB5C1F" w:rsidRDefault="00BB5C1F" w:rsidP="00BB5C1F">
      <w:pPr>
        <w:pStyle w:val="Bibliografie"/>
      </w:pPr>
      <w:r>
        <w:t>[</w:t>
      </w:r>
      <w:bookmarkStart w:id="46" w:name="_toc_6"/>
      <w:r>
        <w:t>6</w:t>
      </w:r>
      <w:bookmarkEnd w:id="46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18" w:history="1">
        <w:r>
          <w:rPr>
            <w:rStyle w:val="Hypertextovodkaz"/>
            <w:rFonts w:ascii="Consolas" w:hAnsi="Consolas" w:cs="Consolas"/>
          </w:rPr>
          <w:t>https://msdn.microsoft.com/en-us/library/15s06t57.aspx</w:t>
        </w:r>
      </w:hyperlink>
    </w:p>
    <w:p w:rsidR="00BB5C1F" w:rsidRDefault="00BB5C1F" w:rsidP="00BB5C1F">
      <w:pPr>
        <w:pStyle w:val="Bibliografie"/>
      </w:pPr>
      <w:r>
        <w:t xml:space="preserve">[7] Referenční příručka portálového rozhraní IS/STAG. </w:t>
      </w:r>
      <w:r>
        <w:rPr>
          <w:i/>
          <w:iCs/>
        </w:rPr>
        <w:t xml:space="preserve">Centrum informatizace a výpočetní techniky. </w:t>
      </w:r>
      <w:r>
        <w:t xml:space="preserve">[Online] [Citace: 20. 4. 2018]. Dostupné z: </w:t>
      </w:r>
      <w:hyperlink r:id="rId19" w:history="1">
        <w:r>
          <w:rPr>
            <w:rStyle w:val="Hypertextovodkaz"/>
            <w:rFonts w:ascii="Consolas" w:hAnsi="Consolas" w:cs="Consolas"/>
          </w:rPr>
          <w:t>https://is-stag.zcu.cz/NapovedyBuild/STAG_Reference_manual_cs.pdf</w:t>
        </w:r>
      </w:hyperlink>
    </w:p>
    <w:p w:rsidR="00BB5C1F" w:rsidRDefault="00BB5C1F" w:rsidP="00BB5C1F">
      <w:pPr>
        <w:pStyle w:val="Bibliografie"/>
      </w:pPr>
      <w:r>
        <w:t>[</w:t>
      </w:r>
      <w:bookmarkStart w:id="47" w:name="_toc_8"/>
      <w:r>
        <w:t>8</w:t>
      </w:r>
      <w:bookmarkEnd w:id="47"/>
      <w:r>
        <w:t xml:space="preserve">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20" w:history="1">
        <w:r>
          <w:rPr>
            <w:rStyle w:val="Hypertextovodkaz"/>
            <w:rFonts w:ascii="Consolas" w:hAnsi="Consolas" w:cs="Consolas"/>
          </w:rPr>
          <w:t>https://validator-test.zcu.cz/vs/auth/doc/doc/validacni-server-uzivatelsky-popis-2.pdf</w:t>
        </w:r>
      </w:hyperlink>
    </w:p>
    <w:p w:rsidR="00FA208E" w:rsidRDefault="00DA789F" w:rsidP="00BB5C1F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48" w:name="_Toc512123012"/>
      <w:r>
        <w:lastRenderedPageBreak/>
        <w:t>Přílohy</w:t>
      </w:r>
      <w:bookmarkEnd w:id="48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9" w:name="_Toc512123013"/>
      <w:r>
        <w:t>A</w:t>
      </w:r>
      <w:r>
        <w:tab/>
        <w:t>Uživatelská příručka</w:t>
      </w:r>
      <w:bookmarkEnd w:id="49"/>
    </w:p>
    <w:p w:rsidR="00FA208E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50" w:name="_Toc512123014"/>
      <w:r>
        <w:t>Spuštění a kompilace nástroje</w:t>
      </w:r>
      <w:bookmarkEnd w:id="50"/>
    </w:p>
    <w:p w:rsidR="00FA208E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51" w:name="_Toc512123015"/>
      <w:r>
        <w:t>Obsluha nástroje</w:t>
      </w:r>
      <w:bookmarkEnd w:id="51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2" w:name="_Toc512123016"/>
      <w:r>
        <w:t>B</w:t>
      </w:r>
      <w:r>
        <w:tab/>
        <w:t>Obsah přiloženého média</w:t>
      </w:r>
      <w:bookmarkEnd w:id="52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744E0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744E03">
        <w:t> </w:t>
      </w:r>
      <w:r w:rsidR="00744E03" w:rsidRPr="00E95EED">
        <w:t>–</w:t>
      </w:r>
      <w:r w:rsidR="00744E0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744E03">
        <w:t> </w:t>
      </w:r>
      <w:r w:rsidR="00744E03" w:rsidRPr="00E95EED">
        <w:t>–</w:t>
      </w:r>
      <w:r w:rsidR="00744E0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744E03">
        <w:t> </w:t>
      </w:r>
      <w:r w:rsidR="00744E03" w:rsidRPr="00E95EED">
        <w:t>–</w:t>
      </w:r>
      <w:r w:rsidR="00744E0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6213A" w:rsidP="00525756">
      <w:pPr>
        <w:pStyle w:val="Normln-bezodsazen"/>
      </w:pPr>
      <w:hyperlink r:id="rId21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2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DF9" w:rsidRDefault="00324DF9" w:rsidP="00894B82">
      <w:r>
        <w:separator/>
      </w:r>
    </w:p>
  </w:endnote>
  <w:endnote w:type="continuationSeparator" w:id="0">
    <w:p w:rsidR="00324DF9" w:rsidRDefault="00324DF9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3A" w:rsidRDefault="00A6213A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3A" w:rsidRDefault="00A6213A" w:rsidP="00863379">
    <w:pPr>
      <w:pStyle w:val="Zpat"/>
      <w:jc w:val="center"/>
    </w:pPr>
  </w:p>
  <w:p w:rsidR="00A6213A" w:rsidRDefault="00A6213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A6213A" w:rsidRDefault="00A6213A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C2C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DF9" w:rsidRDefault="00324DF9" w:rsidP="00C202B2">
      <w:pPr>
        <w:ind w:firstLine="0"/>
      </w:pPr>
      <w:r>
        <w:separator/>
      </w:r>
    </w:p>
  </w:footnote>
  <w:footnote w:type="continuationSeparator" w:id="0">
    <w:p w:rsidR="00324DF9" w:rsidRDefault="00324DF9" w:rsidP="00894B82">
      <w:r>
        <w:continuationSeparator/>
      </w:r>
    </w:p>
  </w:footnote>
  <w:footnote w:type="continuationNotice" w:id="1">
    <w:p w:rsidR="00324DF9" w:rsidRDefault="00324DF9">
      <w:pPr>
        <w:spacing w:line="240" w:lineRule="auto"/>
      </w:pPr>
    </w:p>
  </w:footnote>
  <w:footnote w:id="2">
    <w:p w:rsidR="00A6213A" w:rsidRDefault="00A6213A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A6213A" w:rsidRDefault="00A6213A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Viz repozitář projektu: </w:t>
      </w:r>
      <w:r w:rsidRPr="003E7672">
        <w:rPr>
          <w:rFonts w:ascii="Consolas" w:hAnsi="Consolas"/>
          <w:sz w:val="18"/>
        </w:rPr>
        <w:t>https://github.com/brianb/mdbtools</w:t>
      </w:r>
    </w:p>
  </w:footnote>
  <w:footnote w:id="4">
    <w:p w:rsidR="00A6213A" w:rsidRDefault="00A6213A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EA24A5">
          <w:rPr>
            <w:rStyle w:val="Hypertextovodkaz"/>
            <w:rFonts w:ascii="Consolas" w:hAnsi="Consolas"/>
            <w:sz w:val="18"/>
          </w:rPr>
          <w:t>https://sourceforge.net/p/mdbtools/discussion/6688/thread/a543445a/</w:t>
        </w:r>
      </w:hyperlink>
    </w:p>
  </w:footnote>
  <w:footnote w:id="5">
    <w:p w:rsidR="00A6213A" w:rsidRPr="001C1104" w:rsidRDefault="00A6213A" w:rsidP="00713A66">
      <w:pPr>
        <w:pStyle w:val="Textpoznpodarou"/>
        <w:ind w:left="284" w:hanging="284"/>
        <w:jc w:val="left"/>
        <w:rPr>
          <w:rFonts w:ascii="Consolas" w:hAnsi="Consolas"/>
        </w:rPr>
      </w:pPr>
      <w:r>
        <w:rPr>
          <w:rStyle w:val="Znakapoznpodarou"/>
        </w:rPr>
        <w:footnoteRef/>
      </w:r>
      <w:r>
        <w:tab/>
        <w:t>Viz repozitář</w:t>
      </w:r>
      <w:r w:rsidR="00BB5C1F">
        <w:t xml:space="preserve"> projektu</w:t>
      </w:r>
      <w:r>
        <w:t xml:space="preserve">: </w:t>
      </w:r>
      <w:hyperlink r:id="rId2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</w:t>
        </w:r>
      </w:hyperlink>
    </w:p>
  </w:footnote>
  <w:footnote w:id="6">
    <w:p w:rsidR="00A6213A" w:rsidRDefault="00A6213A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ukázkový kód: </w:t>
      </w:r>
      <w:hyperlink r:id="rId3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https://github.com/ome/ome-mdbtools/blob/master/src/main/</w:t>
        </w:r>
        <w:r w:rsidRPr="00EA24A5">
          <w:rPr>
            <w:rStyle w:val="Hypertextovodkaz"/>
            <w:rFonts w:ascii="Cambria Math" w:hAnsi="Cambria Math" w:cs="Cambria Math"/>
            <w:sz w:val="18"/>
          </w:rPr>
          <w:t>↩</w:t>
        </w:r>
        <w:r w:rsidRPr="00EA24A5">
          <w:rPr>
            <w:rStyle w:val="Hypertextovodkaz"/>
            <w:rFonts w:ascii="Consolas" w:hAnsi="Consolas"/>
            <w:sz w:val="18"/>
          </w:rPr>
          <w:t xml:space="preserve"> java/mdbtools/tests/ColumnTest.java</w:t>
        </w:r>
      </w:hyperlink>
    </w:p>
  </w:footnote>
  <w:footnote w:id="7">
    <w:p w:rsidR="00A6213A" w:rsidRDefault="00A6213A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hyperlink r:id="rId4" w:history="1">
        <w:r w:rsidRPr="003E7672">
          <w:rPr>
            <w:rStyle w:val="Hypertextovodkaz"/>
            <w:rFonts w:ascii="Consolas" w:hAnsi="Consolas"/>
            <w:sz w:val="18"/>
          </w:rPr>
          <w:t>http://jackcess.sourceforge.net/</w:t>
        </w:r>
      </w:hyperlink>
      <w:r w:rsidRPr="003E7672">
        <w:rPr>
          <w:sz w:val="18"/>
        </w:rPr>
        <w:t xml:space="preserve"> </w:t>
      </w:r>
    </w:p>
  </w:footnote>
  <w:footnote w:id="8">
    <w:p w:rsidR="00A6213A" w:rsidRDefault="00A6213A" w:rsidP="00EA24A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web rozšíření: </w:t>
      </w:r>
      <w:hyperlink r:id="rId5" w:history="1">
        <w:r w:rsidRPr="00EA24A5">
          <w:rPr>
            <w:rStyle w:val="Hypertextovodkaz"/>
            <w:rFonts w:ascii="Consolas" w:hAnsi="Consolas"/>
            <w:sz w:val="18"/>
          </w:rPr>
          <w:t>http://jackcessencrypt.sourceforge.net/index.html</w:t>
        </w:r>
      </w:hyperlink>
    </w:p>
  </w:footnote>
  <w:footnote w:id="9">
    <w:p w:rsidR="00A6213A" w:rsidRPr="00EA6B30" w:rsidRDefault="00A6213A" w:rsidP="00EA6B30">
      <w:pPr>
        <w:pStyle w:val="Textpoznpodarou"/>
        <w:ind w:left="284" w:hanging="284"/>
        <w:rPr>
          <w:rFonts w:ascii="Consolas" w:hAnsi="Consolas"/>
          <w:sz w:val="18"/>
        </w:rPr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r w:rsidRPr="00EA6B30">
        <w:rPr>
          <w:rFonts w:ascii="Consolas" w:hAnsi="Consolas"/>
          <w:sz w:val="18"/>
        </w:rPr>
        <w:t xml:space="preserve">http://ucanaccess.sourceforge.net/ </w:t>
      </w:r>
    </w:p>
  </w:footnote>
  <w:footnote w:id="10">
    <w:p w:rsidR="00A6213A" w:rsidRDefault="00A6213A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6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  <w:r w:rsidRPr="003E7672">
        <w:rPr>
          <w:sz w:val="18"/>
        </w:rPr>
        <w:t xml:space="preserve"> </w:t>
      </w:r>
      <w:r>
        <w:br/>
        <w:t xml:space="preserve">nebo WWW: </w:t>
      </w:r>
      <w:hyperlink r:id="rId7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  <w:r>
        <w:rPr>
          <w:rFonts w:ascii="Consolas" w:hAnsi="Consolas"/>
        </w:rPr>
        <w:br/>
      </w:r>
      <w:r>
        <w:t xml:space="preserve">nebo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  <w:footnote w:id="11">
    <w:p w:rsidR="00A6213A" w:rsidRPr="009E700F" w:rsidRDefault="00A6213A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8" w:history="1">
        <w:r w:rsidRPr="009E700F">
          <w:rPr>
            <w:rStyle w:val="Hypertextovodkaz"/>
            <w:rFonts w:ascii="Consolas" w:hAnsi="Consolas" w:cs="Consolas"/>
            <w:sz w:val="18"/>
          </w:rPr>
          <w:t>https://portal.zcu.cz/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C16CE892"/>
    <w:lvl w:ilvl="0" w:tplc="CBAE4F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F34EB"/>
    <w:rsid w:val="000F47F2"/>
    <w:rsid w:val="000F4820"/>
    <w:rsid w:val="000F5BC2"/>
    <w:rsid w:val="000F73D5"/>
    <w:rsid w:val="000F7ED1"/>
    <w:rsid w:val="00104D0F"/>
    <w:rsid w:val="0010505E"/>
    <w:rsid w:val="001058C9"/>
    <w:rsid w:val="00105CB3"/>
    <w:rsid w:val="00112C19"/>
    <w:rsid w:val="00117261"/>
    <w:rsid w:val="00117DB2"/>
    <w:rsid w:val="0012268B"/>
    <w:rsid w:val="00123765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6E71"/>
    <w:rsid w:val="002571A3"/>
    <w:rsid w:val="00261C22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24DF9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2941"/>
    <w:rsid w:val="0039313A"/>
    <w:rsid w:val="00393D49"/>
    <w:rsid w:val="003A1350"/>
    <w:rsid w:val="003A14B6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10D7E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3BF1"/>
    <w:rsid w:val="004C45B0"/>
    <w:rsid w:val="004C62F7"/>
    <w:rsid w:val="004C6956"/>
    <w:rsid w:val="004D0AF1"/>
    <w:rsid w:val="004D1B9A"/>
    <w:rsid w:val="004D2827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2298"/>
    <w:rsid w:val="006B63FB"/>
    <w:rsid w:val="006C0070"/>
    <w:rsid w:val="006C7D33"/>
    <w:rsid w:val="006D0226"/>
    <w:rsid w:val="006D4612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2E59"/>
    <w:rsid w:val="00794660"/>
    <w:rsid w:val="007A27A1"/>
    <w:rsid w:val="007A6BBB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2F7"/>
    <w:rsid w:val="008B56F2"/>
    <w:rsid w:val="008C0508"/>
    <w:rsid w:val="008D0815"/>
    <w:rsid w:val="008D39EF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C2C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18D3"/>
    <w:rsid w:val="00BB265B"/>
    <w:rsid w:val="00BB428F"/>
    <w:rsid w:val="00BB5257"/>
    <w:rsid w:val="00BB5C1F"/>
    <w:rsid w:val="00BC045D"/>
    <w:rsid w:val="00BC326C"/>
    <w:rsid w:val="00BC5EC2"/>
    <w:rsid w:val="00BC67B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D9A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40E"/>
    <w:rsid w:val="00D50C61"/>
    <w:rsid w:val="00D526B5"/>
    <w:rsid w:val="00D55697"/>
    <w:rsid w:val="00D57570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msdn.microsoft.com/en-us/library/15s06t57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keblaster/access-validat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www.loc.gov/preservation/digital/formats/fdd/fdd000462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which-access-file-format-should-i-use-012d9ab3-d14c-479e-b617-be66f9070b41" TargetMode="External"/><Relationship Id="rId20" Type="http://schemas.openxmlformats.org/officeDocument/2006/relationships/hyperlink" Target="https://validator-test.zcu.cz/vs/auth/doc/doc/validacni-server-uzivatelsky-popis-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data-types-for-access-desktop-databases-df2b83ba-cef6-436d-b679-3418f622e482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is-stag.zcu.cz/NapovedyBuild/STAG_Reference_manual_cs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zcu.cz/" TargetMode="External"/><Relationship Id="rId3" Type="http://schemas.openxmlformats.org/officeDocument/2006/relationships/hyperlink" Target="https://github.com/ome/ome-mdbtools/blob/master/src/main/%20&#8617;%20java/mdbtools/tests/ColumnTest.java" TargetMode="External"/><Relationship Id="rId7" Type="http://schemas.openxmlformats.org/officeDocument/2006/relationships/hyperlink" Target="http://www.hxtt.com/access.html" TargetMode="External"/><Relationship Id="rId2" Type="http://schemas.openxmlformats.org/officeDocument/2006/relationships/hyperlink" Target="https://github.com/ome/ome-mdbtools" TargetMode="External"/><Relationship Id="rId1" Type="http://schemas.openxmlformats.org/officeDocument/2006/relationships/hyperlink" Target="https://sourceforge.net/p/mdbtools/discussion/6688/thread/a543445a/" TargetMode="External"/><Relationship Id="rId6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://jackcessencrypt.sourceforge.net/index.html" TargetMode="External"/><Relationship Id="rId4" Type="http://schemas.openxmlformats.org/officeDocument/2006/relationships/hyperlink" Target="http://jackcess.sourceforge.net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5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6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8</b:RefOrder>
  </b:Source>
  <b:Source>
    <b:Tag>CIV18</b:Tag>
    <b:SourceType>DocumentFromInternetSite</b:SourceType>
    <b:Guid>{B6464778-844C-48BC-B75D-17CE034FA200}</b:Guid>
    <b:Title>Referenční příručka portálového rozhraní IS/STAG</b:Title>
    <b:InternetSiteTitle>Centrum informatizace a výpočetní techniky</b:InternetSite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RefOrder>7</b:RefOrder>
  </b:Source>
</b:Sources>
</file>

<file path=customXml/itemProps1.xml><?xml version="1.0" encoding="utf-8"?>
<ds:datastoreItem xmlns:ds="http://schemas.openxmlformats.org/officeDocument/2006/customXml" ds:itemID="{083907A5-5F5B-4710-911B-711D7F4F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26</Pages>
  <Words>3932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Uzivatel</cp:lastModifiedBy>
  <cp:revision>7</cp:revision>
  <cp:lastPrinted>2018-04-21T22:04:00Z</cp:lastPrinted>
  <dcterms:created xsi:type="dcterms:W3CDTF">2018-04-23T10:20:00Z</dcterms:created>
  <dcterms:modified xsi:type="dcterms:W3CDTF">2018-04-23T21:30:00Z</dcterms:modified>
</cp:coreProperties>
</file>