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0" w:before="0" w:lineRule="auto"/>
        <w:jc w:val="center"/>
        <w:rPr>
          <w:rFonts w:ascii="Google Sans" w:cs="Google Sans" w:eastAsia="Google Sans" w:hAnsi="Google Sans"/>
          <w:b w:val="1"/>
          <w:color w:val="1155cc"/>
          <w:sz w:val="28"/>
          <w:szCs w:val="28"/>
          <w:highlight w:val="yellow"/>
        </w:rPr>
      </w:pPr>
      <w:bookmarkStart w:colFirst="0" w:colLast="0" w:name="_x1nu5qfsu9rb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8"/>
          <w:szCs w:val="28"/>
          <w:rtl w:val="0"/>
        </w:rPr>
        <w:t xml:space="preserve">Regression Analysis: Simplifying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before="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bookmarkStart w:colFirst="0" w:colLast="0" w:name="_o0yicf7nzskm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before="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bookmarkStart w:colFirst="0" w:colLast="0" w:name="_d2p55n5h0862" w:id="2"/>
      <w:bookmarkEnd w:id="2"/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5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5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5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Build a multiple linear regression model 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Evaluate the model 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for team members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before="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bookmarkStart w:colFirst="0" w:colLast="0" w:name="_p8mlv3lpq8yf" w:id="3"/>
      <w:bookmarkEnd w:id="3"/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run a regression-based analysis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 and describe the critical </w:t>
      </w:r>
      <w:hyperlink r:id="rId7">
        <w:r w:rsidDel="00000000" w:rsidR="00000000" w:rsidRPr="00000000">
          <w:rPr>
            <w:rFonts w:ascii="Google Sans" w:cs="Google Sans" w:eastAsia="Google Sans" w:hAnsi="Google Sans"/>
            <w:rtl w:val="0"/>
          </w:rPr>
          <w:t xml:space="preserve">assumptions of linear regression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primary difference between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interpret a Q-Q plot in a linear regression model?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7" w:sz="0" w:val="none"/>
          <w:right w:color="auto" w:space="0" w:sz="0" w:val="none"/>
        </w:pBdr>
        <w:shd w:fill="ffffff" w:val="clear"/>
        <w:spacing w:after="200" w:lineRule="auto"/>
        <w:ind w:left="720" w:hanging="36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bias-variance tradeoff? How does it relate to building a multiple linear regression model? Consider variable selection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seven tasks; the visual below identifies how the stages of PACE are incorporated across those tasks.  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498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6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external stakeholders for this project?</w:t>
      </w:r>
    </w:p>
    <w:p w:rsidR="00000000" w:rsidDel="00000000" w:rsidP="00000000" w:rsidRDefault="00000000" w:rsidRPr="00000000" w14:paraId="0000001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operations team.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2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are trying to build a multiple logistic regression model capable of predicting user churn rate using the “label” as our dependent variable and some other user characteristics as our independent variable.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9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2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were missing rows in the label column, however the dataset appeared to be in a consistent format. 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Rule="auto"/>
        <w:rPr/>
        <w:sectPr>
          <w:headerReference r:id="rId10" w:type="default"/>
          <w:headerReference r:id="rId11" w:type="first"/>
          <w:footerReference r:id="rId12" w:type="default"/>
          <w:footerReference r:id="rId13" w:type="firs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resources do you find yourself using as you complete this stage?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Jupyter notebook, python, tiktok dataset, input from cross-functional  team.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3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do EDA to familiarize ourselves with the data to understand whether or not it would be able to satisfy the pre-modelling assumptions - to request new data or transform existing data, clean data, remove outliers and missing values as well as duplicates.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3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Yes, of course. An ethical consideration would be ensuring data privacy and fairness and avoiding bias.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5321" cy="59532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21" cy="59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notice anything odd?</w:t>
      </w:r>
    </w:p>
    <w:p w:rsidR="00000000" w:rsidDel="00000000" w:rsidP="00000000" w:rsidRDefault="00000000" w:rsidRPr="00000000" w14:paraId="0000003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40" w:before="24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driving_days and activity_days; sessions and drives; these variables are collinear.</w:t>
      </w:r>
    </w:p>
    <w:p w:rsidR="00000000" w:rsidDel="00000000" w:rsidP="00000000" w:rsidRDefault="00000000" w:rsidRPr="00000000" w14:paraId="00000038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satisfy the no multicollinearity assumption, driving days and sessions were removed.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Python jupyter notebook, large language artificial intelligence.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activity_days most influenced the model's prediction, with a negative correlation with user churn.</w:t>
      </w:r>
    </w:p>
    <w:p w:rsidR="00000000" w:rsidDel="00000000" w:rsidP="00000000" w:rsidRDefault="00000000" w:rsidRPr="00000000" w14:paraId="0000004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km_per_driving day was expected to be a stronger predictor but it was the second to the least predictor for user churn.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recommend that Waze do not use the model to drive business decisions as it is a weak predictor of user churn but it can be used as a guide for further exploratory efforts.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interpret model results, why is it important to interpret the beta coefficients?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  <w:between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understand the underlying relationships in the data, which are fundamental to the predictive power of the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potential recommendations would you make?</w:t>
      </w:r>
    </w:p>
    <w:p w:rsidR="00000000" w:rsidDel="00000000" w:rsidP="00000000" w:rsidRDefault="00000000" w:rsidRPr="00000000" w14:paraId="0000004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containing drive-times and geographical locations could help. Much more granular data exploring user interaction with the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Scaling the predictor variables, model reconstruction with different combinations of predictor variables and/or regularization.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8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business/organizational recommendations would you propose based on the models built?</w:t>
      </w:r>
    </w:p>
    <w:p w:rsidR="00000000" w:rsidDel="00000000" w:rsidP="00000000" w:rsidRDefault="00000000" w:rsidRPr="00000000" w14:paraId="0000005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recommend that Waze do not use the model to drive business decisions as it is a weak predictor of user churn but it can be used as a guide for further exploratory efforts.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5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5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does being a professional driver contribute to user churn rate?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7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5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Bias and fairness</w:t>
      </w:r>
    </w:p>
    <w:p w:rsidR="00000000" w:rsidDel="00000000" w:rsidP="00000000" w:rsidRDefault="00000000" w:rsidRPr="00000000" w14:paraId="0000005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Accountability</w:t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Transparency and consent.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100" w:before="12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jc w:val="right"/>
      <w:rPr>
        <w:rFonts w:ascii="Google Sans" w:cs="Google Sans" w:eastAsia="Google Sans" w:hAnsi="Google Sans"/>
        <w:color w:val="999999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999999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999999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spacing w:line="300" w:lineRule="auto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5">
    <w:pPr>
      <w:spacing w:after="200" w:line="300" w:lineRule="auto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6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ind w:hanging="144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457200</wp:posOffset>
          </wp:positionV>
          <wp:extent cx="7784306" cy="95250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www.digitalvidya.com/blog/assumptions-of-linear-regression/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