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CF" w:rsidRDefault="009D2DCF" w:rsidP="009D2DCF">
      <w:pPr>
        <w:pStyle w:val="Titel"/>
      </w:pPr>
      <w:r>
        <w:t>Øvelse</w:t>
      </w:r>
      <w:r>
        <w:t xml:space="preserve"> med licenser </w:t>
      </w:r>
    </w:p>
    <w:p w:rsidR="009D2DCF" w:rsidRDefault="009D2DCF" w:rsidP="009D2DCF"/>
    <w:p w:rsidR="009D2DCF" w:rsidRDefault="009D2DCF" w:rsidP="009D2DCF">
      <w:pPr>
        <w:pStyle w:val="Listeafsnit"/>
        <w:numPr>
          <w:ilvl w:val="0"/>
          <w:numId w:val="1"/>
        </w:numPr>
      </w:pPr>
      <w:r w:rsidRPr="004511A3">
        <w:t>Der findes et Open Source JavaScript Framework kaldet ”</w:t>
      </w:r>
      <w:proofErr w:type="spellStart"/>
      <w:r w:rsidRPr="004511A3">
        <w:t>jQuery</w:t>
      </w:r>
      <w:proofErr w:type="spellEnd"/>
      <w:r w:rsidRPr="004511A3">
        <w:t>”</w:t>
      </w:r>
      <w:r>
        <w:t xml:space="preserve"> - H</w:t>
      </w:r>
      <w:r w:rsidRPr="004511A3">
        <w:t>vilken licens er den udgivet under?</w:t>
      </w:r>
      <w:r w:rsidRPr="004511A3">
        <w:br/>
      </w:r>
      <w:r>
        <w:br/>
      </w:r>
      <w:r>
        <w:rPr>
          <w:b/>
        </w:rPr>
        <w:t xml:space="preserve">Svar: </w:t>
      </w:r>
      <w:r>
        <w:t xml:space="preserve"> MIT </w:t>
      </w:r>
      <w:proofErr w:type="spellStart"/>
      <w:r>
        <w:t>license</w:t>
      </w:r>
      <w:proofErr w:type="spellEnd"/>
    </w:p>
    <w:p w:rsidR="009D2DCF" w:rsidRDefault="009D2DCF" w:rsidP="009D2DCF">
      <w:pPr>
        <w:pStyle w:val="Listeafsnit"/>
      </w:pPr>
    </w:p>
    <w:p w:rsidR="009D2DCF" w:rsidRDefault="009D2DCF" w:rsidP="009D2DCF">
      <w:pPr>
        <w:pStyle w:val="Listeafsnit"/>
        <w:numPr>
          <w:ilvl w:val="0"/>
          <w:numId w:val="1"/>
        </w:numPr>
      </w:pPr>
      <w:r w:rsidRPr="00B02313">
        <w:t xml:space="preserve">Hvilket licens er </w:t>
      </w:r>
      <w:proofErr w:type="spellStart"/>
      <w:r w:rsidRPr="00B02313">
        <w:t>bootstrap</w:t>
      </w:r>
      <w:proofErr w:type="spellEnd"/>
      <w:r w:rsidRPr="00B02313">
        <w:t xml:space="preserve"> udgiver under?</w:t>
      </w:r>
      <w:r w:rsidRPr="00B02313">
        <w:br/>
      </w:r>
      <w:r>
        <w:br/>
      </w:r>
      <w:r w:rsidRPr="005261D7">
        <w:rPr>
          <w:b/>
        </w:rPr>
        <w:t>Svar:</w:t>
      </w:r>
      <w:r>
        <w:t xml:space="preserve"> MIT </w:t>
      </w:r>
      <w:proofErr w:type="spellStart"/>
      <w:r>
        <w:t>license</w:t>
      </w:r>
      <w:proofErr w:type="spellEnd"/>
      <w:r>
        <w:t xml:space="preserve"> </w:t>
      </w:r>
    </w:p>
    <w:p w:rsidR="009D2DCF" w:rsidRDefault="009D2DCF" w:rsidP="009D2DCF">
      <w:pPr>
        <w:pStyle w:val="Listeafsnit"/>
      </w:pPr>
    </w:p>
    <w:p w:rsidR="009D2DCF" w:rsidRPr="00B02313" w:rsidRDefault="009D2DCF" w:rsidP="009D2DCF">
      <w:pPr>
        <w:pStyle w:val="Listeafsnit"/>
        <w:numPr>
          <w:ilvl w:val="0"/>
          <w:numId w:val="1"/>
        </w:numPr>
      </w:pPr>
      <w:r w:rsidRPr="00B02313">
        <w:t xml:space="preserve">Beskriv de seks </w:t>
      </w:r>
      <w:proofErr w:type="spellStart"/>
      <w:r w:rsidRPr="00B02313">
        <w:t>licensieringsformer</w:t>
      </w:r>
      <w:proofErr w:type="spellEnd"/>
      <w:r w:rsidRPr="00B02313">
        <w:t xml:space="preserve"> der findes under Creative Commons</w:t>
      </w:r>
      <w:r w:rsidRPr="00B02313">
        <w:br/>
      </w:r>
    </w:p>
    <w:p w:rsidR="009D2DCF" w:rsidRPr="00B02313" w:rsidRDefault="009D2DCF" w:rsidP="009D2DCF">
      <w:pPr>
        <w:pStyle w:val="Listeafsnit"/>
      </w:pPr>
    </w:p>
    <w:p w:rsidR="009D2DCF" w:rsidRDefault="009D2DCF" w:rsidP="009D2DCF">
      <w:pPr>
        <w:pStyle w:val="Listeafsnit"/>
      </w:pPr>
      <w:r>
        <w:rPr>
          <w:noProof/>
        </w:rPr>
        <w:drawing>
          <wp:inline distT="0" distB="0" distL="0" distR="0" wp14:anchorId="1A1D5630" wp14:editId="7280210A">
            <wp:extent cx="302260" cy="302260"/>
            <wp:effectExtent l="0" t="0" r="2540" b="2540"/>
            <wp:docPr id="5" name="Billede 5" descr="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572D84">
        <w:rPr>
          <w:b/>
        </w:rPr>
        <w:t>Attribution (by)</w:t>
      </w:r>
      <w:r w:rsidRPr="00572D84">
        <w:rPr>
          <w:b/>
        </w:rPr>
        <w:br/>
      </w:r>
      <w:r>
        <w:t xml:space="preserve">Ved brug af materialet skal man kreditere ejeren på den måde, han har beskrevet det og der må ikke hentydes til at ejeren støtter dem og deres brug.  Alt brug uden kreditering af ejeren, skal godkendes og tilladelse skal være givet.  </w:t>
      </w:r>
    </w:p>
    <w:p w:rsidR="009D2DCF" w:rsidRDefault="009D2DCF" w:rsidP="009D2DCF">
      <w:pPr>
        <w:pStyle w:val="Listeafsnit"/>
      </w:pPr>
    </w:p>
    <w:p w:rsidR="009D2DCF" w:rsidRPr="00C54FEE" w:rsidRDefault="009D2DCF" w:rsidP="009D2DCF">
      <w:pPr>
        <w:pStyle w:val="Listeafsnit"/>
        <w:rPr>
          <w:b/>
        </w:rPr>
      </w:pPr>
      <w:r>
        <w:rPr>
          <w:noProof/>
        </w:rPr>
        <w:drawing>
          <wp:inline distT="0" distB="0" distL="0" distR="0" wp14:anchorId="38805FEA" wp14:editId="2FEC6169">
            <wp:extent cx="302260" cy="302260"/>
            <wp:effectExtent l="0" t="0" r="2540" b="2540"/>
            <wp:docPr id="8" name="Billede 8" descr="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noProof/>
        </w:rPr>
        <w:drawing>
          <wp:inline distT="0" distB="0" distL="0" distR="0" wp14:anchorId="1A61C4F9" wp14:editId="33CE5767">
            <wp:extent cx="302260" cy="302260"/>
            <wp:effectExtent l="0" t="0" r="2540" b="2540"/>
            <wp:docPr id="6" name="Billede 6" descr="ShareA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Ali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roofErr w:type="spellStart"/>
      <w:r w:rsidRPr="00C54FEE">
        <w:rPr>
          <w:b/>
        </w:rPr>
        <w:t>Share</w:t>
      </w:r>
      <w:proofErr w:type="spellEnd"/>
      <w:r w:rsidRPr="00C54FEE">
        <w:rPr>
          <w:b/>
        </w:rPr>
        <w:t xml:space="preserve"> </w:t>
      </w:r>
      <w:proofErr w:type="spellStart"/>
      <w:r w:rsidRPr="00C54FEE">
        <w:rPr>
          <w:b/>
        </w:rPr>
        <w:t>alike</w:t>
      </w:r>
      <w:proofErr w:type="spellEnd"/>
      <w:r w:rsidRPr="00C54FEE">
        <w:rPr>
          <w:b/>
        </w:rPr>
        <w:t xml:space="preserve"> (</w:t>
      </w:r>
      <w:proofErr w:type="spellStart"/>
      <w:r w:rsidRPr="00C54FEE">
        <w:rPr>
          <w:b/>
        </w:rPr>
        <w:t>sa</w:t>
      </w:r>
      <w:proofErr w:type="spellEnd"/>
      <w:r w:rsidRPr="00C54FEE">
        <w:rPr>
          <w:b/>
        </w:rPr>
        <w:t>)</w:t>
      </w:r>
    </w:p>
    <w:p w:rsidR="009D2DCF" w:rsidRDefault="009D2DCF" w:rsidP="009D2DCF">
      <w:pPr>
        <w:pStyle w:val="Listeafsnit"/>
      </w:pPr>
      <w:r>
        <w:t>Værket må kopiers, distribueres, ændres og udføres, så længe det distribueres under samme vilkår. Hvis værket ønskes distribueres og ændret på under andre vilkår, skal der være en tilladelse af ejeren være givet først.</w:t>
      </w:r>
    </w:p>
    <w:p w:rsidR="009D2DCF" w:rsidRDefault="009D2DCF" w:rsidP="009D2DCF">
      <w:pPr>
        <w:pStyle w:val="Listeafsnit"/>
      </w:pPr>
    </w:p>
    <w:p w:rsidR="009D2DCF" w:rsidRDefault="009D2DCF" w:rsidP="009D2DCF">
      <w:pPr>
        <w:pStyle w:val="Listeafsnit"/>
        <w:rPr>
          <w:b/>
        </w:rPr>
      </w:pPr>
      <w:r>
        <w:rPr>
          <w:noProof/>
        </w:rPr>
        <w:drawing>
          <wp:inline distT="0" distB="0" distL="0" distR="0" wp14:anchorId="0DFBE72F" wp14:editId="13E0A49C">
            <wp:extent cx="302260" cy="302260"/>
            <wp:effectExtent l="0" t="0" r="2540" b="2540"/>
            <wp:docPr id="9" name="Billede 9" descr="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noProof/>
        </w:rPr>
        <w:drawing>
          <wp:inline distT="0" distB="0" distL="0" distR="0" wp14:anchorId="2C17A06E" wp14:editId="217278CD">
            <wp:extent cx="302260" cy="302260"/>
            <wp:effectExtent l="0" t="0" r="2540" b="2540"/>
            <wp:docPr id="2" name="Billede 2" descr="NonComme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Commerc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roofErr w:type="spellStart"/>
      <w:r>
        <w:rPr>
          <w:b/>
        </w:rPr>
        <w:t>NonCommercial</w:t>
      </w:r>
      <w:proofErr w:type="spellEnd"/>
      <w:r>
        <w:rPr>
          <w:b/>
        </w:rPr>
        <w:t xml:space="preserve"> (</w:t>
      </w:r>
      <w:proofErr w:type="spellStart"/>
      <w:r>
        <w:rPr>
          <w:b/>
        </w:rPr>
        <w:t>nc</w:t>
      </w:r>
      <w:proofErr w:type="spellEnd"/>
      <w:r>
        <w:rPr>
          <w:b/>
        </w:rPr>
        <w:t>)</w:t>
      </w:r>
    </w:p>
    <w:p w:rsidR="009D2DCF" w:rsidRDefault="009D2DCF" w:rsidP="009D2DCF">
      <w:pPr>
        <w:pStyle w:val="Listeafsnit"/>
      </w:pPr>
      <w:r>
        <w:t xml:space="preserve">Værket må kopiers, distribueres, vises, bruges og ændres </w:t>
      </w:r>
      <w:proofErr w:type="spellStart"/>
      <w:r>
        <w:t>sålænge</w:t>
      </w:r>
      <w:proofErr w:type="spellEnd"/>
      <w:r>
        <w:t xml:space="preserve"> det ikke er til kommercielle formål, medmindre der er givet tilladelse af ejeren. </w:t>
      </w:r>
      <w:r>
        <w:br/>
      </w:r>
      <w:r>
        <w:br/>
      </w:r>
      <w:r>
        <w:rPr>
          <w:noProof/>
        </w:rPr>
        <w:drawing>
          <wp:inline distT="0" distB="0" distL="0" distR="0" wp14:anchorId="3F9105F9" wp14:editId="399EEF75">
            <wp:extent cx="302260" cy="302260"/>
            <wp:effectExtent l="0" t="0" r="2540" b="2540"/>
            <wp:docPr id="10" name="Billede 10" descr="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noProof/>
        </w:rPr>
        <w:drawing>
          <wp:inline distT="0" distB="0" distL="0" distR="0" wp14:anchorId="215538B8" wp14:editId="5D6D9CD2">
            <wp:extent cx="302260" cy="302260"/>
            <wp:effectExtent l="0" t="0" r="2540" b="2540"/>
            <wp:docPr id="7" name="Billede 7" descr="NoDeriv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rivati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roofErr w:type="spellStart"/>
      <w:r>
        <w:rPr>
          <w:b/>
        </w:rPr>
        <w:t>NoDerivatives</w:t>
      </w:r>
      <w:proofErr w:type="spellEnd"/>
      <w:r>
        <w:rPr>
          <w:b/>
        </w:rPr>
        <w:t xml:space="preserve"> (</w:t>
      </w:r>
      <w:proofErr w:type="spellStart"/>
      <w:r>
        <w:rPr>
          <w:b/>
        </w:rPr>
        <w:t>nd</w:t>
      </w:r>
      <w:proofErr w:type="spellEnd"/>
      <w:r>
        <w:rPr>
          <w:b/>
        </w:rPr>
        <w:t>)</w:t>
      </w:r>
      <w:r>
        <w:rPr>
          <w:b/>
        </w:rPr>
        <w:br/>
      </w:r>
      <w:r>
        <w:t xml:space="preserve">Værket må kopiers, distribueres, vises og bruges kun ved originale kopier af værket. Hvis værket ønskes redigeret, kan det kun se med tilladelse fra ejeren. </w:t>
      </w:r>
    </w:p>
    <w:p w:rsidR="009D2DCF" w:rsidRDefault="009D2DCF" w:rsidP="009D2DCF">
      <w:pPr>
        <w:pStyle w:val="Listeafsnit"/>
      </w:pPr>
    </w:p>
    <w:p w:rsidR="009D2DCF" w:rsidRPr="00FB3E07" w:rsidRDefault="009D2DCF" w:rsidP="009D2DCF">
      <w:pPr>
        <w:pStyle w:val="Listeafsnit"/>
      </w:pPr>
    </w:p>
    <w:p w:rsidR="009D2DCF" w:rsidRDefault="009D2DCF" w:rsidP="009D2DCF">
      <w:pPr>
        <w:pStyle w:val="Listeafsnit"/>
      </w:pPr>
      <w:r>
        <w:rPr>
          <w:noProof/>
        </w:rPr>
        <w:drawing>
          <wp:inline distT="0" distB="0" distL="0" distR="0" wp14:anchorId="5126040C" wp14:editId="3A761F72">
            <wp:extent cx="302260" cy="302260"/>
            <wp:effectExtent l="0" t="0" r="2540" b="2540"/>
            <wp:docPr id="16" name="Billede 1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noProof/>
        </w:rPr>
        <w:drawing>
          <wp:inline distT="0" distB="0" distL="0" distR="0" wp14:anchorId="60A11F25" wp14:editId="2034BA44">
            <wp:extent cx="302260" cy="302260"/>
            <wp:effectExtent l="0" t="0" r="2540" b="2540"/>
            <wp:docPr id="17" name="Billede 17"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Pr>
          <w:noProof/>
        </w:rPr>
        <w:drawing>
          <wp:inline distT="0" distB="0" distL="0" distR="0" wp14:anchorId="21DA84CB" wp14:editId="57251B2A">
            <wp:extent cx="302260" cy="302260"/>
            <wp:effectExtent l="0" t="0" r="2540" b="2540"/>
            <wp:docPr id="18" name="Billede 18"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  </w:t>
      </w:r>
      <w:r>
        <w:rPr>
          <w:rFonts w:cstheme="minorHAnsi"/>
          <w:b/>
        </w:rPr>
        <w:t>(by-</w:t>
      </w:r>
      <w:proofErr w:type="spellStart"/>
      <w:r>
        <w:rPr>
          <w:rFonts w:cstheme="minorHAnsi"/>
          <w:b/>
        </w:rPr>
        <w:t>nc</w:t>
      </w:r>
      <w:proofErr w:type="spellEnd"/>
      <w:r>
        <w:rPr>
          <w:rFonts w:cstheme="minorHAnsi"/>
          <w:b/>
        </w:rPr>
        <w:t>-</w:t>
      </w:r>
      <w:proofErr w:type="spellStart"/>
      <w:r>
        <w:rPr>
          <w:rFonts w:cstheme="minorHAnsi"/>
          <w:b/>
        </w:rPr>
        <w:t>sa</w:t>
      </w:r>
      <w:proofErr w:type="spellEnd"/>
      <w:r w:rsidRPr="00FC762D">
        <w:rPr>
          <w:rFonts w:cstheme="minorHAnsi"/>
          <w:b/>
        </w:rPr>
        <w:t>)</w:t>
      </w:r>
      <w:r>
        <w:rPr>
          <w:b/>
        </w:rPr>
        <w:br/>
      </w:r>
      <w:r>
        <w:t>Værket må kopiers, distribueres, vises, ændres og distribueres, så længe det ikke er kommercielt og på betingelse af ejeren krediteres og det nye værk bliver licenseret under samme vilkår. Andre må downloade og sprede værket til offentligheden. Der må også oversættes, ændres og fatte nye værker baseret på det oprindelige værk.  Alle nye værker der er baseret det oprindelige værk, skal licenseres under tilsvarende licens.</w:t>
      </w:r>
    </w:p>
    <w:p w:rsidR="009D2DCF" w:rsidRDefault="009D2DCF" w:rsidP="009D2DCF">
      <w:pPr>
        <w:pStyle w:val="Listeafsnit"/>
      </w:pPr>
    </w:p>
    <w:p w:rsidR="009D2DCF" w:rsidRPr="00FB3E07" w:rsidRDefault="009D2DCF" w:rsidP="009D2DCF">
      <w:pPr>
        <w:pStyle w:val="Listeafsnit"/>
      </w:pPr>
      <w:r>
        <w:t xml:space="preserve"> </w:t>
      </w:r>
    </w:p>
    <w:p w:rsidR="009D2DCF" w:rsidRDefault="009D2DCF" w:rsidP="009D2DCF">
      <w:pPr>
        <w:pStyle w:val="Listeafsnit"/>
      </w:pPr>
      <w:r>
        <w:rPr>
          <w:noProof/>
        </w:rPr>
        <w:drawing>
          <wp:inline distT="0" distB="0" distL="0" distR="0" wp14:anchorId="458FF5AC" wp14:editId="3ED0920A">
            <wp:extent cx="304800" cy="304800"/>
            <wp:effectExtent l="0" t="0" r="0" b="0"/>
            <wp:docPr id="4" name="Billede 4"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27F5934" wp14:editId="4A8E1C59">
            <wp:extent cx="304800" cy="304800"/>
            <wp:effectExtent l="0" t="0" r="0" b="0"/>
            <wp:docPr id="3" name="Billede 3"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8E250DB" wp14:editId="2D44C930">
            <wp:extent cx="304800" cy="304800"/>
            <wp:effectExtent l="0" t="0" r="0" b="0"/>
            <wp:docPr id="1" name="Billede 1"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C762D">
        <w:rPr>
          <w:rFonts w:cstheme="minorHAnsi"/>
          <w:b/>
        </w:rPr>
        <w:t xml:space="preserve"> (by-</w:t>
      </w:r>
      <w:proofErr w:type="spellStart"/>
      <w:r w:rsidRPr="00FC762D">
        <w:rPr>
          <w:rFonts w:cstheme="minorHAnsi"/>
          <w:b/>
        </w:rPr>
        <w:t>nc</w:t>
      </w:r>
      <w:proofErr w:type="spellEnd"/>
      <w:r w:rsidRPr="00FC762D">
        <w:rPr>
          <w:rFonts w:cstheme="minorHAnsi"/>
          <w:b/>
        </w:rPr>
        <w:t>-</w:t>
      </w:r>
      <w:proofErr w:type="spellStart"/>
      <w:r w:rsidRPr="00FC762D">
        <w:rPr>
          <w:rFonts w:cstheme="minorHAnsi"/>
          <w:b/>
        </w:rPr>
        <w:t>nd</w:t>
      </w:r>
      <w:proofErr w:type="spellEnd"/>
      <w:r w:rsidRPr="00FC762D">
        <w:rPr>
          <w:rFonts w:cstheme="minorHAnsi"/>
          <w:b/>
        </w:rPr>
        <w:t>)</w:t>
      </w:r>
      <w:r>
        <w:rPr>
          <w:b/>
        </w:rPr>
        <w:br/>
      </w:r>
      <w:r>
        <w:t>Denne licens er den mest restriktive af de seks licenser. Her tilladelse alene spredning af værket til offentligheden. Licensen bliver også kaldt for gratis reklamelicensen, i det værket må downloades og deles med andre, så længe ejeren bliver krediteret og der linkes til ham/hende. Til gengæld må værket ikke ændres og anvendes til kommerciel brug.</w:t>
      </w:r>
    </w:p>
    <w:p w:rsidR="00B14C69" w:rsidRDefault="00B14C69" w:rsidP="009D2DCF">
      <w:pPr>
        <w:pStyle w:val="Listeafsnit"/>
      </w:pPr>
    </w:p>
    <w:p w:rsidR="00B14C69" w:rsidRDefault="00B14C69">
      <w:r>
        <w:br w:type="page"/>
      </w:r>
    </w:p>
    <w:p w:rsidR="00B14C69" w:rsidRDefault="00B14C69" w:rsidP="00B14C69">
      <w:pPr>
        <w:pStyle w:val="Slutnotetekst"/>
      </w:pPr>
      <w:hyperlink r:id="rId11" w:history="1">
        <w:r w:rsidRPr="00094484">
          <w:rPr>
            <w:rStyle w:val="Hyperlink"/>
          </w:rPr>
          <w:t>https://fronter.com/eadania/links/files.phtml/5a3e439963cb3.1682136815$747414877$/Fag/1.+semester/Virksomheden/Ophavsret+og+licenser+_prcent_28Bj_prcent_F6rn+og+Niels_prcent_29/ophavsret+og+imm+nov+17.pptx</w:t>
        </w:r>
      </w:hyperlink>
      <w:r>
        <w:t xml:space="preserve"> </w:t>
      </w:r>
    </w:p>
    <w:p w:rsidR="00B14C69" w:rsidRDefault="00B14C69" w:rsidP="00B14C69">
      <w:pPr>
        <w:pStyle w:val="Listeafsnit"/>
      </w:pPr>
      <w:r>
        <w:rPr>
          <w:rStyle w:val="Slutnotehenvisning"/>
        </w:rPr>
        <w:footnoteRef/>
      </w:r>
      <w:r>
        <w:t xml:space="preserve"> </w:t>
      </w:r>
      <w:hyperlink r:id="rId12" w:history="1">
        <w:r w:rsidRPr="00094484">
          <w:rPr>
            <w:rStyle w:val="Hyperlink"/>
          </w:rPr>
          <w:t>https://fronter.com/eadania/links/files.phtml/1682136815$831952233$/Fag/1.+semester/Virksomheden/Ophavsret+og+licenser+_prcent_28Bj_prcent_F6rn+og+Niels_prcent_29/licensieringsmetoder.pdf</w:t>
        </w:r>
      </w:hyperlink>
      <w:bookmarkStart w:id="0" w:name="_GoBack"/>
      <w:bookmarkEnd w:id="0"/>
    </w:p>
    <w:p w:rsidR="009D2DCF" w:rsidRDefault="009D2DCF" w:rsidP="009D2DCF">
      <w:pPr>
        <w:pStyle w:val="Listeafsnit"/>
      </w:pPr>
    </w:p>
    <w:p w:rsidR="0041736B" w:rsidRDefault="00B14C69"/>
    <w:sectPr w:rsidR="004173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E64"/>
    <w:multiLevelType w:val="hybridMultilevel"/>
    <w:tmpl w:val="1546A05C"/>
    <w:lvl w:ilvl="0" w:tplc="F148E99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CF"/>
    <w:rsid w:val="006C015F"/>
    <w:rsid w:val="009079BA"/>
    <w:rsid w:val="0092745D"/>
    <w:rsid w:val="009D2DCF"/>
    <w:rsid w:val="00A81186"/>
    <w:rsid w:val="00B14C69"/>
    <w:rsid w:val="00F053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1D1F"/>
  <w15:chartTrackingRefBased/>
  <w15:docId w15:val="{430D7C3F-F680-42B6-B68C-A77AC5EF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DC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D2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D2DC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9D2DCF"/>
    <w:pPr>
      <w:ind w:left="720"/>
      <w:contextualSpacing/>
    </w:pPr>
  </w:style>
  <w:style w:type="paragraph" w:styleId="Slutnotetekst">
    <w:name w:val="endnote text"/>
    <w:basedOn w:val="Normal"/>
    <w:link w:val="SlutnotetekstTegn"/>
    <w:uiPriority w:val="99"/>
    <w:semiHidden/>
    <w:unhideWhenUsed/>
    <w:rsid w:val="00B14C69"/>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B14C69"/>
    <w:rPr>
      <w:sz w:val="20"/>
      <w:szCs w:val="20"/>
    </w:rPr>
  </w:style>
  <w:style w:type="character" w:styleId="Slutnotehenvisning">
    <w:name w:val="endnote reference"/>
    <w:basedOn w:val="Standardskrifttypeiafsnit"/>
    <w:uiPriority w:val="99"/>
    <w:semiHidden/>
    <w:unhideWhenUsed/>
    <w:rsid w:val="00B14C69"/>
    <w:rPr>
      <w:vertAlign w:val="superscript"/>
    </w:rPr>
  </w:style>
  <w:style w:type="character" w:styleId="Hyperlink">
    <w:name w:val="Hyperlink"/>
    <w:basedOn w:val="Standardskrifttypeiafsnit"/>
    <w:uiPriority w:val="99"/>
    <w:unhideWhenUsed/>
    <w:rsid w:val="00B14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fronter.com/eadania/links/files.phtml/1682136815$831952233$/Fag/1.+semester/Virksomheden/Ophavsret+og+licenser+_prcent_28Bj_prcent_F6rn+og+Niels_prcent_29/licensieringsmetod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fronter.com/eadania/links/files.phtml/5a3e439963cb3.1682136815$747414877$/Fag/1.+semester/Virksomheden/Ophavsret+og+licenser+_prcent_28Bj_prcent_F6rn+og+Niels_prcent_29/ophavsret+og+imm+nov+17.pptx" TargetMode="Externa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389</Words>
  <Characters>2374</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Hussein  | A&amp;G Skive</dc:creator>
  <cp:keywords/>
  <dc:description/>
  <cp:lastModifiedBy>Hussein Hussein  | A&amp;G Skive</cp:lastModifiedBy>
  <cp:revision>2</cp:revision>
  <dcterms:created xsi:type="dcterms:W3CDTF">2017-12-31T13:20:00Z</dcterms:created>
  <dcterms:modified xsi:type="dcterms:W3CDTF">2017-12-31T13:23:00Z</dcterms:modified>
</cp:coreProperties>
</file>