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6" w:name="references"/>
    <w:p>
      <w:pPr>
        <w:pStyle w:val="Heading1"/>
      </w:pPr>
      <w:r>
        <w:t xml:space="preserve">References</w:t>
      </w:r>
    </w:p>
    <w:bookmarkStart w:id="175" w:name="refs"/>
    <w:bookmarkStart w:id="21" w:name="ref-acha2019"/>
    <w:p>
      <w:pPr>
        <w:pStyle w:val="Bibliography"/>
      </w:pPr>
      <w:r>
        <w:t xml:space="preserve">Acha, Smart, James Fadairo, Dennis Ogiesoba, Ikenna Okeke, Tata Emmanuel, and Joseph A. Brown. 2019.</w:t>
      </w:r>
      <w:r>
        <w:t xml:space="preserve"> </w:t>
      </w:r>
      <w:r>
        <w:t xml:space="preserve">“Achieving and Sustaining Impeccable HSE Performance in Brown Field Operations Comes at a Cost: OML 26 Blazes the Trail.”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SPE Nigeria Annual International Conference and Exhibition</w:t>
      </w:r>
      <w:r>
        <w:t xml:space="preserve">. Lagos, Nigeria.</w:t>
      </w:r>
      <w:r>
        <w:t xml:space="preserve"> </w:t>
      </w:r>
      <w:hyperlink r:id="rId20">
        <w:r>
          <w:rPr>
            <w:rStyle w:val="Hyperlink"/>
          </w:rPr>
          <w:t xml:space="preserve">https://doi.org/10.2118/198801-MS</w:t>
        </w:r>
      </w:hyperlink>
      <w:r>
        <w:t xml:space="preserve">.</w:t>
      </w:r>
    </w:p>
    <w:bookmarkEnd w:id="21"/>
    <w:bookmarkStart w:id="23" w:name="ref-adekunle2019"/>
    <w:p>
      <w:pPr>
        <w:pStyle w:val="Bibliography"/>
      </w:pPr>
      <w:r>
        <w:t xml:space="preserve">Adekunle, Idowu J., Iledare O. Omowumi, Echendu C. Joseph, and Achi O. Peter. 2019.</w:t>
      </w:r>
      <w:r>
        <w:t xml:space="preserve"> </w:t>
      </w:r>
      <w:r>
        <w:t xml:space="preserve">“Upstream Technical Efficiency and Its Determinants: Evidence from Non-Parametric and Parametric Analysis of Nigeria Exploration and Production (e &amp; p).”</w:t>
      </w:r>
      <w:r>
        <w:t xml:space="preserve"> </w:t>
      </w:r>
      <w:r>
        <w:t xml:space="preserve">Edited by Jun Guo.</w:t>
      </w:r>
      <w:r>
        <w:t xml:space="preserve"> </w:t>
      </w:r>
      <w:r>
        <w:rPr>
          <w:iCs/>
          <w:i/>
        </w:rPr>
        <w:t xml:space="preserve">Cogent Engineering</w:t>
      </w:r>
      <w:r>
        <w:t xml:space="preserve"> </w:t>
      </w:r>
      <w:r>
        <w:t xml:space="preserve">6 (1): 1575638.</w:t>
      </w:r>
      <w:r>
        <w:t xml:space="preserve"> </w:t>
      </w:r>
      <w:hyperlink r:id="rId22">
        <w:r>
          <w:rPr>
            <w:rStyle w:val="Hyperlink"/>
          </w:rPr>
          <w:t xml:space="preserve">https://doi.org/10.1080/23311916.2019.1575638</w:t>
        </w:r>
      </w:hyperlink>
      <w:r>
        <w:t xml:space="preserve">.</w:t>
      </w:r>
    </w:p>
    <w:bookmarkEnd w:id="23"/>
    <w:bookmarkStart w:id="25" w:name="ref-africaoilgas2012"/>
    <w:p>
      <w:pPr>
        <w:pStyle w:val="Bibliography"/>
      </w:pPr>
      <w:r>
        <w:t xml:space="preserve">Africa Oil and Gas Report. 2012.</w:t>
      </w:r>
      <w:r>
        <w:t xml:space="preserve"> </w:t>
      </w:r>
      <w:r>
        <w:t xml:space="preserve">“NPDC Increases Production in OML 26.”</w:t>
      </w:r>
      <w:r>
        <w:t xml:space="preserve"> </w:t>
      </w:r>
      <w:r>
        <w:rPr>
          <w:iCs/>
          <w:i/>
        </w:rPr>
        <w:t xml:space="preserve">Africa Oil and Gas Report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https://africaoilgasreport.com/2012/08/in-the-news/npdc-increases-production-in-oml-26/</w:t>
        </w:r>
      </w:hyperlink>
      <w:r>
        <w:t xml:space="preserve">.</w:t>
      </w:r>
    </w:p>
    <w:bookmarkEnd w:id="25"/>
    <w:bookmarkStart w:id="27" w:name="ref-africaoilgas2013"/>
    <w:p>
      <w:pPr>
        <w:pStyle w:val="Bibliography"/>
      </w:pPr>
      <w:r>
        <w:t xml:space="preserve">———. 2013.</w:t>
      </w:r>
      <w:r>
        <w:t xml:space="preserve"> </w:t>
      </w:r>
      <w:r>
        <w:t xml:space="preserve">“Nigeria: The Marginal Field Experiment at 10.”</w:t>
      </w:r>
      <w:r>
        <w:t xml:space="preserve"> </w:t>
      </w:r>
      <w:r>
        <w:rPr>
          <w:iCs/>
          <w:i/>
        </w:rPr>
        <w:t xml:space="preserve">Africa Oil and Gas Report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https://africaoilgasreport.com/2013/02/in-the-news/nigeria-the-marginal-field-experiment-at-10/</w:t>
        </w:r>
      </w:hyperlink>
      <w:r>
        <w:t xml:space="preserve">.</w:t>
      </w:r>
    </w:p>
    <w:bookmarkEnd w:id="27"/>
    <w:bookmarkStart w:id="29" w:name="ref-africaoilgas2014"/>
    <w:p>
      <w:pPr>
        <w:pStyle w:val="Bibliography"/>
      </w:pPr>
      <w:r>
        <w:t xml:space="preserve">———. 2014.</w:t>
      </w:r>
      <w:r>
        <w:t xml:space="preserve"> </w:t>
      </w:r>
      <w:r>
        <w:t xml:space="preserve">“NPDC/Shoreline Make It to 50,000 Bopd.”</w:t>
      </w:r>
      <w:r>
        <w:t xml:space="preserve"> </w:t>
      </w:r>
      <w:r>
        <w:rPr>
          <w:iCs/>
          <w:i/>
        </w:rPr>
        <w:t xml:space="preserve">Africa Oil and Gas Report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https://africaoilgasreport.com/2014/01/in-the-news/npdcshoreline-make-it-to-50000bopd/</w:t>
        </w:r>
      </w:hyperlink>
      <w:r>
        <w:t xml:space="preserve">.</w:t>
      </w:r>
    </w:p>
    <w:bookmarkEnd w:id="29"/>
    <w:bookmarkStart w:id="31" w:name="ref-africaoilgas2024"/>
    <w:p>
      <w:pPr>
        <w:pStyle w:val="Bibliography"/>
      </w:pPr>
      <w:r>
        <w:t xml:space="preserve">———. 2024.</w:t>
      </w:r>
      <w:r>
        <w:t xml:space="preserve"> </w:t>
      </w:r>
      <w:r>
        <w:t xml:space="preserve">“Nigerian Government Very Close to Granting Ministerial Consent for Shell-Renaissance Deal.”</w:t>
      </w:r>
      <w:r>
        <w:t xml:space="preserve"> </w:t>
      </w:r>
      <w:r>
        <w:rPr>
          <w:iCs/>
          <w:i/>
        </w:rPr>
        <w:t xml:space="preserve">Africa Oil and Gas Report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https://africaoilgasreport.com/2024/12/farm-in-farm-out/nigerian-government-very-close-to-granting-ministerial-consent-for-shell-renaissance-deal/</w:t>
        </w:r>
      </w:hyperlink>
      <w:r>
        <w:t xml:space="preserve">.</w:t>
      </w:r>
    </w:p>
    <w:bookmarkEnd w:id="31"/>
    <w:bookmarkStart w:id="33" w:name="ref-africaoilgas2025"/>
    <w:p>
      <w:pPr>
        <w:pStyle w:val="Bibliography"/>
      </w:pPr>
      <w:r>
        <w:t xml:space="preserve">———. 2025.</w:t>
      </w:r>
      <w:r>
        <w:t xml:space="preserve"> </w:t>
      </w:r>
      <w:r>
        <w:t xml:space="preserve">“Regulations Surrounding Commingling Production Need Be Addressed.”</w:t>
      </w:r>
      <w:r>
        <w:t xml:space="preserve"> </w:t>
      </w:r>
      <w:r>
        <w:rPr>
          <w:iCs/>
          <w:i/>
        </w:rPr>
        <w:t xml:space="preserve">Africa Oil and Gas Report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https://africaoilgasreport.com/2025/08/in-the-news/regulations-surrounding-commingling-production-need-be-addressed/</w:t>
        </w:r>
      </w:hyperlink>
      <w:r>
        <w:t xml:space="preserve">.</w:t>
      </w:r>
    </w:p>
    <w:bookmarkEnd w:id="33"/>
    <w:bookmarkStart w:id="35" w:name="ref-akerlof1970"/>
    <w:p>
      <w:pPr>
        <w:pStyle w:val="Bibliography"/>
      </w:pPr>
      <w:r>
        <w:t xml:space="preserve">Akerlof, George A. 1970.</w:t>
      </w:r>
      <w:r>
        <w:t xml:space="preserve"> </w:t>
      </w:r>
      <w:r>
        <w:t xml:space="preserve">“The Market for</w:t>
      </w:r>
      <w:r>
        <w:t xml:space="preserve"> </w:t>
      </w:r>
      <w:r>
        <w:t xml:space="preserve">‘Lemons’</w:t>
      </w:r>
      <w:r>
        <w:t xml:space="preserve">: Quality Uncertainty and the Market Mechanism.”</w:t>
      </w:r>
      <w:r>
        <w:t xml:space="preserve"> </w:t>
      </w:r>
      <w:r>
        <w:rPr>
          <w:iCs/>
          <w:i/>
        </w:rPr>
        <w:t xml:space="preserve">The Quarterly Journal of Economics</w:t>
      </w:r>
      <w:r>
        <w:t xml:space="preserve"> </w:t>
      </w:r>
      <w:r>
        <w:t xml:space="preserve">84 (3): 488–500.</w:t>
      </w:r>
      <w:r>
        <w:t xml:space="preserve"> </w:t>
      </w:r>
      <w:hyperlink r:id="rId34">
        <w:r>
          <w:rPr>
            <w:rStyle w:val="Hyperlink"/>
          </w:rPr>
          <w:t xml:space="preserve">https://doi.org/10.2307/1879431</w:t>
        </w:r>
      </w:hyperlink>
      <w:r>
        <w:t xml:space="preserve">.</w:t>
      </w:r>
    </w:p>
    <w:bookmarkEnd w:id="35"/>
    <w:bookmarkStart w:id="37" w:name="ref-akinwale2022"/>
    <w:p>
      <w:pPr>
        <w:pStyle w:val="Bibliography"/>
      </w:pPr>
      <w:r>
        <w:t xml:space="preserve">Akinwale, Yusuf O., Joshua B. Akarakiri, and John-Felix K. Akinbami. 2022.</w:t>
      </w:r>
      <w:r>
        <w:t xml:space="preserve"> </w:t>
      </w:r>
      <w:r>
        <w:t xml:space="preserve">“Nigerian Marginal Oil and Gas Field Development: A Collaborative Perspective.”</w:t>
      </w:r>
      <w:r>
        <w:t xml:space="preserve"> </w:t>
      </w:r>
      <w:r>
        <w:rPr>
          <w:iCs/>
          <w:i/>
        </w:rPr>
        <w:t xml:space="preserve">African Journal of Science Policy and Innovation Management</w:t>
      </w:r>
      <w:r>
        <w:t xml:space="preserve"> </w:t>
      </w:r>
      <w:r>
        <w:t xml:space="preserve">3 (1): 106–17.</w:t>
      </w:r>
      <w:r>
        <w:t xml:space="preserve"> </w:t>
      </w:r>
      <w:hyperlink r:id="rId36">
        <w:r>
          <w:rPr>
            <w:rStyle w:val="Hyperlink"/>
          </w:rPr>
          <w:t xml:space="preserve">https://doi.org/10.69798/37063086</w:t>
        </w:r>
      </w:hyperlink>
      <w:r>
        <w:t xml:space="preserve">.</w:t>
      </w:r>
    </w:p>
    <w:bookmarkEnd w:id="37"/>
    <w:bookmarkStart w:id="39" w:name="ref-akpomera2015"/>
    <w:p>
      <w:pPr>
        <w:pStyle w:val="Bibliography"/>
      </w:pPr>
      <w:r>
        <w:t xml:space="preserve">Akpomera, Eddy. 2015.</w:t>
      </w:r>
      <w:r>
        <w:t xml:space="preserve"> </w:t>
      </w:r>
      <w:r>
        <w:t xml:space="preserve">“International Crude Oil Theft: Elite Predatory Tendencies in Nigeria.”</w:t>
      </w:r>
      <w:r>
        <w:t xml:space="preserve"> </w:t>
      </w:r>
      <w:r>
        <w:rPr>
          <w:iCs/>
          <w:i/>
        </w:rPr>
        <w:t xml:space="preserve">Review of African Political Economy</w:t>
      </w:r>
      <w:r>
        <w:t xml:space="preserve"> </w:t>
      </w:r>
      <w:r>
        <w:t xml:space="preserve">42 (143): 156–65.</w:t>
      </w:r>
      <w:r>
        <w:t xml:space="preserve"> </w:t>
      </w:r>
      <w:hyperlink r:id="rId38">
        <w:r>
          <w:rPr>
            <w:rStyle w:val="Hyperlink"/>
          </w:rPr>
          <w:t xml:space="preserve">https://doi.org/10.1080/03056244.2014.988696</w:t>
        </w:r>
      </w:hyperlink>
      <w:r>
        <w:t xml:space="preserve">.</w:t>
      </w:r>
    </w:p>
    <w:bookmarkEnd w:id="39"/>
    <w:bookmarkStart w:id="41" w:name="ref-anumadu2014"/>
    <w:p>
      <w:pPr>
        <w:pStyle w:val="Bibliography"/>
      </w:pPr>
      <w:r>
        <w:t xml:space="preserve">Anumadu, Stella Ugochi, Adewale Dosunmu, Chimaroke Anyanwu, Evelyn Ekeinde, and Baridor Odagme. 2014.</w:t>
      </w:r>
      <w:r>
        <w:t xml:space="preserve"> </w:t>
      </w:r>
      <w:r>
        <w:t xml:space="preserve">“Evaluation of Safety Performance and Compliance of Workers in Selected Oil and Companies in Nigeria.”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SPE</w:t>
      </w:r>
      <w:r>
        <w:rPr>
          <w:iCs/>
          <w:i/>
        </w:rPr>
        <w:t xml:space="preserve"> </w:t>
      </w:r>
      <w:r>
        <w:rPr>
          <w:iCs/>
          <w:i/>
        </w:rPr>
        <w:t xml:space="preserve">Nigeria Annual International Conference and Exhibition</w:t>
      </w:r>
      <w:r>
        <w:t xml:space="preserve">, SPE-172347-MS. Lagos, Nigeria:</w:t>
      </w:r>
      <w:r>
        <w:t xml:space="preserve"> </w:t>
      </w:r>
      <w:r>
        <w:t xml:space="preserve">SPE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https://doi.org/10.2118/172347-MS</w:t>
        </w:r>
      </w:hyperlink>
      <w:r>
        <w:t xml:space="preserve">.</w:t>
      </w:r>
    </w:p>
    <w:bookmarkEnd w:id="41"/>
    <w:bookmarkStart w:id="43" w:name="ref-baxtersommerville2011"/>
    <w:p>
      <w:pPr>
        <w:pStyle w:val="Bibliography"/>
      </w:pPr>
      <w:r>
        <w:t xml:space="preserve">Baxter, Gordon, and Ian Sommerville. 2011.</w:t>
      </w:r>
      <w:r>
        <w:t xml:space="preserve"> </w:t>
      </w:r>
      <w:r>
        <w:t xml:space="preserve">“Socio-Technical Systems: From Design Methods to Systems Engineering.”</w:t>
      </w:r>
      <w:r>
        <w:t xml:space="preserve"> </w:t>
      </w:r>
      <w:r>
        <w:rPr>
          <w:iCs/>
          <w:i/>
        </w:rPr>
        <w:t xml:space="preserve">Interacting with Computers</w:t>
      </w:r>
      <w:r>
        <w:t xml:space="preserve"> </w:t>
      </w:r>
      <w:r>
        <w:t xml:space="preserve">23 (1): 4–17.</w:t>
      </w:r>
      <w:r>
        <w:t xml:space="preserve"> </w:t>
      </w:r>
      <w:hyperlink r:id="rId42">
        <w:r>
          <w:rPr>
            <w:rStyle w:val="Hyperlink"/>
          </w:rPr>
          <w:t xml:space="preserve">https://doi.org/10.1016/j.intcom.2010.07.003</w:t>
        </w:r>
      </w:hyperlink>
      <w:r>
        <w:t xml:space="preserve">.</w:t>
      </w:r>
    </w:p>
    <w:bookmarkEnd w:id="43"/>
    <w:bookmarkStart w:id="44" w:name="ref-beachpedersen2013"/>
    <w:p>
      <w:pPr>
        <w:pStyle w:val="Bibliography"/>
      </w:pPr>
      <w:r>
        <w:t xml:space="preserve">Beach, Derek, and Rasmus Brun Pedersen. 2013.</w:t>
      </w:r>
      <w:r>
        <w:t xml:space="preserve"> </w:t>
      </w:r>
      <w:r>
        <w:rPr>
          <w:iCs/>
          <w:i/>
        </w:rPr>
        <w:t xml:space="preserve">Process-Tracing Methods: Foundations and Guidelines</w:t>
      </w:r>
      <w:r>
        <w:t xml:space="preserve">. Ann Arbor: University of Michigan Press.</w:t>
      </w:r>
    </w:p>
    <w:bookmarkEnd w:id="44"/>
    <w:bookmarkStart w:id="46" w:name="ref-businessday2025"/>
    <w:p>
      <w:pPr>
        <w:pStyle w:val="Bibliography"/>
      </w:pPr>
      <w:r>
        <w:t xml:space="preserve">BusinessDay. 2025.</w:t>
      </w:r>
      <w:r>
        <w:t xml:space="preserve"> </w:t>
      </w:r>
      <w:r>
        <w:t xml:space="preserve">“Why Renaissance Hit the Ground Running After Acquisition of SPDC.”</w:t>
      </w:r>
      <w:r>
        <w:t xml:space="preserve"> </w:t>
      </w:r>
      <w:r>
        <w:rPr>
          <w:iCs/>
          <w:i/>
        </w:rPr>
        <w:t xml:space="preserve">BusinessDay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https://businessday.ng/life/article/why-renaissance-hit-the-ground-running-after-acquisition-of-spdc/</w:t>
        </w:r>
      </w:hyperlink>
      <w:r>
        <w:t xml:space="preserve">.</w:t>
      </w:r>
    </w:p>
    <w:bookmarkEnd w:id="46"/>
    <w:bookmarkStart w:id="47" w:name="ref-ccps2007"/>
    <w:p>
      <w:pPr>
        <w:pStyle w:val="Bibliography"/>
      </w:pPr>
      <w:r>
        <w:t xml:space="preserve">Center for Chemical Process Safety. 2007.</w:t>
      </w:r>
      <w:r>
        <w:t xml:space="preserve"> </w:t>
      </w:r>
      <w:r>
        <w:rPr>
          <w:iCs/>
          <w:i/>
        </w:rPr>
        <w:t xml:space="preserve">Guidelines for Risk Based Process Safety</w:t>
      </w:r>
      <w:r>
        <w:t xml:space="preserve">. Hoboken, NJ: John Wiley &amp; Sons.</w:t>
      </w:r>
    </w:p>
    <w:bookmarkEnd w:id="47"/>
    <w:bookmarkStart w:id="49" w:name="ref-coase1960"/>
    <w:p>
      <w:pPr>
        <w:pStyle w:val="Bibliography"/>
      </w:pPr>
      <w:r>
        <w:t xml:space="preserve">Coase, Ronald H. 1960.</w:t>
      </w:r>
      <w:r>
        <w:t xml:space="preserve"> </w:t>
      </w:r>
      <w:r>
        <w:t xml:space="preserve">“The Problem of Social Cost.”</w:t>
      </w:r>
      <w:r>
        <w:t xml:space="preserve"> </w:t>
      </w:r>
      <w:r>
        <w:rPr>
          <w:iCs/>
          <w:i/>
        </w:rPr>
        <w:t xml:space="preserve">The Journal of Law and Economics</w:t>
      </w:r>
      <w:r>
        <w:t xml:space="preserve"> </w:t>
      </w:r>
      <w:r>
        <w:t xml:space="preserve">3: 1–44.</w:t>
      </w:r>
      <w:r>
        <w:t xml:space="preserve"> </w:t>
      </w:r>
      <w:hyperlink r:id="rId48">
        <w:r>
          <w:rPr>
            <w:rStyle w:val="Hyperlink"/>
          </w:rPr>
          <w:t xml:space="preserve">https://doi.org/10.1086/466560</w:t>
        </w:r>
      </w:hyperlink>
      <w:r>
        <w:t xml:space="preserve">.</w:t>
      </w:r>
    </w:p>
    <w:bookmarkEnd w:id="49"/>
    <w:bookmarkStart w:id="51" w:name="ref-cohenlevinthal1990"/>
    <w:p>
      <w:pPr>
        <w:pStyle w:val="Bibliography"/>
      </w:pPr>
      <w:r>
        <w:t xml:space="preserve">Cohen, Wesley M., and Daniel A. Levinthal. 1990.</w:t>
      </w:r>
      <w:r>
        <w:t xml:space="preserve"> </w:t>
      </w:r>
      <w:r>
        <w:t xml:space="preserve">“Absorptive Capacity: A New Perspective on Learning and Innovation.”</w:t>
      </w:r>
      <w:r>
        <w:t xml:space="preserve"> </w:t>
      </w:r>
      <w:r>
        <w:rPr>
          <w:iCs/>
          <w:i/>
        </w:rPr>
        <w:t xml:space="preserve">Administrative Science Quarterly</w:t>
      </w:r>
      <w:r>
        <w:t xml:space="preserve"> </w:t>
      </w:r>
      <w:r>
        <w:t xml:space="preserve">35 (1): 128–52.</w:t>
      </w:r>
      <w:r>
        <w:t xml:space="preserve"> </w:t>
      </w:r>
      <w:hyperlink r:id="rId50">
        <w:r>
          <w:rPr>
            <w:rStyle w:val="Hyperlink"/>
          </w:rPr>
          <w:t xml:space="preserve">https://doi.org/10.2307/2393553</w:t>
        </w:r>
      </w:hyperlink>
      <w:r>
        <w:t xml:space="preserve">.</w:t>
      </w:r>
    </w:p>
    <w:bookmarkEnd w:id="51"/>
    <w:bookmarkStart w:id="53" w:name="ref-courtofappeal2019"/>
    <w:p>
      <w:pPr>
        <w:pStyle w:val="Bibliography"/>
      </w:pPr>
      <w:r>
        <w:t xml:space="preserve">Court of Appeal (Criminal Division). 2019.</w:t>
      </w:r>
      <w:r>
        <w:t xml:space="preserve"> </w:t>
      </w:r>
      <w:r>
        <w:t xml:space="preserve">“R v Shahenshah and Ullah: Appeal Against Conviction Dismissed.”</w:t>
      </w:r>
      <w:r>
        <w:t xml:space="preserve"> </w:t>
      </w:r>
      <w:hyperlink r:id="rId52">
        <w:r>
          <w:rPr>
            <w:rStyle w:val="Hyperlink"/>
          </w:rPr>
          <w:t xml:space="preserve">https://redlionchambers.co.uk/jamie-sharma-led-by-john-mcguinness-qc-succeeds-in-the-court-of-appeal-as-it-upholds-the-fraud-and-money-laundering-convictions-of-the-ex-ceo-of-the-ftse250-oil-and-gas-corporation-afren-plc/</w:t>
        </w:r>
      </w:hyperlink>
      <w:r>
        <w:t xml:space="preserve">.</w:t>
      </w:r>
    </w:p>
    <w:bookmarkEnd w:id="53"/>
    <w:bookmarkStart w:id="55" w:name="ref-danmadami2021"/>
    <w:p>
      <w:pPr>
        <w:pStyle w:val="Bibliography"/>
      </w:pPr>
      <w:r>
        <w:t xml:space="preserve">Danmadami, Amina, Ibiye Iyalla, Gbenga Oluyemi, and Jesse Andrawus. 2021.</w:t>
      </w:r>
      <w:r>
        <w:t xml:space="preserve"> </w:t>
      </w:r>
      <w:r>
        <w:t xml:space="preserve">“Challenges of Developing Marginal Fields in the Current Climate of the Oil and Gas Industry.”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SPE Nigeria Annual International Conference and Exhibition</w:t>
      </w:r>
      <w:r>
        <w:t xml:space="preserve">. Lagos, Nigeria.</w:t>
      </w:r>
      <w:r>
        <w:t xml:space="preserve"> </w:t>
      </w:r>
      <w:hyperlink r:id="rId54">
        <w:r>
          <w:rPr>
            <w:rStyle w:val="Hyperlink"/>
          </w:rPr>
          <w:t xml:space="preserve">https://doi.org/10.2118/207207-MS</w:t>
        </w:r>
      </w:hyperlink>
      <w:r>
        <w:t xml:space="preserve">.</w:t>
      </w:r>
    </w:p>
    <w:bookmarkEnd w:id="55"/>
    <w:bookmarkStart w:id="56" w:name="ref-dpr2003"/>
    <w:p>
      <w:pPr>
        <w:pStyle w:val="Bibliography"/>
      </w:pPr>
      <w:r>
        <w:t xml:space="preserve">Department of Petroleum Resources. 2003.</w:t>
      </w:r>
      <w:r>
        <w:t xml:space="preserve"> </w:t>
      </w:r>
      <w:r>
        <w:t xml:space="preserve">“Guidelines for the Award and Operation of Marginal Fields in Nigeria.”</w:t>
      </w:r>
      <w:r>
        <w:t xml:space="preserve"> </w:t>
      </w:r>
      <w:r>
        <w:t xml:space="preserve">Department of Petroleum Resources, Nigeria.</w:t>
      </w:r>
    </w:p>
    <w:bookmarkEnd w:id="56"/>
    <w:bookmarkStart w:id="58" w:name="ref-energyvoice2019"/>
    <w:p>
      <w:pPr>
        <w:pStyle w:val="Bibliography"/>
      </w:pPr>
      <w:r>
        <w:t xml:space="preserve">Energy Voice. 2019.</w:t>
      </w:r>
      <w:r>
        <w:t xml:space="preserve"> </w:t>
      </w:r>
      <w:r>
        <w:t xml:space="preserve">“Nigerian Pipeline Problems Drive Hunt for Alternatives.”</w:t>
      </w:r>
      <w:r>
        <w:t xml:space="preserve"> </w:t>
      </w:r>
      <w:r>
        <w:rPr>
          <w:iCs/>
          <w:i/>
        </w:rPr>
        <w:t xml:space="preserve">Energy Voice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https://www.energyvoice.com/oilandgas/africa/208803/nigerian-pipeline-problems-drive-hunt-for-alternatives/</w:t>
        </w:r>
      </w:hyperlink>
      <w:r>
        <w:t xml:space="preserve">.</w:t>
      </w:r>
    </w:p>
    <w:bookmarkEnd w:id="58"/>
    <w:bookmarkStart w:id="59" w:name="ref-energyvoice2020"/>
    <w:p>
      <w:pPr>
        <w:pStyle w:val="Bibliography"/>
      </w:pPr>
      <w:r>
        <w:t xml:space="preserve">———. 2020.</w:t>
      </w:r>
      <w:r>
        <w:t xml:space="preserve"> </w:t>
      </w:r>
      <w:r>
        <w:t xml:space="preserve">“SFO Confiscates Millions from Ex-Afren Execs.”</w:t>
      </w:r>
      <w:r>
        <w:t xml:space="preserve"> </w:t>
      </w:r>
      <w:r>
        <w:rPr>
          <w:iCs/>
          <w:i/>
        </w:rPr>
        <w:t xml:space="preserve">Energy Voice</w:t>
      </w:r>
      <w:r>
        <w:t xml:space="preserve">.</w:t>
      </w:r>
    </w:p>
    <w:bookmarkEnd w:id="59"/>
    <w:bookmarkStart w:id="61" w:name="ref-energyvoice2022b"/>
    <w:p>
      <w:pPr>
        <w:pStyle w:val="Bibliography"/>
      </w:pPr>
      <w:r>
        <w:t xml:space="preserve">———. 2022a.</w:t>
      </w:r>
      <w:r>
        <w:t xml:space="preserve"> </w:t>
      </w:r>
      <w:r>
        <w:t xml:space="preserve">“San Leon Eyes Final Straight in Closing Nigeria Deal.”</w:t>
      </w:r>
      <w:r>
        <w:t xml:space="preserve"> </w:t>
      </w:r>
      <w:r>
        <w:rPr>
          <w:iCs/>
          <w:i/>
        </w:rPr>
        <w:t xml:space="preserve">Energy Voice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https://www.energyvoice.com/</w:t>
        </w:r>
      </w:hyperlink>
      <w:r>
        <w:t xml:space="preserve">.</w:t>
      </w:r>
    </w:p>
    <w:bookmarkEnd w:id="61"/>
    <w:bookmarkStart w:id="62" w:name="ref-energyvoice2022a"/>
    <w:p>
      <w:pPr>
        <w:pStyle w:val="Bibliography"/>
      </w:pPr>
      <w:r>
        <w:t xml:space="preserve">———. 2022b.</w:t>
      </w:r>
      <w:r>
        <w:t xml:space="preserve"> </w:t>
      </w:r>
      <w:r>
        <w:t xml:space="preserve">“San Leon’s Fanning Sets Out the OML 18 Plan.”</w:t>
      </w:r>
      <w:r>
        <w:t xml:space="preserve"> </w:t>
      </w:r>
      <w:r>
        <w:rPr>
          <w:iCs/>
          <w:i/>
        </w:rPr>
        <w:t xml:space="preserve">Energy Voice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https://www.energyvoice.com/</w:t>
        </w:r>
      </w:hyperlink>
      <w:r>
        <w:t xml:space="preserve">.</w:t>
      </w:r>
    </w:p>
    <w:bookmarkEnd w:id="62"/>
    <w:bookmarkStart w:id="63" w:name="ref-aiteoVshell2021"/>
    <w:p>
      <w:pPr>
        <w:pStyle w:val="Bibliography"/>
      </w:pPr>
      <w:r>
        <w:t xml:space="preserve">Federal High Court of Nigeria. 2021.</w:t>
      </w:r>
      <w:r>
        <w:t xml:space="preserve"> </w:t>
      </w:r>
      <w:r>
        <w:t xml:space="preserve">“Aiteo Eastern Exploration and Production Company v. Shell Petroleum Development Company of Nigeria.”</w:t>
      </w:r>
    </w:p>
    <w:bookmarkEnd w:id="63"/>
    <w:bookmarkStart w:id="64" w:name="ref-opunembe2024"/>
    <w:p>
      <w:pPr>
        <w:pStyle w:val="Bibliography"/>
      </w:pPr>
      <w:r>
        <w:t xml:space="preserve">———. 2024.</w:t>
      </w:r>
      <w:r>
        <w:t xml:space="preserve"> </w:t>
      </w:r>
      <w:r>
        <w:t xml:space="preserve">“Opu Nembe Kingdom v Aiteo Eastern Exploration and Production Company.”</w:t>
      </w:r>
    </w:p>
    <w:bookmarkEnd w:id="64"/>
    <w:bookmarkStart w:id="66" w:name="ref-petroleumact1969"/>
    <w:p>
      <w:pPr>
        <w:pStyle w:val="Bibliography"/>
      </w:pPr>
      <w:r>
        <w:t xml:space="preserve">Federal Republic of Nigeria. 1969.</w:t>
      </w:r>
      <w:r>
        <w:t xml:space="preserve"> </w:t>
      </w:r>
      <w:r>
        <w:t xml:space="preserve">“Petroleum Act, 1969 (Cap. P10, Laws of the Federation of Nigeria).”</w:t>
      </w:r>
      <w:r>
        <w:t xml:space="preserve"> </w:t>
      </w:r>
      <w:hyperlink r:id="rId65">
        <w:r>
          <w:rPr>
            <w:rStyle w:val="Hyperlink"/>
          </w:rPr>
          <w:t xml:space="preserve">https://lawsofnigeria.placng.org/laws/P10.pdf</w:t>
        </w:r>
      </w:hyperlink>
      <w:r>
        <w:t xml:space="preserve">.</w:t>
      </w:r>
    </w:p>
    <w:bookmarkEnd w:id="66"/>
    <w:bookmarkStart w:id="68" w:name="ref-nogicd2010"/>
    <w:p>
      <w:pPr>
        <w:pStyle w:val="Bibliography"/>
      </w:pPr>
      <w:r>
        <w:t xml:space="preserve">———. 2010.</w:t>
      </w:r>
      <w:r>
        <w:t xml:space="preserve"> </w:t>
      </w:r>
      <w:r>
        <w:t xml:space="preserve">“Nigerian Oil and Gas Industry Content Development Act, 2010.”</w:t>
      </w:r>
      <w:r>
        <w:t xml:space="preserve"> </w:t>
      </w:r>
      <w:hyperlink r:id="rId67">
        <w:r>
          <w:rPr>
            <w:rStyle w:val="Hyperlink"/>
          </w:rPr>
          <w:t xml:space="preserve">https://www.ncdmb.gov.ng/NCACT.pdf</w:t>
        </w:r>
      </w:hyperlink>
      <w:r>
        <w:t xml:space="preserve">.</w:t>
      </w:r>
    </w:p>
    <w:bookmarkEnd w:id="68"/>
    <w:bookmarkStart w:id="69" w:name="ref-pia2021"/>
    <w:p>
      <w:pPr>
        <w:pStyle w:val="Bibliography"/>
      </w:pPr>
      <w:r>
        <w:t xml:space="preserve">———. 2021.</w:t>
      </w:r>
      <w:r>
        <w:t xml:space="preserve"> </w:t>
      </w:r>
      <w:r>
        <w:t xml:space="preserve">“Petroleum Industry Act, 2021.”</w:t>
      </w:r>
      <w:r>
        <w:t xml:space="preserve"> </w:t>
      </w:r>
      <w:r>
        <w:t xml:space="preserve">Act No. 6 of 2021.</w:t>
      </w:r>
    </w:p>
    <w:bookmarkEnd w:id="69"/>
    <w:bookmarkStart w:id="71" w:name="ref-ferreira2024"/>
    <w:p>
      <w:pPr>
        <w:pStyle w:val="Bibliography"/>
      </w:pPr>
      <w:r>
        <w:t xml:space="preserve">Ferreira, Nayara Nunes, Rebecca Dziedzic, Ana Burcharth, and Marcelo Ramos Martins. 2024.</w:t>
      </w:r>
      <w:r>
        <w:t xml:space="preserve"> </w:t>
      </w:r>
      <w:r>
        <w:t xml:space="preserve">“Challenges in Inter-Organizational Knowledge Transfer for the Life Extension of Oil and Gas Facilities.”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Transactions on Engineering Management</w:t>
      </w:r>
      <w:r>
        <w:t xml:space="preserve"> </w:t>
      </w:r>
      <w:r>
        <w:t xml:space="preserve">71: 5559–73.</w:t>
      </w:r>
      <w:r>
        <w:t xml:space="preserve"> </w:t>
      </w:r>
      <w:hyperlink r:id="rId70">
        <w:r>
          <w:rPr>
            <w:rStyle w:val="Hyperlink"/>
          </w:rPr>
          <w:t xml:space="preserve">https://doi.org/10.1109/TEM.2024.3361797</w:t>
        </w:r>
      </w:hyperlink>
      <w:r>
        <w:t xml:space="preserve">.</w:t>
      </w:r>
    </w:p>
    <w:bookmarkEnd w:id="71"/>
    <w:bookmarkStart w:id="72" w:name="ref-ferreira2026"/>
    <w:p>
      <w:pPr>
        <w:pStyle w:val="Bibliography"/>
      </w:pPr>
      <w:r>
        <w:t xml:space="preserve">Ferreira, Nayara Nunes, Rebecca Dziedzic, G. P. Monteiro, C. P. Migueles, and Ana Burcharth. 2026.</w:t>
      </w:r>
      <w:r>
        <w:t xml:space="preserve"> </w:t>
      </w:r>
      <w:r>
        <w:t xml:space="preserve">“How Failures in Interorganizational Knowledge Transfer Impact Process Safety: Insights from the Case Study of an Ageing Offshore Oil &amp; Gas Facility Acquisition.”</w:t>
      </w:r>
      <w:r>
        <w:t xml:space="preserve"> </w:t>
      </w:r>
      <w:r>
        <w:rPr>
          <w:iCs/>
          <w:i/>
        </w:rPr>
        <w:t xml:space="preserve">Journal of Loss Prevention in the Process Industries</w:t>
      </w:r>
      <w:r>
        <w:t xml:space="preserve"> </w:t>
      </w:r>
      <w:r>
        <w:t xml:space="preserve">99: 105779.</w:t>
      </w:r>
    </w:p>
    <w:bookmarkEnd w:id="72"/>
    <w:bookmarkStart w:id="74" w:name="ref-fielddeneufville2021"/>
    <w:p>
      <w:pPr>
        <w:pStyle w:val="Bibliography"/>
      </w:pPr>
      <w:r>
        <w:t xml:space="preserve">Field, Frank, and Richard de Neufville. 2021.</w:t>
      </w:r>
      <w:r>
        <w:t xml:space="preserve"> </w:t>
      </w:r>
      <w:r>
        <w:t xml:space="preserve">“Thesis Definition and Preparation: Some General Guidelines.”</w:t>
      </w:r>
      <w:r>
        <w:t xml:space="preserve"> </w:t>
      </w:r>
      <w:r>
        <w:t xml:space="preserve">MIT Technology and Policy Program.</w:t>
      </w:r>
      <w:r>
        <w:t xml:space="preserve"> </w:t>
      </w:r>
      <w:hyperlink r:id="rId73">
        <w:r>
          <w:rPr>
            <w:rStyle w:val="Hyperlink"/>
          </w:rPr>
          <w:t xml:space="preserve">https://ardent.mit.edu/wp-content/uploads/2021/07/thesis_manual_2021-FINAL-2.pdf</w:t>
        </w:r>
      </w:hyperlink>
      <w:r>
        <w:t xml:space="preserve">.</w:t>
      </w:r>
    </w:p>
    <w:bookmarkEnd w:id="74"/>
    <w:bookmarkStart w:id="76" w:name="ref-gaughran2024"/>
    <w:p>
      <w:pPr>
        <w:pStyle w:val="Bibliography"/>
      </w:pPr>
      <w:r>
        <w:t xml:space="preserve">Gaughran, Audrey, and Joseph Wilde-Ramsing. 2024.</w:t>
      </w:r>
      <w:r>
        <w:t xml:space="preserve"> </w:t>
      </w:r>
      <w:r>
        <w:t xml:space="preserve">“Fossil Fuel Industry Divestment and the Energy Transition: Lessons and Red Flags from Shell and the Niger Delta.”</w:t>
      </w:r>
      <w:r>
        <w:t xml:space="preserve"> </w:t>
      </w:r>
      <w:r>
        <w:rPr>
          <w:iCs/>
          <w:i/>
        </w:rPr>
        <w:t xml:space="preserve">Business and Human Rights Journal</w:t>
      </w:r>
      <w:r>
        <w:t xml:space="preserve"> </w:t>
      </w:r>
      <w:r>
        <w:t xml:space="preserve">9 (2): 301–7.</w:t>
      </w:r>
      <w:r>
        <w:t xml:space="preserve"> </w:t>
      </w:r>
      <w:hyperlink r:id="rId75">
        <w:r>
          <w:rPr>
            <w:rStyle w:val="Hyperlink"/>
          </w:rPr>
          <w:t xml:space="preserve">https://doi.org/10.1017/bhj.2024.15</w:t>
        </w:r>
      </w:hyperlink>
      <w:r>
        <w:t xml:space="preserve">.</w:t>
      </w:r>
    </w:p>
    <w:bookmarkEnd w:id="76"/>
    <w:bookmarkStart w:id="78" w:name="ref-grant1996"/>
    <w:p>
      <w:pPr>
        <w:pStyle w:val="Bibliography"/>
      </w:pPr>
      <w:r>
        <w:t xml:space="preserve">Grant, Robert M. 1996.</w:t>
      </w:r>
      <w:r>
        <w:t xml:space="preserve"> </w:t>
      </w:r>
      <w:r>
        <w:t xml:space="preserve">“Toward a Knowledge-Based Theory of the Firm.”</w:t>
      </w:r>
      <w:r>
        <w:t xml:space="preserve"> </w:t>
      </w:r>
      <w:r>
        <w:rPr>
          <w:iCs/>
          <w:i/>
        </w:rPr>
        <w:t xml:space="preserve">Strategic Management Journal</w:t>
      </w:r>
      <w:r>
        <w:t xml:space="preserve"> </w:t>
      </w:r>
      <w:r>
        <w:t xml:space="preserve">17 (S2): 109–22.</w:t>
      </w:r>
      <w:r>
        <w:t xml:space="preserve"> </w:t>
      </w:r>
      <w:hyperlink r:id="rId77">
        <w:r>
          <w:rPr>
            <w:rStyle w:val="Hyperlink"/>
          </w:rPr>
          <w:t xml:space="preserve">https://doi.org/10.1002/smj.4250171110</w:t>
        </w:r>
      </w:hyperlink>
      <w:r>
        <w:t xml:space="preserve">.</w:t>
      </w:r>
    </w:p>
    <w:bookmarkEnd w:id="78"/>
    <w:bookmarkStart w:id="80" w:name="ref-homef2021"/>
    <w:p>
      <w:pPr>
        <w:pStyle w:val="Bibliography"/>
      </w:pPr>
      <w:r>
        <w:t xml:space="preserve">Health of Mother Earth Foundation. 2021.</w:t>
      </w:r>
      <w:r>
        <w:t xml:space="preserve"> </w:t>
      </w:r>
      <w:r>
        <w:t xml:space="preserve">“Woes of the Wellhead.”</w:t>
      </w:r>
      <w:r>
        <w:t xml:space="preserve"> </w:t>
      </w:r>
      <w:r>
        <w:t xml:space="preserve">Field report on the OML 29 Nembe (Santa Barbara) oil spill, with Environmental Rights Action/Friends of the Earth International. Health of Mother Earth Foundation (HOMEF).</w:t>
      </w:r>
      <w:r>
        <w:t xml:space="preserve"> </w:t>
      </w:r>
      <w:hyperlink r:id="rId79">
        <w:r>
          <w:rPr>
            <w:rStyle w:val="Hyperlink"/>
          </w:rPr>
          <w:t xml:space="preserve">https://homef.org/2021/12/22/aietos-oml-29-well-01-blowout-an-ecological-horror-tale/</w:t>
        </w:r>
      </w:hyperlink>
      <w:r>
        <w:t xml:space="preserve">.</w:t>
      </w:r>
    </w:p>
    <w:bookmarkEnd w:id="80"/>
    <w:bookmarkStart w:id="82" w:name="ref-heritage2020"/>
    <w:p>
      <w:pPr>
        <w:pStyle w:val="Bibliography"/>
      </w:pPr>
      <w:r>
        <w:t xml:space="preserve">Heritage Oil. 2020.</w:t>
      </w:r>
      <w:r>
        <w:t xml:space="preserve"> </w:t>
      </w:r>
      <w:r>
        <w:t xml:space="preserve">“Our Operations: Nigeria (OML 30).”</w:t>
      </w:r>
      <w:r>
        <w:t xml:space="preserve"> </w:t>
      </w:r>
      <w:hyperlink r:id="rId81">
        <w:r>
          <w:rPr>
            <w:rStyle w:val="Hyperlink"/>
          </w:rPr>
          <w:t xml:space="preserve">https://www.heritageoilltd.com/our-operations/nigeria/</w:t>
        </w:r>
      </w:hyperlink>
      <w:r>
        <w:t xml:space="preserve">.</w:t>
      </w:r>
    </w:p>
    <w:bookmarkEnd w:id="82"/>
    <w:bookmarkStart w:id="83" w:name="ref-idigbe2013"/>
    <w:p>
      <w:pPr>
        <w:pStyle w:val="Bibliography"/>
      </w:pPr>
      <w:r>
        <w:t xml:space="preserve">Idigbe, Koso I, and Kelani O Bello. 2013.</w:t>
      </w:r>
      <w:r>
        <w:t xml:space="preserve"> </w:t>
      </w:r>
      <w:r>
        <w:t xml:space="preserve">“Sustainable Operation of Marginal Fields in Nigeria: Opportunities, Challenges and Best Practices.”</w:t>
      </w:r>
    </w:p>
    <w:bookmarkEnd w:id="83"/>
    <w:bookmarkStart w:id="85" w:name="ref-iwuoha2021"/>
    <w:p>
      <w:pPr>
        <w:pStyle w:val="Bibliography"/>
      </w:pPr>
      <w:r>
        <w:t xml:space="preserve">Iwuoha, Victor Chidubem. 2021.</w:t>
      </w:r>
      <w:r>
        <w:t xml:space="preserve"> </w:t>
      </w:r>
      <w:r>
        <w:t xml:space="preserve">“Rethinking the</w:t>
      </w:r>
      <w:r>
        <w:t xml:space="preserve"> </w:t>
      </w:r>
      <w:r>
        <w:t xml:space="preserve">‘Patron-Client’</w:t>
      </w:r>
      <w:r>
        <w:t xml:space="preserve"> </w:t>
      </w:r>
      <w:r>
        <w:t xml:space="preserve">Politics of Oil Block Allocation, Development and Remittances in Nigeria.”</w:t>
      </w:r>
      <w:r>
        <w:t xml:space="preserve"> </w:t>
      </w:r>
      <w:hyperlink r:id="rId84">
        <w:r>
          <w:rPr>
            <w:rStyle w:val="Hyperlink"/>
          </w:rPr>
          <w:t xml:space="preserve">https://www.jstor.org/stable/48654582</w:t>
        </w:r>
      </w:hyperlink>
      <w:r>
        <w:t xml:space="preserve">.</w:t>
      </w:r>
    </w:p>
    <w:bookmarkEnd w:id="85"/>
    <w:bookmarkStart w:id="87" w:name="ref-kogut1992"/>
    <w:p>
      <w:pPr>
        <w:pStyle w:val="Bibliography"/>
      </w:pPr>
      <w:r>
        <w:t xml:space="preserve">Kogut, Bruce, and Udo Zander. 1992.</w:t>
      </w:r>
      <w:r>
        <w:t xml:space="preserve"> </w:t>
      </w:r>
      <w:r>
        <w:t xml:space="preserve">“Knowledge of the Firm, Combinative Capabilities, and the Replication of Technology.”</w:t>
      </w:r>
      <w:r>
        <w:t xml:space="preserve"> </w:t>
      </w:r>
      <w:r>
        <w:rPr>
          <w:iCs/>
          <w:i/>
        </w:rPr>
        <w:t xml:space="preserve">Organization Science</w:t>
      </w:r>
      <w:r>
        <w:t xml:space="preserve"> </w:t>
      </w:r>
      <w:r>
        <w:t xml:space="preserve">3 (3): 383–97.</w:t>
      </w:r>
      <w:r>
        <w:t xml:space="preserve"> </w:t>
      </w:r>
      <w:hyperlink r:id="rId86">
        <w:r>
          <w:rPr>
            <w:rStyle w:val="Hyperlink"/>
          </w:rPr>
          <w:t xml:space="preserve">https://doi.org/10.1287/orsc.3.3.383</w:t>
        </w:r>
      </w:hyperlink>
      <w:r>
        <w:t xml:space="preserve">.</w:t>
      </w:r>
    </w:p>
    <w:bookmarkEnd w:id="87"/>
    <w:bookmarkStart w:id="89" w:name="ref-kogut1993"/>
    <w:p>
      <w:pPr>
        <w:pStyle w:val="Bibliography"/>
      </w:pPr>
      <w:r>
        <w:t xml:space="preserve">———. 1993.</w:t>
      </w:r>
      <w:r>
        <w:t xml:space="preserve"> </w:t>
      </w:r>
      <w:r>
        <w:t xml:space="preserve">“Knowledge of the Firm and the Evolutionary Theory of the Multinational Corporation.”</w:t>
      </w:r>
      <w:r>
        <w:t xml:space="preserve"> </w:t>
      </w:r>
      <w:r>
        <w:rPr>
          <w:iCs/>
          <w:i/>
        </w:rPr>
        <w:t xml:space="preserve">Journal of International Business Studies</w:t>
      </w:r>
      <w:r>
        <w:t xml:space="preserve"> </w:t>
      </w:r>
      <w:r>
        <w:t xml:space="preserve">24 (4): 625–45.</w:t>
      </w:r>
      <w:r>
        <w:t xml:space="preserve"> </w:t>
      </w:r>
      <w:hyperlink r:id="rId88">
        <w:r>
          <w:rPr>
            <w:rStyle w:val="Hyperlink"/>
          </w:rPr>
          <w:t xml:space="preserve">https://doi.org/10.1057/palgrave.jibs.8490248</w:t>
        </w:r>
      </w:hyperlink>
      <w:r>
        <w:t xml:space="preserve">.</w:t>
      </w:r>
    </w:p>
    <w:bookmarkEnd w:id="89"/>
    <w:bookmarkStart w:id="90" w:name="ref-leveson2011"/>
    <w:p>
      <w:pPr>
        <w:pStyle w:val="Bibliography"/>
      </w:pPr>
      <w:r>
        <w:t xml:space="preserve">Leveson, Nancy G. 2011.</w:t>
      </w:r>
      <w:r>
        <w:t xml:space="preserve"> </w:t>
      </w:r>
      <w:r>
        <w:rPr>
          <w:iCs/>
          <w:i/>
        </w:rPr>
        <w:t xml:space="preserve">Engineering a Safer World: Systems Thinking Applied to Safety</w:t>
      </w:r>
      <w:r>
        <w:t xml:space="preserve">. Cambridge, MA: MIT Press.</w:t>
      </w:r>
    </w:p>
    <w:bookmarkEnd w:id="90"/>
    <w:bookmarkStart w:id="92" w:name="ref-mohamed2024"/>
    <w:p>
      <w:pPr>
        <w:pStyle w:val="Bibliography"/>
      </w:pPr>
      <w:r>
        <w:t xml:space="preserve">Mohamed et al. 2024.</w:t>
      </w:r>
      <w:r>
        <w:t xml:space="preserve"> </w:t>
      </w:r>
      <w:r>
        <w:t xml:space="preserve">“A New Progressive and Efficient Production Sharing Contract for Upstream Oil and Gas Industry.”</w:t>
      </w:r>
      <w:r>
        <w:t xml:space="preserve"> </w:t>
      </w:r>
      <w:hyperlink r:id="rId91">
        <w:r>
          <w:rPr>
            <w:rStyle w:val="Hyperlink"/>
          </w:rPr>
          <w:t xml:space="preserve">https://www.sciencedirect.com/science/article/pii/S2949891024001039</w:t>
        </w:r>
      </w:hyperlink>
      <w:r>
        <w:t xml:space="preserve">.</w:t>
      </w:r>
    </w:p>
    <w:bookmarkEnd w:id="92"/>
    <w:bookmarkStart w:id="94" w:name="ref-myersmajluf1984"/>
    <w:p>
      <w:pPr>
        <w:pStyle w:val="Bibliography"/>
      </w:pPr>
      <w:r>
        <w:t xml:space="preserve">Myers, Stewart C., and Nicholas S. Majluf. 1984.</w:t>
      </w:r>
      <w:r>
        <w:t xml:space="preserve"> </w:t>
      </w:r>
      <w:r>
        <w:t xml:space="preserve">“Corporate Financing and Investment Decisions When Firms Have Information That Investors Do Not Have.”</w:t>
      </w:r>
      <w:r>
        <w:t xml:space="preserve"> </w:t>
      </w:r>
      <w:r>
        <w:rPr>
          <w:iCs/>
          <w:i/>
        </w:rPr>
        <w:t xml:space="preserve">Journal of Financial Economics</w:t>
      </w:r>
      <w:r>
        <w:t xml:space="preserve"> </w:t>
      </w:r>
      <w:r>
        <w:t xml:space="preserve">13 (2): 187–221.</w:t>
      </w:r>
      <w:r>
        <w:t xml:space="preserve"> </w:t>
      </w:r>
      <w:hyperlink r:id="rId93">
        <w:r>
          <w:rPr>
            <w:rStyle w:val="Hyperlink"/>
          </w:rPr>
          <w:t xml:space="preserve">https://doi.org/10.1016/0304-405X(84)90023-0</w:t>
        </w:r>
      </w:hyperlink>
      <w:r>
        <w:t xml:space="preserve">.</w:t>
      </w:r>
    </w:p>
    <w:bookmarkEnd w:id="94"/>
    <w:bookmarkStart w:id="95" w:name="ref-nosdra2021"/>
    <w:p>
      <w:pPr>
        <w:pStyle w:val="Bibliography"/>
      </w:pPr>
      <w:r>
        <w:t xml:space="preserve">National Oil Spill Detection and Response Agency. 2021.</w:t>
      </w:r>
      <w:r>
        <w:t xml:space="preserve"> </w:t>
      </w:r>
      <w:r>
        <w:t xml:space="preserve">“Statement on the Aiteo OML 29 (Santa Barbara) Blowout.”</w:t>
      </w:r>
    </w:p>
    <w:bookmarkEnd w:id="95"/>
    <w:bookmarkStart w:id="96" w:name="ref-nelsonwinter1982"/>
    <w:p>
      <w:pPr>
        <w:pStyle w:val="Bibliography"/>
      </w:pPr>
      <w:r>
        <w:t xml:space="preserve">Nelson, Richard R., and Sidney G. Winter. 1982.</w:t>
      </w:r>
      <w:r>
        <w:t xml:space="preserve"> </w:t>
      </w:r>
      <w:r>
        <w:rPr>
          <w:iCs/>
          <w:i/>
        </w:rPr>
        <w:t xml:space="preserve">An Evolutionary Theory of Economic Change</w:t>
      </w:r>
      <w:r>
        <w:t xml:space="preserve">. Cambridge, MA: Belknap Press of Harvard University Press.</w:t>
      </w:r>
    </w:p>
    <w:bookmarkEnd w:id="96"/>
    <w:bookmarkStart w:id="98" w:name="ref-neiti2020"/>
    <w:p>
      <w:pPr>
        <w:pStyle w:val="Bibliography"/>
      </w:pPr>
      <w:r>
        <w:t xml:space="preserve">Nigeria Extractive Industries Transparency Initiative. 2020.</w:t>
      </w:r>
      <w:r>
        <w:t xml:space="preserve"> </w:t>
      </w:r>
      <w:r>
        <w:t xml:space="preserve">“Oil and Gas Industry Audit Report 2020.”</w:t>
      </w:r>
      <w:r>
        <w:t xml:space="preserve"> </w:t>
      </w:r>
      <w:r>
        <w:t xml:space="preserve">NEITI.</w:t>
      </w:r>
      <w:r>
        <w:t xml:space="preserve"> </w:t>
      </w:r>
      <w:hyperlink r:id="rId97">
        <w:r>
          <w:rPr>
            <w:rStyle w:val="Hyperlink"/>
          </w:rPr>
          <w:t xml:space="preserve">https://eiti.org/sites/default/files/attachments/neiti_2020_oil_and_gas_report.pdf</w:t>
        </w:r>
      </w:hyperlink>
      <w:r>
        <w:t xml:space="preserve">.</w:t>
      </w:r>
    </w:p>
    <w:bookmarkEnd w:id="98"/>
    <w:bookmarkStart w:id="100" w:name="ref-neiti2021"/>
    <w:p>
      <w:pPr>
        <w:pStyle w:val="Bibliography"/>
      </w:pPr>
      <w:r>
        <w:t xml:space="preserve">———. 2021.</w:t>
      </w:r>
      <w:r>
        <w:t xml:space="preserve"> </w:t>
      </w:r>
      <w:r>
        <w:t xml:space="preserve">“Oil and Gas Industry Audit Report 2021.”</w:t>
      </w:r>
      <w:r>
        <w:t xml:space="preserve"> </w:t>
      </w:r>
      <w:r>
        <w:t xml:space="preserve">NEITI.</w:t>
      </w:r>
      <w:r>
        <w:t xml:space="preserve"> </w:t>
      </w:r>
      <w:hyperlink r:id="rId99">
        <w:r>
          <w:rPr>
            <w:rStyle w:val="Hyperlink"/>
          </w:rPr>
          <w:t xml:space="preserve">https://eiti.org/sites/default/files/2024-01/NEITI-OGA-2021-Report.pdf</w:t>
        </w:r>
      </w:hyperlink>
      <w:r>
        <w:t xml:space="preserve">.</w:t>
      </w:r>
    </w:p>
    <w:bookmarkEnd w:id="100"/>
    <w:bookmarkStart w:id="102" w:name="ref-neiti2022"/>
    <w:p>
      <w:pPr>
        <w:pStyle w:val="Bibliography"/>
      </w:pPr>
      <w:r>
        <w:t xml:space="preserve">———. 2022.</w:t>
      </w:r>
      <w:r>
        <w:t xml:space="preserve"> </w:t>
      </w:r>
      <w:r>
        <w:t xml:space="preserve">“Oil and Gas Industry Audit Report 2022.”</w:t>
      </w:r>
      <w:r>
        <w:t xml:space="preserve"> </w:t>
      </w:r>
      <w:r>
        <w:t xml:space="preserve">NEITI.</w:t>
      </w:r>
      <w:r>
        <w:t xml:space="preserve"> </w:t>
      </w:r>
      <w:hyperlink r:id="rId101">
        <w:r>
          <w:rPr>
            <w:rStyle w:val="Hyperlink"/>
          </w:rPr>
          <w:t xml:space="preserve">https://eiti.org/sites/default/files/2024-09/Final_Report_NEITI_OGA_2022_Final_26_Sept_2024.pdf</w:t>
        </w:r>
      </w:hyperlink>
      <w:r>
        <w:t xml:space="preserve">.</w:t>
      </w:r>
    </w:p>
    <w:bookmarkEnd w:id="102"/>
    <w:bookmarkStart w:id="104" w:name="ref-neiti2023"/>
    <w:p>
      <w:pPr>
        <w:pStyle w:val="Bibliography"/>
      </w:pPr>
      <w:r>
        <w:t xml:space="preserve">———. 2023.</w:t>
      </w:r>
      <w:r>
        <w:t xml:space="preserve"> </w:t>
      </w:r>
      <w:r>
        <w:t xml:space="preserve">“Oil and Gas Industry Audit Report 2023.”</w:t>
      </w:r>
      <w:r>
        <w:t xml:space="preserve"> </w:t>
      </w:r>
      <w:r>
        <w:t xml:space="preserve">NEITI.</w:t>
      </w:r>
      <w:r>
        <w:t xml:space="preserve"> </w:t>
      </w:r>
      <w:hyperlink r:id="rId103">
        <w:r>
          <w:rPr>
            <w:rStyle w:val="Hyperlink"/>
          </w:rPr>
          <w:t xml:space="preserve">https://eiti.org/sites/default/files/2024-09/Final_Report_NEITI_OGA_2023_Final_26_Sept_2024.pdf</w:t>
        </w:r>
      </w:hyperlink>
      <w:r>
        <w:t xml:space="preserve">.</w:t>
      </w:r>
    </w:p>
    <w:bookmarkEnd w:id="104"/>
    <w:bookmarkStart w:id="106" w:name="ref-neiti2024"/>
    <w:p>
      <w:pPr>
        <w:pStyle w:val="Bibliography"/>
      </w:pPr>
      <w:r>
        <w:t xml:space="preserve">———. 2024.</w:t>
      </w:r>
      <w:r>
        <w:t xml:space="preserve"> </w:t>
      </w:r>
      <w:r>
        <w:t xml:space="preserve">“Statement on the Review of Oil and Gas Asset Divestments.”</w:t>
      </w:r>
      <w:r>
        <w:t xml:space="preserve"> </w:t>
      </w:r>
      <w:r>
        <w:t xml:space="preserve">NEITI.</w:t>
      </w:r>
      <w:r>
        <w:t xml:space="preserve"> </w:t>
      </w:r>
      <w:hyperlink r:id="rId105">
        <w:r>
          <w:rPr>
            <w:rStyle w:val="Hyperlink"/>
          </w:rPr>
          <w:t xml:space="preserve">https://www.vanguardngr.com/2025/03/neiti-to-investigate-6-033bn-iocs-divestments-in-oil-industry/</w:t>
        </w:r>
      </w:hyperlink>
      <w:r>
        <w:t xml:space="preserve">.</w:t>
      </w:r>
    </w:p>
    <w:bookmarkEnd w:id="106"/>
    <w:bookmarkStart w:id="107" w:name="ref-nnpcbrvs2020"/>
    <w:p>
      <w:pPr>
        <w:pStyle w:val="Bibliography"/>
      </w:pPr>
      <w:r>
        <w:t xml:space="preserve">Nigerian National Petroleum Corporation. 2020.</w:t>
      </w:r>
      <w:r>
        <w:t xml:space="preserve"> </w:t>
      </w:r>
      <w:r>
        <w:t xml:space="preserve">“Explosion at NPDC Benin River Valve Station (BRVS).”</w:t>
      </w:r>
    </w:p>
    <w:bookmarkEnd w:id="107"/>
    <w:bookmarkStart w:id="108" w:name="ref-nnpceroton2023"/>
    <w:p>
      <w:pPr>
        <w:pStyle w:val="Bibliography"/>
      </w:pPr>
      <w:r>
        <w:t xml:space="preserve">———. 2023.</w:t>
      </w:r>
      <w:r>
        <w:t xml:space="preserve"> </w:t>
      </w:r>
      <w:r>
        <w:t xml:space="preserve">“Removal of Eroton as Operator of OML 18.”</w:t>
      </w:r>
    </w:p>
    <w:bookmarkEnd w:id="108"/>
    <w:bookmarkStart w:id="110" w:name="ref-nuprc2022"/>
    <w:p>
      <w:pPr>
        <w:pStyle w:val="Bibliography"/>
      </w:pPr>
      <w:r>
        <w:t xml:space="preserve">Nigerian Upstream Petroleum Regulatory Commission. 2022.</w:t>
      </w:r>
      <w:r>
        <w:t xml:space="preserve"> </w:t>
      </w:r>
      <w:r>
        <w:t xml:space="preserve">“NUPRC Cancels Marginal Oil Field Awards to 33 Companies.”</w:t>
      </w:r>
      <w:r>
        <w:t xml:space="preserve"> </w:t>
      </w:r>
      <w:r>
        <w:t xml:space="preserve">NUPRC.</w:t>
      </w:r>
      <w:r>
        <w:t xml:space="preserve"> </w:t>
      </w:r>
      <w:hyperlink r:id="rId109">
        <w:r>
          <w:rPr>
            <w:rStyle w:val="Hyperlink"/>
          </w:rPr>
          <w:t xml:space="preserve">https://www.nuprc.gov.ng/nuprc-cancels-marginal-oil-field-awards-to-33-companies</w:t>
        </w:r>
      </w:hyperlink>
      <w:r>
        <w:t xml:space="preserve">.</w:t>
      </w:r>
    </w:p>
    <w:bookmarkEnd w:id="110"/>
    <w:bookmarkStart w:id="111" w:name="ref-nuprc2024"/>
    <w:p>
      <w:pPr>
        <w:pStyle w:val="Bibliography"/>
      </w:pPr>
      <w:r>
        <w:t xml:space="preserve">———. 2024.</w:t>
      </w:r>
      <w:r>
        <w:t xml:space="preserve"> </w:t>
      </w:r>
      <w:r>
        <w:t xml:space="preserve">“Nigeria Upstream Petroleum (Assignment of Interest) Regulations 2024.”</w:t>
      </w:r>
      <w:r>
        <w:t xml:space="preserve"> </w:t>
      </w:r>
      <w:r>
        <w:t xml:space="preserve">Abuja, Nigeria: Nigerian Upstream Petroleum Regulatory Commission.</w:t>
      </w:r>
    </w:p>
    <w:bookmarkEnd w:id="111"/>
    <w:bookmarkStart w:id="112" w:name="ref-nightingalerhodes2015"/>
    <w:p>
      <w:pPr>
        <w:pStyle w:val="Bibliography"/>
      </w:pPr>
      <w:r>
        <w:t xml:space="preserve">Nightingale, Deborah J., and Donna H. Rhodes. 2015.</w:t>
      </w:r>
      <w:r>
        <w:t xml:space="preserve"> </w:t>
      </w:r>
      <w:r>
        <w:rPr>
          <w:iCs/>
          <w:i/>
        </w:rPr>
        <w:t xml:space="preserve">Architecting the Future Enterprise</w:t>
      </w:r>
      <w:r>
        <w:t xml:space="preserve">. Cambridge, MA: MIT Press.</w:t>
      </w:r>
    </w:p>
    <w:bookmarkEnd w:id="112"/>
    <w:bookmarkStart w:id="114" w:name="ref-nonaka1994"/>
    <w:p>
      <w:pPr>
        <w:pStyle w:val="Bibliography"/>
      </w:pPr>
      <w:r>
        <w:t xml:space="preserve">Nonaka, Ikujiro. 1994.</w:t>
      </w:r>
      <w:r>
        <w:t xml:space="preserve"> </w:t>
      </w:r>
      <w:r>
        <w:t xml:space="preserve">“A Dynamic Theory of Organizational Knowledge Creation.”</w:t>
      </w:r>
      <w:r>
        <w:t xml:space="preserve"> </w:t>
      </w:r>
      <w:r>
        <w:rPr>
          <w:iCs/>
          <w:i/>
        </w:rPr>
        <w:t xml:space="preserve">Organization Science</w:t>
      </w:r>
      <w:r>
        <w:t xml:space="preserve"> </w:t>
      </w:r>
      <w:r>
        <w:t xml:space="preserve">5 (1): 14–37.</w:t>
      </w:r>
      <w:r>
        <w:t xml:space="preserve"> </w:t>
      </w:r>
      <w:hyperlink r:id="rId113">
        <w:r>
          <w:rPr>
            <w:rStyle w:val="Hyperlink"/>
          </w:rPr>
          <w:t xml:space="preserve">https://doi.org/10.1287/orsc.5.1.14</w:t>
        </w:r>
      </w:hyperlink>
      <w:r>
        <w:t xml:space="preserve">.</w:t>
      </w:r>
    </w:p>
    <w:bookmarkEnd w:id="114"/>
    <w:bookmarkStart w:id="115" w:name="ref-north1990"/>
    <w:p>
      <w:pPr>
        <w:pStyle w:val="Bibliography"/>
      </w:pPr>
      <w:r>
        <w:t xml:space="preserve">North, Douglass C. 1990.</w:t>
      </w:r>
      <w:r>
        <w:t xml:space="preserve"> </w:t>
      </w:r>
      <w:r>
        <w:rPr>
          <w:iCs/>
          <w:i/>
        </w:rPr>
        <w:t xml:space="preserve">Institutions, Institutional Change and Economic Performance</w:t>
      </w:r>
      <w:r>
        <w:t xml:space="preserve">. Cambridge: Cambridge University Press.</w:t>
      </w:r>
    </w:p>
    <w:bookmarkEnd w:id="115"/>
    <w:bookmarkStart w:id="117" w:name="ref-nsta2023"/>
    <w:p>
      <w:pPr>
        <w:pStyle w:val="Bibliography"/>
      </w:pPr>
      <w:r>
        <w:t xml:space="preserve">North Sea Transition Authority. 2023.</w:t>
      </w:r>
      <w:r>
        <w:t xml:space="preserve"> </w:t>
      </w:r>
      <w:r>
        <w:t xml:space="preserve">“Change of Control.”</w:t>
      </w:r>
      <w:r>
        <w:t xml:space="preserve"> </w:t>
      </w:r>
      <w:r>
        <w:t xml:space="preserve">2023.</w:t>
      </w:r>
      <w:r>
        <w:t xml:space="preserve"> </w:t>
      </w:r>
      <w:hyperlink r:id="rId116">
        <w:r>
          <w:rPr>
            <w:rStyle w:val="Hyperlink"/>
          </w:rPr>
          <w:t xml:space="preserve">https://www.nstauthority.co.uk</w:t>
        </w:r>
      </w:hyperlink>
      <w:r>
        <w:t xml:space="preserve">.</w:t>
      </w:r>
    </w:p>
    <w:bookmarkEnd w:id="117"/>
    <w:bookmarkStart w:id="119" w:name="ref-nwuke2021"/>
    <w:p>
      <w:pPr>
        <w:pStyle w:val="Bibliography"/>
      </w:pPr>
      <w:r>
        <w:t xml:space="preserve">Nwuke, Kasirim. 2021.</w:t>
      </w:r>
      <w:r>
        <w:t xml:space="preserve"> </w:t>
      </w:r>
      <w:r>
        <w:t xml:space="preserve">“Nigeria’s Petroleum Industry Act: Addressing Old Problems, Creating New Ones.”</w:t>
      </w:r>
      <w:r>
        <w:t xml:space="preserve"> </w:t>
      </w:r>
      <w:r>
        <w:t xml:space="preserve">Brookings Institution. 2021.</w:t>
      </w:r>
      <w:r>
        <w:t xml:space="preserve"> </w:t>
      </w:r>
      <w:hyperlink r:id="rId118">
        <w:r>
          <w:rPr>
            <w:rStyle w:val="Hyperlink"/>
          </w:rPr>
          <w:t xml:space="preserve">https://www.brookings.edu/articles/nigerias-petroleum-industry-act-addressing-old-problems-creating-new-ones/</w:t>
        </w:r>
      </w:hyperlink>
      <w:r>
        <w:t xml:space="preserve">.</w:t>
      </w:r>
    </w:p>
    <w:bookmarkEnd w:id="119"/>
    <w:bookmarkStart w:id="121" w:name="ref-okonkwo2019"/>
    <w:p>
      <w:pPr>
        <w:pStyle w:val="Bibliography"/>
      </w:pPr>
      <w:r>
        <w:t xml:space="preserve">Okonkwo, Okey. 2019.</w:t>
      </w:r>
      <w:r>
        <w:t xml:space="preserve"> </w:t>
      </w:r>
      <w:r>
        <w:t xml:space="preserve">“Knowledge Transfer in Collaborations Between Foreign and Indigenous Firms in the Nigerian Oil Industry: The Role of Partners’ Motivational Characteristics.”</w:t>
      </w:r>
      <w:r>
        <w:t xml:space="preserve"> </w:t>
      </w:r>
      <w:r>
        <w:rPr>
          <w:iCs/>
          <w:i/>
        </w:rPr>
        <w:t xml:space="preserve">Thunderbird International Business Review</w:t>
      </w:r>
      <w:r>
        <w:t xml:space="preserve"> </w:t>
      </w:r>
      <w:r>
        <w:t xml:space="preserve">61 (2): 183–96.</w:t>
      </w:r>
      <w:r>
        <w:t xml:space="preserve"> </w:t>
      </w:r>
      <w:hyperlink r:id="rId120">
        <w:r>
          <w:rPr>
            <w:rStyle w:val="Hyperlink"/>
          </w:rPr>
          <w:t xml:space="preserve">https://doi.org/10.1002/tie.22012</w:t>
        </w:r>
      </w:hyperlink>
      <w:r>
        <w:t xml:space="preserve">.</w:t>
      </w:r>
    </w:p>
    <w:bookmarkEnd w:id="121"/>
    <w:bookmarkStart w:id="123" w:name="ref-opec2006"/>
    <w:p>
      <w:pPr>
        <w:pStyle w:val="Bibliography"/>
      </w:pPr>
      <w:r>
        <w:t xml:space="preserve">Organization of the Petroleum Exporting Countries. 2006.</w:t>
      </w:r>
      <w:r>
        <w:t xml:space="preserve"> </w:t>
      </w:r>
      <w:r>
        <w:t xml:space="preserve">“Annual Statistical Bulletin 2006.”</w:t>
      </w:r>
      <w:r>
        <w:t xml:space="preserve"> </w:t>
      </w:r>
      <w:r>
        <w:t xml:space="preserve">OPEC.</w:t>
      </w:r>
      <w:r>
        <w:t xml:space="preserve"> </w:t>
      </w:r>
      <w:hyperlink r:id="rId122">
        <w:r>
          <w:rPr>
            <w:rStyle w:val="Hyperlink"/>
          </w:rPr>
          <w:t xml:space="preserve">https://www.opec.org/opec_web/en/publications/202.htm</w:t>
        </w:r>
      </w:hyperlink>
      <w:r>
        <w:t xml:space="preserve">.</w:t>
      </w:r>
    </w:p>
    <w:bookmarkEnd w:id="123"/>
    <w:bookmarkStart w:id="125" w:name="ref-opec2022"/>
    <w:p>
      <w:pPr>
        <w:pStyle w:val="Bibliography"/>
      </w:pPr>
      <w:r>
        <w:t xml:space="preserve">———. 2022.</w:t>
      </w:r>
      <w:r>
        <w:t xml:space="preserve"> </w:t>
      </w:r>
      <w:r>
        <w:t xml:space="preserve">“Monthly Oil Market Report.”</w:t>
      </w:r>
      <w:r>
        <w:t xml:space="preserve"> </w:t>
      </w:r>
      <w:r>
        <w:t xml:space="preserve">OPEC.</w:t>
      </w:r>
      <w:r>
        <w:t xml:space="preserve"> </w:t>
      </w:r>
      <w:hyperlink r:id="rId124">
        <w:r>
          <w:rPr>
            <w:rStyle w:val="Hyperlink"/>
          </w:rPr>
          <w:t xml:space="preserve">https://www.opec.org/opec_web/en/publications/338.htm</w:t>
        </w:r>
      </w:hyperlink>
      <w:r>
        <w:t xml:space="preserve">.</w:t>
      </w:r>
    </w:p>
    <w:bookmarkEnd w:id="125"/>
    <w:bookmarkStart w:id="127" w:name="ref-oriaku2016"/>
    <w:p>
      <w:pPr>
        <w:pStyle w:val="Bibliography"/>
      </w:pPr>
      <w:r>
        <w:t xml:space="preserve">Oriaku, T. O., N. A. Udo, and E. A. Ifeduba. 2016.</w:t>
      </w:r>
      <w:r>
        <w:t xml:space="preserve"> </w:t>
      </w:r>
      <w:r>
        <w:t xml:space="preserve">“Technical Assessment of in-Country Capabilities in the Oil and Gas Operations in Nigeria.”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SPE</w:t>
      </w:r>
      <w:r>
        <w:rPr>
          <w:iCs/>
          <w:i/>
        </w:rPr>
        <w:t xml:space="preserve"> </w:t>
      </w:r>
      <w:r>
        <w:rPr>
          <w:iCs/>
          <w:i/>
        </w:rPr>
        <w:t xml:space="preserve">Nigeria Annual International Conference and Exhibition</w:t>
      </w:r>
      <w:r>
        <w:t xml:space="preserve">, SPE-184346-MS. Lagos, Nigeria:</w:t>
      </w:r>
      <w:r>
        <w:t xml:space="preserve"> </w:t>
      </w:r>
      <w:r>
        <w:t xml:space="preserve">SPE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https://doi.org/10.2118/184346-MS</w:t>
        </w:r>
      </w:hyperlink>
      <w:r>
        <w:t xml:space="preserve">.</w:t>
      </w:r>
    </w:p>
    <w:bookmarkEnd w:id="127"/>
    <w:bookmarkStart w:id="128" w:name="ref-pfeffersalancik1978"/>
    <w:p>
      <w:pPr>
        <w:pStyle w:val="Bibliography"/>
      </w:pPr>
      <w:r>
        <w:t xml:space="preserve">Pfeffer, Jeffrey, and Gerald R. Salancik. 1978.</w:t>
      </w:r>
      <w:r>
        <w:t xml:space="preserve"> </w:t>
      </w:r>
      <w:r>
        <w:rPr>
          <w:iCs/>
          <w:i/>
        </w:rPr>
        <w:t xml:space="preserve">The External Control of Organizations: A Resource Dependence Perspective</w:t>
      </w:r>
      <w:r>
        <w:t xml:space="preserve">. New York: Harper &amp; Row.</w:t>
      </w:r>
    </w:p>
    <w:bookmarkEnd w:id="128"/>
    <w:bookmarkStart w:id="129" w:name="ref-pigou1920"/>
    <w:p>
      <w:pPr>
        <w:pStyle w:val="Bibliography"/>
      </w:pPr>
      <w:r>
        <w:t xml:space="preserve">Pigou, Arthur C. 1920.</w:t>
      </w:r>
      <w:r>
        <w:t xml:space="preserve"> </w:t>
      </w:r>
      <w:r>
        <w:rPr>
          <w:iCs/>
          <w:i/>
        </w:rPr>
        <w:t xml:space="preserve">The Economics of Welfare</w:t>
      </w:r>
      <w:r>
        <w:t xml:space="preserve">. London: Macmillan.</w:t>
      </w:r>
    </w:p>
    <w:bookmarkEnd w:id="129"/>
    <w:bookmarkStart w:id="131" w:name="ref-rexer2025"/>
    <w:p>
      <w:pPr>
        <w:pStyle w:val="Bibliography"/>
      </w:pPr>
      <w:r>
        <w:t xml:space="preserve">Rexer, Jonah M. 2025.</w:t>
      </w:r>
      <w:r>
        <w:t xml:space="preserve"> </w:t>
      </w:r>
      <w:r>
        <w:t xml:space="preserve">“Corruption as a Local Advantage: Evidence from the Indigenization of Nigerian Oil.”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 </w:t>
      </w:r>
      <w:r>
        <w:t xml:space="preserve">115 (3): 1019–57.</w:t>
      </w:r>
      <w:r>
        <w:t xml:space="preserve"> </w:t>
      </w:r>
      <w:hyperlink r:id="rId130">
        <w:r>
          <w:rPr>
            <w:rStyle w:val="Hyperlink"/>
          </w:rPr>
          <w:t xml:space="preserve">https://doi.org/10.1257/aer.20221085</w:t>
        </w:r>
      </w:hyperlink>
      <w:r>
        <w:t xml:space="preserve">.</w:t>
      </w:r>
    </w:p>
    <w:bookmarkEnd w:id="131"/>
    <w:bookmarkStart w:id="133" w:name="ref-rui2018"/>
    <w:p>
      <w:pPr>
        <w:pStyle w:val="Bibliography"/>
      </w:pPr>
      <w:r>
        <w:t xml:space="preserve">Rui, Zhenhua, Kehang Cui, Xiaoqing Wang, Jung-Hoon Chun, Yuwei Li, Zhien Zhang, Jun Lu, Gang Chen, Xiyu Zhou, and Shirish Patil. 2018.</w:t>
      </w:r>
      <w:r>
        <w:t xml:space="preserve"> </w:t>
      </w:r>
      <w:r>
        <w:t xml:space="preserve">“A Comprehensive Investigation on Performance of Oil and Gas Development in Nigeria: Technical and Non-Technical Analyses.”</w:t>
      </w:r>
      <w:r>
        <w:t xml:space="preserve"> </w:t>
      </w:r>
      <w:r>
        <w:rPr>
          <w:iCs/>
          <w:i/>
        </w:rPr>
        <w:t xml:space="preserve">Energy</w:t>
      </w:r>
      <w:r>
        <w:t xml:space="preserve"> </w:t>
      </w:r>
      <w:r>
        <w:t xml:space="preserve">158: 666–80.</w:t>
      </w:r>
      <w:r>
        <w:t xml:space="preserve"> </w:t>
      </w:r>
      <w:hyperlink r:id="rId132">
        <w:r>
          <w:rPr>
            <w:rStyle w:val="Hyperlink"/>
          </w:rPr>
          <w:t xml:space="preserve">https://doi.org/10.1016/j.energy.2018.06.027</w:t>
        </w:r>
      </w:hyperlink>
      <w:r>
        <w:t xml:space="preserve">.</w:t>
      </w:r>
    </w:p>
    <w:bookmarkEnd w:id="133"/>
    <w:bookmarkStart w:id="135" w:name="ref-sanleon2017"/>
    <w:p>
      <w:pPr>
        <w:pStyle w:val="Bibliography"/>
      </w:pPr>
      <w:r>
        <w:t xml:space="preserve">San Leon Energy. 2017.</w:t>
      </w:r>
      <w:r>
        <w:t xml:space="preserve"> </w:t>
      </w:r>
      <w:r>
        <w:t xml:space="preserve">“Annual Report and Accounts 2017.”</w:t>
      </w:r>
      <w:r>
        <w:t xml:space="preserve"> </w:t>
      </w:r>
      <w:hyperlink r:id="rId134">
        <w:r>
          <w:rPr>
            <w:rStyle w:val="Hyperlink"/>
          </w:rPr>
          <w:t xml:space="preserve">https://www.annualreports.com/HostedData/AnnualReportArchive/s/LSE_SLE._2017.pdf</w:t>
        </w:r>
      </w:hyperlink>
      <w:r>
        <w:t xml:space="preserve">.</w:t>
      </w:r>
    </w:p>
    <w:bookmarkEnd w:id="135"/>
    <w:bookmarkStart w:id="137" w:name="ref-sanleon2019"/>
    <w:p>
      <w:pPr>
        <w:pStyle w:val="Bibliography"/>
      </w:pPr>
      <w:r>
        <w:t xml:space="preserve">———. 2019.</w:t>
      </w:r>
      <w:r>
        <w:t xml:space="preserve"> </w:t>
      </w:r>
      <w:r>
        <w:t xml:space="preserve">“Annual Report and Accounts 2019.”</w:t>
      </w:r>
      <w:r>
        <w:t xml:space="preserve"> </w:t>
      </w:r>
      <w:hyperlink r:id="rId136">
        <w:r>
          <w:rPr>
            <w:rStyle w:val="Hyperlink"/>
          </w:rPr>
          <w:t xml:space="preserve">https://www.annualreports.com/HostedData/AnnualReportArchive/s/LSE_SLE._2019.pdf</w:t>
        </w:r>
      </w:hyperlink>
      <w:r>
        <w:t xml:space="preserve">.</w:t>
      </w:r>
    </w:p>
    <w:bookmarkEnd w:id="137"/>
    <w:bookmarkStart w:id="139" w:name="ref-sanleon2022"/>
    <w:p>
      <w:pPr>
        <w:pStyle w:val="Bibliography"/>
      </w:pPr>
      <w:r>
        <w:t xml:space="preserve">———. 2022.</w:t>
      </w:r>
      <w:r>
        <w:t xml:space="preserve"> </w:t>
      </w:r>
      <w:r>
        <w:t xml:space="preserve">“Proposed Transactions (RNS Announcement).”</w:t>
      </w:r>
      <w:r>
        <w:t xml:space="preserve"> </w:t>
      </w:r>
      <w:hyperlink r:id="rId138">
        <w:r>
          <w:rPr>
            <w:rStyle w:val="Hyperlink"/>
          </w:rPr>
          <w:t xml:space="preserve">https://www.investegate.co.uk/announcement/rns/san-leon-energy-cdi---sle/proposed-transactions/6921786</w:t>
        </w:r>
      </w:hyperlink>
      <w:r>
        <w:t xml:space="preserve">.</w:t>
      </w:r>
    </w:p>
    <w:bookmarkEnd w:id="139"/>
    <w:bookmarkStart w:id="141" w:name="ref-sanleon2023"/>
    <w:p>
      <w:pPr>
        <w:pStyle w:val="Bibliography"/>
      </w:pPr>
      <w:r>
        <w:t xml:space="preserve">———. 2023.</w:t>
      </w:r>
      <w:r>
        <w:t xml:space="preserve"> </w:t>
      </w:r>
      <w:r>
        <w:t xml:space="preserve">“Full-Year Results Announcement 2023.”</w:t>
      </w:r>
      <w:r>
        <w:t xml:space="preserve"> </w:t>
      </w:r>
      <w:hyperlink r:id="rId140">
        <w:r>
          <w:rPr>
            <w:rStyle w:val="Hyperlink"/>
          </w:rPr>
          <w:t xml:space="preserve">https://markets.ft.com/data/announce/full?dockey=1323-15872709-0NLGDC5VQ00D5TLHBG9N6G63JI</w:t>
        </w:r>
      </w:hyperlink>
      <w:r>
        <w:t xml:space="preserve">.</w:t>
      </w:r>
    </w:p>
    <w:bookmarkEnd w:id="141"/>
    <w:bookmarkStart w:id="143" w:name="ref-seplat2024"/>
    <w:p>
      <w:pPr>
        <w:pStyle w:val="Bibliography"/>
      </w:pPr>
      <w:r>
        <w:t xml:space="preserve">Seplat Energy. 2024.</w:t>
      </w:r>
      <w:r>
        <w:t xml:space="preserve"> </w:t>
      </w:r>
      <w:r>
        <w:t xml:space="preserve">“2024 Integrated Annual Report.”</w:t>
      </w:r>
      <w:r>
        <w:t xml:space="preserve"> </w:t>
      </w:r>
      <w:hyperlink r:id="rId142">
        <w:r>
          <w:rPr>
            <w:rStyle w:val="Hyperlink"/>
          </w:rPr>
          <w:t xml:space="preserve">https://www.seplatenergy.com/media/hu4nnkzt/seplat-2024-integrated-annual-report-10042025_final.pdf</w:t>
        </w:r>
      </w:hyperlink>
      <w:r>
        <w:t xml:space="preserve">.</w:t>
      </w:r>
    </w:p>
    <w:bookmarkEnd w:id="143"/>
    <w:bookmarkStart w:id="145" w:name="ref-shell2024"/>
    <w:p>
      <w:pPr>
        <w:pStyle w:val="Bibliography"/>
      </w:pPr>
      <w:r>
        <w:t xml:space="preserve">Shell plc. 2024.</w:t>
      </w:r>
      <w:r>
        <w:t xml:space="preserve"> </w:t>
      </w:r>
      <w:r>
        <w:t xml:space="preserve">“Sale of the Shell Petroleum Development Company of Nigeria (SPDC) to Renaissance.”</w:t>
      </w:r>
      <w:r>
        <w:t xml:space="preserve"> </w:t>
      </w:r>
      <w:r>
        <w:t xml:space="preserve">2024.</w:t>
      </w:r>
      <w:r>
        <w:t xml:space="preserve"> </w:t>
      </w:r>
      <w:hyperlink r:id="rId144">
        <w:r>
          <w:rPr>
            <w:rStyle w:val="Hyperlink"/>
          </w:rPr>
          <w:t xml:space="preserve">https://www.shell.com</w:t>
        </w:r>
      </w:hyperlink>
      <w:r>
        <w:t xml:space="preserve">.</w:t>
      </w:r>
    </w:p>
    <w:bookmarkEnd w:id="145"/>
    <w:bookmarkStart w:id="147" w:name="ref-somo2024"/>
    <w:p>
      <w:pPr>
        <w:pStyle w:val="Bibliography"/>
      </w:pPr>
      <w:r>
        <w:t xml:space="preserve">SOMO. 2024.</w:t>
      </w:r>
      <w:r>
        <w:t xml:space="preserve"> </w:t>
      </w:r>
      <w:r>
        <w:t xml:space="preserve">“Shell’s Reckless Divestment from the Niger Delta.”</w:t>
      </w:r>
      <w:r>
        <w:t xml:space="preserve"> </w:t>
      </w:r>
      <w:r>
        <w:t xml:space="preserve">SOMO (Centre for Research on Multinational Corporations).</w:t>
      </w:r>
      <w:r>
        <w:t xml:space="preserve"> </w:t>
      </w:r>
      <w:hyperlink r:id="rId146">
        <w:r>
          <w:rPr>
            <w:rStyle w:val="Hyperlink"/>
          </w:rPr>
          <w:t xml:space="preserve">https://www.somo.nl/shells-reckless-divestment-from-niger-delta/</w:t>
        </w:r>
      </w:hyperlink>
      <w:r>
        <w:t xml:space="preserve">.</w:t>
      </w:r>
    </w:p>
    <w:bookmarkEnd w:id="147"/>
    <w:bookmarkStart w:id="148" w:name="ref-spiff2022"/>
    <w:p>
      <w:pPr>
        <w:pStyle w:val="Bibliography"/>
      </w:pPr>
      <w:r>
        <w:t xml:space="preserve">Spiff, Otonye, and Boniface A. Oriji. 2022.</w:t>
      </w:r>
      <w:r>
        <w:t xml:space="preserve"> </w:t>
      </w:r>
      <w:r>
        <w:t xml:space="preserve">“The Effect of Capital Structure on the Performance of Marginal Oil Fields in Nigeria.”</w:t>
      </w:r>
      <w:r>
        <w:t xml:space="preserve"> </w:t>
      </w:r>
      <w:r>
        <w:rPr>
          <w:iCs/>
          <w:i/>
        </w:rPr>
        <w:t xml:space="preserve">International Journal of Economics and Financial Management</w:t>
      </w:r>
      <w:r>
        <w:t xml:space="preserve"> </w:t>
      </w:r>
      <w:r>
        <w:t xml:space="preserve">7 (3).</w:t>
      </w:r>
    </w:p>
    <w:bookmarkEnd w:id="148"/>
    <w:bookmarkStart w:id="150" w:name="ref-sdn2020"/>
    <w:p>
      <w:pPr>
        <w:pStyle w:val="Bibliography"/>
      </w:pPr>
      <w:r>
        <w:t xml:space="preserve">Stakeholder Democracy Network. 2020.</w:t>
      </w:r>
      <w:r>
        <w:t xml:space="preserve"> </w:t>
      </w:r>
      <w:r>
        <w:t xml:space="preserve">“Delta Divestments: Full Report.”</w:t>
      </w:r>
      <w:r>
        <w:t xml:space="preserve"> </w:t>
      </w:r>
      <w:r>
        <w:t xml:space="preserve">Stakeholder Democracy Network.</w:t>
      </w:r>
      <w:r>
        <w:t xml:space="preserve"> </w:t>
      </w:r>
      <w:hyperlink r:id="rId149">
        <w:r>
          <w:rPr>
            <w:rStyle w:val="Hyperlink"/>
          </w:rPr>
          <w:t xml:space="preserve">https://www.stakeholderdemocracy.org/wp-content/uploads/2021/11/Full-report-Delta-Divestments.pdf</w:t>
        </w:r>
      </w:hyperlink>
      <w:r>
        <w:t xml:space="preserve">.</w:t>
      </w:r>
    </w:p>
    <w:bookmarkEnd w:id="150"/>
    <w:bookmarkStart w:id="152" w:name="ref-sdn2022"/>
    <w:p>
      <w:pPr>
        <w:pStyle w:val="Bibliography"/>
      </w:pPr>
      <w:r>
        <w:t xml:space="preserve">———. 2022.</w:t>
      </w:r>
      <w:r>
        <w:t xml:space="preserve"> </w:t>
      </w:r>
      <w:r>
        <w:t xml:space="preserve">“Divestment, Decommissioning, and the Future of Oil in the Niger Delta.”</w:t>
      </w:r>
      <w:r>
        <w:t xml:space="preserve"> </w:t>
      </w:r>
      <w:r>
        <w:t xml:space="preserve">Stakeholder Democracy Network.</w:t>
      </w:r>
      <w:r>
        <w:t xml:space="preserve"> </w:t>
      </w:r>
      <w:hyperlink r:id="rId151">
        <w:r>
          <w:rPr>
            <w:rStyle w:val="Hyperlink"/>
          </w:rPr>
          <w:t xml:space="preserve">https://www.stakeholderdemocracy.org/</w:t>
        </w:r>
      </w:hyperlink>
      <w:r>
        <w:t xml:space="preserve">.</w:t>
      </w:r>
    </w:p>
    <w:bookmarkEnd w:id="152"/>
    <w:bookmarkStart w:id="154" w:name="ref-steiner2023"/>
    <w:p>
      <w:pPr>
        <w:pStyle w:val="Bibliography"/>
      </w:pPr>
      <w:r>
        <w:t xml:space="preserve">Steiner, Richard. 2023.</w:t>
      </w:r>
      <w:r>
        <w:t xml:space="preserve"> </w:t>
      </w:r>
      <w:r>
        <w:t xml:space="preserve">“The Unclean Getaway: How International Oil Is Exiting the Niger Delta.”</w:t>
      </w:r>
      <w:r>
        <w:t xml:space="preserve"> </w:t>
      </w:r>
      <w:r>
        <w:t xml:space="preserve">SOMO (Centre for Research on Multinational Corporations).</w:t>
      </w:r>
      <w:r>
        <w:t xml:space="preserve"> </w:t>
      </w:r>
      <w:hyperlink r:id="rId153">
        <w:r>
          <w:rPr>
            <w:rStyle w:val="Hyperlink"/>
          </w:rPr>
          <w:t xml:space="preserve">https://www.somo.nl/the-unclean-getaway-how-international-oil-is-exiting-the-niger-delta/</w:t>
        </w:r>
      </w:hyperlink>
      <w:r>
        <w:t xml:space="preserve">.</w:t>
      </w:r>
    </w:p>
    <w:bookmarkEnd w:id="154"/>
    <w:bookmarkStart w:id="156" w:name="ref-stigler1971"/>
    <w:p>
      <w:pPr>
        <w:pStyle w:val="Bibliography"/>
      </w:pPr>
      <w:r>
        <w:t xml:space="preserve">Stigler, George J. 1971.</w:t>
      </w:r>
      <w:r>
        <w:t xml:space="preserve"> </w:t>
      </w:r>
      <w:r>
        <w:t xml:space="preserve">“The Theory of Economic Regulation.”</w:t>
      </w:r>
      <w:r>
        <w:t xml:space="preserve"> </w:t>
      </w:r>
      <w:r>
        <w:rPr>
          <w:iCs/>
          <w:i/>
        </w:rPr>
        <w:t xml:space="preserve">The Bell Journal of Economics and Management Science</w:t>
      </w:r>
      <w:r>
        <w:t xml:space="preserve"> </w:t>
      </w:r>
      <w:r>
        <w:t xml:space="preserve">2 (1): 3–21.</w:t>
      </w:r>
      <w:r>
        <w:t xml:space="preserve"> </w:t>
      </w:r>
      <w:hyperlink r:id="rId155">
        <w:r>
          <w:rPr>
            <w:rStyle w:val="Hyperlink"/>
          </w:rPr>
          <w:t xml:space="preserve">https://doi.org/10.2307/3003160</w:t>
        </w:r>
      </w:hyperlink>
      <w:r>
        <w:t xml:space="preserve">.</w:t>
      </w:r>
    </w:p>
    <w:bookmarkEnd w:id="156"/>
    <w:bookmarkStart w:id="158" w:name="ref-sweetcrude2020"/>
    <w:p>
      <w:pPr>
        <w:pStyle w:val="Bibliography"/>
      </w:pPr>
      <w:r>
        <w:t xml:space="preserve">Sweet Crude Reports. 2020.</w:t>
      </w:r>
      <w:r>
        <w:t xml:space="preserve"> </w:t>
      </w:r>
      <w:r>
        <w:t xml:space="preserve">“Why Nigeria Didn’t Benefit from 2003 Marginal Field Bid Rounds, DPR.”</w:t>
      </w:r>
      <w:r>
        <w:t xml:space="preserve"> </w:t>
      </w:r>
      <w:hyperlink r:id="rId157">
        <w:r>
          <w:rPr>
            <w:rStyle w:val="Hyperlink"/>
          </w:rPr>
          <w:t xml:space="preserve">https://sweetcrudereports.com/why-nigeria-didnt-benefit-from-2003-marginal-field-bid-rounds-dpr/</w:t>
        </w:r>
      </w:hyperlink>
      <w:r>
        <w:t xml:space="preserve">.</w:t>
      </w:r>
    </w:p>
    <w:bookmarkEnd w:id="158"/>
    <w:bookmarkStart w:id="160" w:name="ref-tristbamforth1951"/>
    <w:p>
      <w:pPr>
        <w:pStyle w:val="Bibliography"/>
      </w:pPr>
      <w:r>
        <w:t xml:space="preserve">Trist, Eric L., and Ken W. Bamforth. 1951.</w:t>
      </w:r>
      <w:r>
        <w:t xml:space="preserve"> </w:t>
      </w:r>
      <w:r>
        <w:t xml:space="preserve">“Some Social and Psychological Consequences of the Longwall Method of Coal-Getting.”</w:t>
      </w:r>
      <w:r>
        <w:t xml:space="preserve"> </w:t>
      </w:r>
      <w:r>
        <w:rPr>
          <w:iCs/>
          <w:i/>
        </w:rPr>
        <w:t xml:space="preserve">Human Relations</w:t>
      </w:r>
      <w:r>
        <w:t xml:space="preserve"> </w:t>
      </w:r>
      <w:r>
        <w:t xml:space="preserve">4 (1): 3–38.</w:t>
      </w:r>
      <w:r>
        <w:t xml:space="preserve"> </w:t>
      </w:r>
      <w:hyperlink r:id="rId159">
        <w:r>
          <w:rPr>
            <w:rStyle w:val="Hyperlink"/>
          </w:rPr>
          <w:t xml:space="preserve">https://doi.org/10.1177/001872675100400101</w:t>
        </w:r>
      </w:hyperlink>
      <w:r>
        <w:t xml:space="preserve">.</w:t>
      </w:r>
    </w:p>
    <w:bookmarkEnd w:id="160"/>
    <w:bookmarkStart w:id="162" w:name="ref-sfo2017"/>
    <w:p>
      <w:pPr>
        <w:pStyle w:val="Bibliography"/>
      </w:pPr>
      <w:r>
        <w:t xml:space="preserve">UK Serious Fraud Office. 2017.</w:t>
      </w:r>
      <w:r>
        <w:t xml:space="preserve"> </w:t>
      </w:r>
      <w:r>
        <w:t xml:space="preserve">“SFO Charges Two Former Afren Executives with Fraud and Money Laundering.”</w:t>
      </w:r>
      <w:r>
        <w:t xml:space="preserve"> </w:t>
      </w:r>
      <w:r>
        <w:t xml:space="preserve">2017.</w:t>
      </w:r>
      <w:r>
        <w:t xml:space="preserve"> </w:t>
      </w:r>
      <w:hyperlink r:id="rId161">
        <w:r>
          <w:rPr>
            <w:rStyle w:val="Hyperlink"/>
          </w:rPr>
          <w:t xml:space="preserve">https://www.sfo.gov.uk</w:t>
        </w:r>
      </w:hyperlink>
      <w:r>
        <w:t xml:space="preserve">.</w:t>
      </w:r>
    </w:p>
    <w:bookmarkEnd w:id="162"/>
    <w:bookmarkStart w:id="163" w:name="ref-sfo2018"/>
    <w:p>
      <w:pPr>
        <w:pStyle w:val="Bibliography"/>
      </w:pPr>
      <w:r>
        <w:t xml:space="preserve">———. 2018.</w:t>
      </w:r>
      <w:r>
        <w:t xml:space="preserve"> </w:t>
      </w:r>
      <w:r>
        <w:t xml:space="preserve">“Osman Shahenshah and Shahid Ullah Sentenced to 30 Years for Afren Fraud and Money Laundering.”</w:t>
      </w:r>
      <w:r>
        <w:t xml:space="preserve"> </w:t>
      </w:r>
      <w:r>
        <w:t xml:space="preserve">2018.</w:t>
      </w:r>
      <w:r>
        <w:t xml:space="preserve"> </w:t>
      </w:r>
      <w:hyperlink r:id="rId161">
        <w:r>
          <w:rPr>
            <w:rStyle w:val="Hyperlink"/>
          </w:rPr>
          <w:t xml:space="preserve">https://www.sfo.gov.uk</w:t>
        </w:r>
      </w:hyperlink>
      <w:r>
        <w:t xml:space="preserve">.</w:t>
      </w:r>
    </w:p>
    <w:bookmarkEnd w:id="163"/>
    <w:bookmarkStart w:id="165" w:name="ref-vanguard2015"/>
    <w:p>
      <w:pPr>
        <w:pStyle w:val="Bibliography"/>
      </w:pPr>
      <w:r>
        <w:t xml:space="preserve">Vanguard. 2015.</w:t>
      </w:r>
      <w:r>
        <w:t xml:space="preserve"> </w:t>
      </w:r>
      <w:r>
        <w:t xml:space="preserve">“Nigerian Banks Risk Losing N31.45bn to Exposure on Afren’s Financing.”</w:t>
      </w:r>
      <w:r>
        <w:t xml:space="preserve"> </w:t>
      </w:r>
      <w:r>
        <w:rPr>
          <w:iCs/>
          <w:i/>
        </w:rPr>
        <w:t xml:space="preserve">Vanguard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https://www.vanguardngr.com/2015/08/nigerian-banks-risk-losing-n31-45bn-to-exposure-on-afrens-financing/</w:t>
        </w:r>
      </w:hyperlink>
      <w:r>
        <w:t xml:space="preserve">.</w:t>
      </w:r>
    </w:p>
    <w:bookmarkEnd w:id="165"/>
    <w:bookmarkStart w:id="167" w:name="ref-vanguard2017"/>
    <w:p>
      <w:pPr>
        <w:pStyle w:val="Bibliography"/>
      </w:pPr>
      <w:r>
        <w:t xml:space="preserve">———. 2017.</w:t>
      </w:r>
      <w:r>
        <w:t xml:space="preserve"> </w:t>
      </w:r>
      <w:r>
        <w:t xml:space="preserve">“NPDC Poised to Grow Equity Production to 500,000 Bpd by 2020.”</w:t>
      </w:r>
      <w:r>
        <w:t xml:space="preserve"> </w:t>
      </w:r>
      <w:r>
        <w:rPr>
          <w:iCs/>
          <w:i/>
        </w:rPr>
        <w:t xml:space="preserve">Vanguard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https://www.vanguardngr.com/2017/09/npdc-poised-grow-equity-production-500000-bpd-2020/</w:t>
        </w:r>
      </w:hyperlink>
      <w:r>
        <w:t xml:space="preserve">.</w:t>
      </w:r>
    </w:p>
    <w:bookmarkEnd w:id="167"/>
    <w:bookmarkStart w:id="168" w:name="ref-williamson1975"/>
    <w:p>
      <w:pPr>
        <w:pStyle w:val="Bibliography"/>
      </w:pPr>
      <w:r>
        <w:t xml:space="preserve">Williamson, Oliver E. 1975.</w:t>
      </w:r>
      <w:r>
        <w:t xml:space="preserve"> </w:t>
      </w:r>
      <w:r>
        <w:rPr>
          <w:iCs/>
          <w:i/>
        </w:rPr>
        <w:t xml:space="preserve">Markets and Hierarchies: Analysis and Antitrust Implications</w:t>
      </w:r>
      <w:r>
        <w:t xml:space="preserve">. New York: Free Press.</w:t>
      </w:r>
    </w:p>
    <w:bookmarkEnd w:id="168"/>
    <w:bookmarkStart w:id="169" w:name="ref-woodmac2026"/>
    <w:p>
      <w:pPr>
        <w:pStyle w:val="Bibliography"/>
      </w:pPr>
      <w:r>
        <w:t xml:space="preserve">Wood Mackenzie. 2026.</w:t>
      </w:r>
      <w:r>
        <w:t xml:space="preserve"> </w:t>
      </w:r>
      <w:r>
        <w:t xml:space="preserve">“Nigeria Upstream Summary.”</w:t>
      </w:r>
      <w:r>
        <w:t xml:space="preserve"> </w:t>
      </w:r>
      <w:r>
        <w:t xml:space="preserve">Wood Mackenzie. 2026.</w:t>
      </w:r>
    </w:p>
    <w:bookmarkEnd w:id="169"/>
    <w:bookmarkStart w:id="170" w:name="ref-yin2009"/>
    <w:p>
      <w:pPr>
        <w:pStyle w:val="Bibliography"/>
      </w:pPr>
      <w:r>
        <w:t xml:space="preserve">Yin, Robert K. 2009.</w:t>
      </w:r>
      <w:r>
        <w:t xml:space="preserve"> </w:t>
      </w:r>
      <w:r>
        <w:rPr>
          <w:iCs/>
          <w:i/>
        </w:rPr>
        <w:t xml:space="preserve">Case Study Research: Design and Methods</w:t>
      </w:r>
      <w:r>
        <w:t xml:space="preserve">. 4th ed. Thousand Oaks, CA: Sage Publications.</w:t>
      </w:r>
    </w:p>
    <w:bookmarkEnd w:id="170"/>
    <w:bookmarkStart w:id="172" w:name="ref-zahrageorge2002"/>
    <w:p>
      <w:pPr>
        <w:pStyle w:val="Bibliography"/>
      </w:pPr>
      <w:r>
        <w:t xml:space="preserve">Zahra, Shaker A., and Gerard George. 2002.</w:t>
      </w:r>
      <w:r>
        <w:t xml:space="preserve"> </w:t>
      </w:r>
      <w:r>
        <w:t xml:space="preserve">“Absorptive Capacity: A Review, Reconceptualization, and Extension.”</w:t>
      </w:r>
      <w:r>
        <w:t xml:space="preserve"> </w:t>
      </w:r>
      <w:r>
        <w:rPr>
          <w:iCs/>
          <w:i/>
        </w:rPr>
        <w:t xml:space="preserve">Academy of Management Review</w:t>
      </w:r>
      <w:r>
        <w:t xml:space="preserve"> </w:t>
      </w:r>
      <w:r>
        <w:t xml:space="preserve">27 (2): 185–203.</w:t>
      </w:r>
      <w:r>
        <w:t xml:space="preserve"> </w:t>
      </w:r>
      <w:hyperlink r:id="rId171">
        <w:r>
          <w:rPr>
            <w:rStyle w:val="Hyperlink"/>
          </w:rPr>
          <w:t xml:space="preserve">https://doi.org/10.5465/amr.2002.6587995</w:t>
        </w:r>
      </w:hyperlink>
      <w:r>
        <w:t xml:space="preserve">.</w:t>
      </w:r>
    </w:p>
    <w:bookmarkEnd w:id="172"/>
    <w:bookmarkStart w:id="174" w:name="ref-zanderkogut1995"/>
    <w:p>
      <w:pPr>
        <w:pStyle w:val="Bibliography"/>
      </w:pPr>
      <w:r>
        <w:t xml:space="preserve">Zander, Udo, and Bruce Kogut. 1995.</w:t>
      </w:r>
      <w:r>
        <w:t xml:space="preserve"> </w:t>
      </w:r>
      <w:r>
        <w:t xml:space="preserve">“Knowledge and the Speed of the Transfer and Imitation of Organizational Capabilities: An Empirical Test.”</w:t>
      </w:r>
      <w:r>
        <w:t xml:space="preserve"> </w:t>
      </w:r>
      <w:r>
        <w:rPr>
          <w:iCs/>
          <w:i/>
        </w:rPr>
        <w:t xml:space="preserve">Organization Science</w:t>
      </w:r>
      <w:r>
        <w:t xml:space="preserve"> </w:t>
      </w:r>
      <w:r>
        <w:t xml:space="preserve">6 (1): 76–92.</w:t>
      </w:r>
      <w:r>
        <w:t xml:space="preserve"> </w:t>
      </w:r>
      <w:hyperlink r:id="rId173">
        <w:r>
          <w:rPr>
            <w:rStyle w:val="Hyperlink"/>
          </w:rPr>
          <w:t xml:space="preserve">https://doi.org/10.1287/orsc.6.1.76</w:t>
        </w:r>
      </w:hyperlink>
      <w:r>
        <w:t xml:space="preserve">.</w:t>
      </w:r>
    </w:p>
    <w:bookmarkEnd w:id="174"/>
    <w:bookmarkEnd w:id="175"/>
    <w:bookmarkEnd w:id="17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fricaoilgasreport.com/2012/08/in-the-news/npdc-increases-production-in-oml-26/" TargetMode="External" /><Relationship Type="http://schemas.openxmlformats.org/officeDocument/2006/relationships/hyperlink" Id="rId26" Target="https://africaoilgasreport.com/2013/02/in-the-news/nigeria-the-marginal-field-experiment-at-10/" TargetMode="External" /><Relationship Type="http://schemas.openxmlformats.org/officeDocument/2006/relationships/hyperlink" Id="rId28" Target="https://africaoilgasreport.com/2014/01/in-the-news/npdcshoreline-make-it-to-50000bopd/" TargetMode="External" /><Relationship Type="http://schemas.openxmlformats.org/officeDocument/2006/relationships/hyperlink" Id="rId30" Target="https://africaoilgasreport.com/2024/12/farm-in-farm-out/nigerian-government-very-close-to-granting-ministerial-consent-for-shell-renaissance-deal/" TargetMode="External" /><Relationship Type="http://schemas.openxmlformats.org/officeDocument/2006/relationships/hyperlink" Id="rId32" Target="https://africaoilgasreport.com/2025/08/in-the-news/regulations-surrounding-commingling-production-need-be-addressed/" TargetMode="External" /><Relationship Type="http://schemas.openxmlformats.org/officeDocument/2006/relationships/hyperlink" Id="rId73" Target="https://ardent.mit.edu/wp-content/uploads/2021/07/thesis_manual_2021-FINAL-2.pdf" TargetMode="External" /><Relationship Type="http://schemas.openxmlformats.org/officeDocument/2006/relationships/hyperlink" Id="rId45" Target="https://businessday.ng/life/article/why-renaissance-hit-the-ground-running-after-acquisition-of-spdc/" TargetMode="External" /><Relationship Type="http://schemas.openxmlformats.org/officeDocument/2006/relationships/hyperlink" Id="rId77" Target="https://doi.org/10.1002/smj.4250171110" TargetMode="External" /><Relationship Type="http://schemas.openxmlformats.org/officeDocument/2006/relationships/hyperlink" Id="rId120" Target="https://doi.org/10.1002/tie.22012" TargetMode="External" /><Relationship Type="http://schemas.openxmlformats.org/officeDocument/2006/relationships/hyperlink" Id="rId93" Target="https://doi.org/10.1016/0304-405X(84)90023-0" TargetMode="External" /><Relationship Type="http://schemas.openxmlformats.org/officeDocument/2006/relationships/hyperlink" Id="rId132" Target="https://doi.org/10.1016/j.energy.2018.06.027" TargetMode="External" /><Relationship Type="http://schemas.openxmlformats.org/officeDocument/2006/relationships/hyperlink" Id="rId42" Target="https://doi.org/10.1016/j.intcom.2010.07.003" TargetMode="External" /><Relationship Type="http://schemas.openxmlformats.org/officeDocument/2006/relationships/hyperlink" Id="rId75" Target="https://doi.org/10.1017/bhj.2024.15" TargetMode="External" /><Relationship Type="http://schemas.openxmlformats.org/officeDocument/2006/relationships/hyperlink" Id="rId88" Target="https://doi.org/10.1057/palgrave.jibs.8490248" TargetMode="External" /><Relationship Type="http://schemas.openxmlformats.org/officeDocument/2006/relationships/hyperlink" Id="rId38" Target="https://doi.org/10.1080/03056244.2014.988696" TargetMode="External" /><Relationship Type="http://schemas.openxmlformats.org/officeDocument/2006/relationships/hyperlink" Id="rId22" Target="https://doi.org/10.1080/23311916.2019.1575638" TargetMode="External" /><Relationship Type="http://schemas.openxmlformats.org/officeDocument/2006/relationships/hyperlink" Id="rId48" Target="https://doi.org/10.1086/466560" TargetMode="External" /><Relationship Type="http://schemas.openxmlformats.org/officeDocument/2006/relationships/hyperlink" Id="rId70" Target="https://doi.org/10.1109/TEM.2024.3361797" TargetMode="External" /><Relationship Type="http://schemas.openxmlformats.org/officeDocument/2006/relationships/hyperlink" Id="rId159" Target="https://doi.org/10.1177/001872675100400101" TargetMode="External" /><Relationship Type="http://schemas.openxmlformats.org/officeDocument/2006/relationships/hyperlink" Id="rId130" Target="https://doi.org/10.1257/aer.20221085" TargetMode="External" /><Relationship Type="http://schemas.openxmlformats.org/officeDocument/2006/relationships/hyperlink" Id="rId86" Target="https://doi.org/10.1287/orsc.3.3.383" TargetMode="External" /><Relationship Type="http://schemas.openxmlformats.org/officeDocument/2006/relationships/hyperlink" Id="rId113" Target="https://doi.org/10.1287/orsc.5.1.14" TargetMode="External" /><Relationship Type="http://schemas.openxmlformats.org/officeDocument/2006/relationships/hyperlink" Id="rId173" Target="https://doi.org/10.1287/orsc.6.1.76" TargetMode="External" /><Relationship Type="http://schemas.openxmlformats.org/officeDocument/2006/relationships/hyperlink" Id="rId40" Target="https://doi.org/10.2118/172347-MS" TargetMode="External" /><Relationship Type="http://schemas.openxmlformats.org/officeDocument/2006/relationships/hyperlink" Id="rId126" Target="https://doi.org/10.2118/184346-MS" TargetMode="External" /><Relationship Type="http://schemas.openxmlformats.org/officeDocument/2006/relationships/hyperlink" Id="rId20" Target="https://doi.org/10.2118/198801-MS" TargetMode="External" /><Relationship Type="http://schemas.openxmlformats.org/officeDocument/2006/relationships/hyperlink" Id="rId54" Target="https://doi.org/10.2118/207207-MS" TargetMode="External" /><Relationship Type="http://schemas.openxmlformats.org/officeDocument/2006/relationships/hyperlink" Id="rId34" Target="https://doi.org/10.2307/1879431" TargetMode="External" /><Relationship Type="http://schemas.openxmlformats.org/officeDocument/2006/relationships/hyperlink" Id="rId50" Target="https://doi.org/10.2307/2393553" TargetMode="External" /><Relationship Type="http://schemas.openxmlformats.org/officeDocument/2006/relationships/hyperlink" Id="rId155" Target="https://doi.org/10.2307/3003160" TargetMode="External" /><Relationship Type="http://schemas.openxmlformats.org/officeDocument/2006/relationships/hyperlink" Id="rId171" Target="https://doi.org/10.5465/amr.2002.6587995" TargetMode="External" /><Relationship Type="http://schemas.openxmlformats.org/officeDocument/2006/relationships/hyperlink" Id="rId36" Target="https://doi.org/10.69798/37063086" TargetMode="External" /><Relationship Type="http://schemas.openxmlformats.org/officeDocument/2006/relationships/hyperlink" Id="rId99" Target="https://eiti.org/sites/default/files/2024-01/NEITI-OGA-2021-Report.pdf" TargetMode="External" /><Relationship Type="http://schemas.openxmlformats.org/officeDocument/2006/relationships/hyperlink" Id="rId101" Target="https://eiti.org/sites/default/files/2024-09/Final_Report_NEITI_OGA_2022_Final_26_Sept_2024.pdf" TargetMode="External" /><Relationship Type="http://schemas.openxmlformats.org/officeDocument/2006/relationships/hyperlink" Id="rId103" Target="https://eiti.org/sites/default/files/2024-09/Final_Report_NEITI_OGA_2023_Final_26_Sept_2024.pdf" TargetMode="External" /><Relationship Type="http://schemas.openxmlformats.org/officeDocument/2006/relationships/hyperlink" Id="rId97" Target="https://eiti.org/sites/default/files/attachments/neiti_2020_oil_and_gas_report.pdf" TargetMode="External" /><Relationship Type="http://schemas.openxmlformats.org/officeDocument/2006/relationships/hyperlink" Id="rId79" Target="https://homef.org/2021/12/22/aietos-oml-29-well-01-blowout-an-ecological-horror-tale/" TargetMode="External" /><Relationship Type="http://schemas.openxmlformats.org/officeDocument/2006/relationships/hyperlink" Id="rId65" Target="https://lawsofnigeria.placng.org/laws/P10.pdf" TargetMode="External" /><Relationship Type="http://schemas.openxmlformats.org/officeDocument/2006/relationships/hyperlink" Id="rId140" Target="https://markets.ft.com/data/announce/full?dockey=1323-15872709-0NLGDC5VQ00D5TLHBG9N6G63JI" TargetMode="External" /><Relationship Type="http://schemas.openxmlformats.org/officeDocument/2006/relationships/hyperlink" Id="rId52" Target="https://redlionchambers.co.uk/jamie-sharma-led-by-john-mcguinness-qc-succeeds-in-the-court-of-appeal-as-it-upholds-the-fraud-and-money-laundering-convictions-of-the-ex-ceo-of-the-ftse250-oil-and-gas-corporation-afren-plc/" TargetMode="External" /><Relationship Type="http://schemas.openxmlformats.org/officeDocument/2006/relationships/hyperlink" Id="rId157" Target="https://sweetcrudereports.com/why-nigeria-didnt-benefit-from-2003-marginal-field-bid-rounds-dpr/" TargetMode="External" /><Relationship Type="http://schemas.openxmlformats.org/officeDocument/2006/relationships/hyperlink" Id="rId134" Target="https://www.annualreports.com/HostedData/AnnualReportArchive/s/LSE_SLE._2017.pdf" TargetMode="External" /><Relationship Type="http://schemas.openxmlformats.org/officeDocument/2006/relationships/hyperlink" Id="rId136" Target="https://www.annualreports.com/HostedData/AnnualReportArchive/s/LSE_SLE._2019.pdf" TargetMode="External" /><Relationship Type="http://schemas.openxmlformats.org/officeDocument/2006/relationships/hyperlink" Id="rId118" Target="https://www.brookings.edu/articles/nigerias-petroleum-industry-act-addressing-old-problems-creating-new-ones/" TargetMode="External" /><Relationship Type="http://schemas.openxmlformats.org/officeDocument/2006/relationships/hyperlink" Id="rId60" Target="https://www.energyvoice.com/" TargetMode="External" /><Relationship Type="http://schemas.openxmlformats.org/officeDocument/2006/relationships/hyperlink" Id="rId57" Target="https://www.energyvoice.com/oilandgas/africa/208803/nigerian-pipeline-problems-drive-hunt-for-alternatives/" TargetMode="External" /><Relationship Type="http://schemas.openxmlformats.org/officeDocument/2006/relationships/hyperlink" Id="rId81" Target="https://www.heritageoilltd.com/our-operations/nigeria/" TargetMode="External" /><Relationship Type="http://schemas.openxmlformats.org/officeDocument/2006/relationships/hyperlink" Id="rId138" Target="https://www.investegate.co.uk/announcement/rns/san-leon-energy-cdi---sle/proposed-transactions/6921786" TargetMode="External" /><Relationship Type="http://schemas.openxmlformats.org/officeDocument/2006/relationships/hyperlink" Id="rId84" Target="https://www.jstor.org/stable/48654582" TargetMode="External" /><Relationship Type="http://schemas.openxmlformats.org/officeDocument/2006/relationships/hyperlink" Id="rId67" Target="https://www.ncdmb.gov.ng/NCACT.pdf" TargetMode="External" /><Relationship Type="http://schemas.openxmlformats.org/officeDocument/2006/relationships/hyperlink" Id="rId116" Target="https://www.nstauthority.co.uk" TargetMode="External" /><Relationship Type="http://schemas.openxmlformats.org/officeDocument/2006/relationships/hyperlink" Id="rId109" Target="https://www.nuprc.gov.ng/nuprc-cancels-marginal-oil-field-awards-to-33-companies" TargetMode="External" /><Relationship Type="http://schemas.openxmlformats.org/officeDocument/2006/relationships/hyperlink" Id="rId122" Target="https://www.opec.org/opec_web/en/publications/202.htm" TargetMode="External" /><Relationship Type="http://schemas.openxmlformats.org/officeDocument/2006/relationships/hyperlink" Id="rId124" Target="https://www.opec.org/opec_web/en/publications/338.htm" TargetMode="External" /><Relationship Type="http://schemas.openxmlformats.org/officeDocument/2006/relationships/hyperlink" Id="rId91" Target="https://www.sciencedirect.com/science/article/pii/S2949891024001039" TargetMode="External" /><Relationship Type="http://schemas.openxmlformats.org/officeDocument/2006/relationships/hyperlink" Id="rId142" Target="https://www.seplatenergy.com/media/hu4nnkzt/seplat-2024-integrated-annual-report-10042025_final.pdf" TargetMode="External" /><Relationship Type="http://schemas.openxmlformats.org/officeDocument/2006/relationships/hyperlink" Id="rId161" Target="https://www.sfo.gov.uk" TargetMode="External" /><Relationship Type="http://schemas.openxmlformats.org/officeDocument/2006/relationships/hyperlink" Id="rId144" Target="https://www.shell.com" TargetMode="External" /><Relationship Type="http://schemas.openxmlformats.org/officeDocument/2006/relationships/hyperlink" Id="rId146" Target="https://www.somo.nl/shells-reckless-divestment-from-niger-delta/" TargetMode="External" /><Relationship Type="http://schemas.openxmlformats.org/officeDocument/2006/relationships/hyperlink" Id="rId153" Target="https://www.somo.nl/the-unclean-getaway-how-international-oil-is-exiting-the-niger-delta/" TargetMode="External" /><Relationship Type="http://schemas.openxmlformats.org/officeDocument/2006/relationships/hyperlink" Id="rId151" Target="https://www.stakeholderdemocracy.org/" TargetMode="External" /><Relationship Type="http://schemas.openxmlformats.org/officeDocument/2006/relationships/hyperlink" Id="rId149" Target="https://www.stakeholderdemocracy.org/wp-content/uploads/2021/11/Full-report-Delta-Divestments.pdf" TargetMode="External" /><Relationship Type="http://schemas.openxmlformats.org/officeDocument/2006/relationships/hyperlink" Id="rId164" Target="https://www.vanguardngr.com/2015/08/nigerian-banks-risk-losing-n31-45bn-to-exposure-on-afrens-financing/" TargetMode="External" /><Relationship Type="http://schemas.openxmlformats.org/officeDocument/2006/relationships/hyperlink" Id="rId166" Target="https://www.vanguardngr.com/2017/09/npdc-poised-grow-equity-production-500000-bpd-2020/" TargetMode="External" /><Relationship Type="http://schemas.openxmlformats.org/officeDocument/2006/relationships/hyperlink" Id="rId105" Target="https://www.vanguardngr.com/2025/03/neiti-to-investigate-6-033bn-iocs-divestments-in-oil-indust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fricaoilgasreport.com/2012/08/in-the-news/npdc-increases-production-in-oml-26/" TargetMode="External" /><Relationship Type="http://schemas.openxmlformats.org/officeDocument/2006/relationships/hyperlink" Id="rId26" Target="https://africaoilgasreport.com/2013/02/in-the-news/nigeria-the-marginal-field-experiment-at-10/" TargetMode="External" /><Relationship Type="http://schemas.openxmlformats.org/officeDocument/2006/relationships/hyperlink" Id="rId28" Target="https://africaoilgasreport.com/2014/01/in-the-news/npdcshoreline-make-it-to-50000bopd/" TargetMode="External" /><Relationship Type="http://schemas.openxmlformats.org/officeDocument/2006/relationships/hyperlink" Id="rId30" Target="https://africaoilgasreport.com/2024/12/farm-in-farm-out/nigerian-government-very-close-to-granting-ministerial-consent-for-shell-renaissance-deal/" TargetMode="External" /><Relationship Type="http://schemas.openxmlformats.org/officeDocument/2006/relationships/hyperlink" Id="rId32" Target="https://africaoilgasreport.com/2025/08/in-the-news/regulations-surrounding-commingling-production-need-be-addressed/" TargetMode="External" /><Relationship Type="http://schemas.openxmlformats.org/officeDocument/2006/relationships/hyperlink" Id="rId73" Target="https://ardent.mit.edu/wp-content/uploads/2021/07/thesis_manual_2021-FINAL-2.pdf" TargetMode="External" /><Relationship Type="http://schemas.openxmlformats.org/officeDocument/2006/relationships/hyperlink" Id="rId45" Target="https://businessday.ng/life/article/why-renaissance-hit-the-ground-running-after-acquisition-of-spdc/" TargetMode="External" /><Relationship Type="http://schemas.openxmlformats.org/officeDocument/2006/relationships/hyperlink" Id="rId77" Target="https://doi.org/10.1002/smj.4250171110" TargetMode="External" /><Relationship Type="http://schemas.openxmlformats.org/officeDocument/2006/relationships/hyperlink" Id="rId120" Target="https://doi.org/10.1002/tie.22012" TargetMode="External" /><Relationship Type="http://schemas.openxmlformats.org/officeDocument/2006/relationships/hyperlink" Id="rId93" Target="https://doi.org/10.1016/0304-405X(84)90023-0" TargetMode="External" /><Relationship Type="http://schemas.openxmlformats.org/officeDocument/2006/relationships/hyperlink" Id="rId132" Target="https://doi.org/10.1016/j.energy.2018.06.027" TargetMode="External" /><Relationship Type="http://schemas.openxmlformats.org/officeDocument/2006/relationships/hyperlink" Id="rId42" Target="https://doi.org/10.1016/j.intcom.2010.07.003" TargetMode="External" /><Relationship Type="http://schemas.openxmlformats.org/officeDocument/2006/relationships/hyperlink" Id="rId75" Target="https://doi.org/10.1017/bhj.2024.15" TargetMode="External" /><Relationship Type="http://schemas.openxmlformats.org/officeDocument/2006/relationships/hyperlink" Id="rId88" Target="https://doi.org/10.1057/palgrave.jibs.8490248" TargetMode="External" /><Relationship Type="http://schemas.openxmlformats.org/officeDocument/2006/relationships/hyperlink" Id="rId38" Target="https://doi.org/10.1080/03056244.2014.988696" TargetMode="External" /><Relationship Type="http://schemas.openxmlformats.org/officeDocument/2006/relationships/hyperlink" Id="rId22" Target="https://doi.org/10.1080/23311916.2019.1575638" TargetMode="External" /><Relationship Type="http://schemas.openxmlformats.org/officeDocument/2006/relationships/hyperlink" Id="rId48" Target="https://doi.org/10.1086/466560" TargetMode="External" /><Relationship Type="http://schemas.openxmlformats.org/officeDocument/2006/relationships/hyperlink" Id="rId70" Target="https://doi.org/10.1109/TEM.2024.3361797" TargetMode="External" /><Relationship Type="http://schemas.openxmlformats.org/officeDocument/2006/relationships/hyperlink" Id="rId159" Target="https://doi.org/10.1177/001872675100400101" TargetMode="External" /><Relationship Type="http://schemas.openxmlformats.org/officeDocument/2006/relationships/hyperlink" Id="rId130" Target="https://doi.org/10.1257/aer.20221085" TargetMode="External" /><Relationship Type="http://schemas.openxmlformats.org/officeDocument/2006/relationships/hyperlink" Id="rId86" Target="https://doi.org/10.1287/orsc.3.3.383" TargetMode="External" /><Relationship Type="http://schemas.openxmlformats.org/officeDocument/2006/relationships/hyperlink" Id="rId113" Target="https://doi.org/10.1287/orsc.5.1.14" TargetMode="External" /><Relationship Type="http://schemas.openxmlformats.org/officeDocument/2006/relationships/hyperlink" Id="rId173" Target="https://doi.org/10.1287/orsc.6.1.76" TargetMode="External" /><Relationship Type="http://schemas.openxmlformats.org/officeDocument/2006/relationships/hyperlink" Id="rId40" Target="https://doi.org/10.2118/172347-MS" TargetMode="External" /><Relationship Type="http://schemas.openxmlformats.org/officeDocument/2006/relationships/hyperlink" Id="rId126" Target="https://doi.org/10.2118/184346-MS" TargetMode="External" /><Relationship Type="http://schemas.openxmlformats.org/officeDocument/2006/relationships/hyperlink" Id="rId20" Target="https://doi.org/10.2118/198801-MS" TargetMode="External" /><Relationship Type="http://schemas.openxmlformats.org/officeDocument/2006/relationships/hyperlink" Id="rId54" Target="https://doi.org/10.2118/207207-MS" TargetMode="External" /><Relationship Type="http://schemas.openxmlformats.org/officeDocument/2006/relationships/hyperlink" Id="rId34" Target="https://doi.org/10.2307/1879431" TargetMode="External" /><Relationship Type="http://schemas.openxmlformats.org/officeDocument/2006/relationships/hyperlink" Id="rId50" Target="https://doi.org/10.2307/2393553" TargetMode="External" /><Relationship Type="http://schemas.openxmlformats.org/officeDocument/2006/relationships/hyperlink" Id="rId155" Target="https://doi.org/10.2307/3003160" TargetMode="External" /><Relationship Type="http://schemas.openxmlformats.org/officeDocument/2006/relationships/hyperlink" Id="rId171" Target="https://doi.org/10.5465/amr.2002.6587995" TargetMode="External" /><Relationship Type="http://schemas.openxmlformats.org/officeDocument/2006/relationships/hyperlink" Id="rId36" Target="https://doi.org/10.69798/37063086" TargetMode="External" /><Relationship Type="http://schemas.openxmlformats.org/officeDocument/2006/relationships/hyperlink" Id="rId99" Target="https://eiti.org/sites/default/files/2024-01/NEITI-OGA-2021-Report.pdf" TargetMode="External" /><Relationship Type="http://schemas.openxmlformats.org/officeDocument/2006/relationships/hyperlink" Id="rId101" Target="https://eiti.org/sites/default/files/2024-09/Final_Report_NEITI_OGA_2022_Final_26_Sept_2024.pdf" TargetMode="External" /><Relationship Type="http://schemas.openxmlformats.org/officeDocument/2006/relationships/hyperlink" Id="rId103" Target="https://eiti.org/sites/default/files/2024-09/Final_Report_NEITI_OGA_2023_Final_26_Sept_2024.pdf" TargetMode="External" /><Relationship Type="http://schemas.openxmlformats.org/officeDocument/2006/relationships/hyperlink" Id="rId97" Target="https://eiti.org/sites/default/files/attachments/neiti_2020_oil_and_gas_report.pdf" TargetMode="External" /><Relationship Type="http://schemas.openxmlformats.org/officeDocument/2006/relationships/hyperlink" Id="rId79" Target="https://homef.org/2021/12/22/aietos-oml-29-well-01-blowout-an-ecological-horror-tale/" TargetMode="External" /><Relationship Type="http://schemas.openxmlformats.org/officeDocument/2006/relationships/hyperlink" Id="rId65" Target="https://lawsofnigeria.placng.org/laws/P10.pdf" TargetMode="External" /><Relationship Type="http://schemas.openxmlformats.org/officeDocument/2006/relationships/hyperlink" Id="rId140" Target="https://markets.ft.com/data/announce/full?dockey=1323-15872709-0NLGDC5VQ00D5TLHBG9N6G63JI" TargetMode="External" /><Relationship Type="http://schemas.openxmlformats.org/officeDocument/2006/relationships/hyperlink" Id="rId52" Target="https://redlionchambers.co.uk/jamie-sharma-led-by-john-mcguinness-qc-succeeds-in-the-court-of-appeal-as-it-upholds-the-fraud-and-money-laundering-convictions-of-the-ex-ceo-of-the-ftse250-oil-and-gas-corporation-afren-plc/" TargetMode="External" /><Relationship Type="http://schemas.openxmlformats.org/officeDocument/2006/relationships/hyperlink" Id="rId157" Target="https://sweetcrudereports.com/why-nigeria-didnt-benefit-from-2003-marginal-field-bid-rounds-dpr/" TargetMode="External" /><Relationship Type="http://schemas.openxmlformats.org/officeDocument/2006/relationships/hyperlink" Id="rId134" Target="https://www.annualreports.com/HostedData/AnnualReportArchive/s/LSE_SLE._2017.pdf" TargetMode="External" /><Relationship Type="http://schemas.openxmlformats.org/officeDocument/2006/relationships/hyperlink" Id="rId136" Target="https://www.annualreports.com/HostedData/AnnualReportArchive/s/LSE_SLE._2019.pdf" TargetMode="External" /><Relationship Type="http://schemas.openxmlformats.org/officeDocument/2006/relationships/hyperlink" Id="rId118" Target="https://www.brookings.edu/articles/nigerias-petroleum-industry-act-addressing-old-problems-creating-new-ones/" TargetMode="External" /><Relationship Type="http://schemas.openxmlformats.org/officeDocument/2006/relationships/hyperlink" Id="rId60" Target="https://www.energyvoice.com/" TargetMode="External" /><Relationship Type="http://schemas.openxmlformats.org/officeDocument/2006/relationships/hyperlink" Id="rId57" Target="https://www.energyvoice.com/oilandgas/africa/208803/nigerian-pipeline-problems-drive-hunt-for-alternatives/" TargetMode="External" /><Relationship Type="http://schemas.openxmlformats.org/officeDocument/2006/relationships/hyperlink" Id="rId81" Target="https://www.heritageoilltd.com/our-operations/nigeria/" TargetMode="External" /><Relationship Type="http://schemas.openxmlformats.org/officeDocument/2006/relationships/hyperlink" Id="rId138" Target="https://www.investegate.co.uk/announcement/rns/san-leon-energy-cdi---sle/proposed-transactions/6921786" TargetMode="External" /><Relationship Type="http://schemas.openxmlformats.org/officeDocument/2006/relationships/hyperlink" Id="rId84" Target="https://www.jstor.org/stable/48654582" TargetMode="External" /><Relationship Type="http://schemas.openxmlformats.org/officeDocument/2006/relationships/hyperlink" Id="rId67" Target="https://www.ncdmb.gov.ng/NCACT.pdf" TargetMode="External" /><Relationship Type="http://schemas.openxmlformats.org/officeDocument/2006/relationships/hyperlink" Id="rId116" Target="https://www.nstauthority.co.uk" TargetMode="External" /><Relationship Type="http://schemas.openxmlformats.org/officeDocument/2006/relationships/hyperlink" Id="rId109" Target="https://www.nuprc.gov.ng/nuprc-cancels-marginal-oil-field-awards-to-33-companies" TargetMode="External" /><Relationship Type="http://schemas.openxmlformats.org/officeDocument/2006/relationships/hyperlink" Id="rId122" Target="https://www.opec.org/opec_web/en/publications/202.htm" TargetMode="External" /><Relationship Type="http://schemas.openxmlformats.org/officeDocument/2006/relationships/hyperlink" Id="rId124" Target="https://www.opec.org/opec_web/en/publications/338.htm" TargetMode="External" /><Relationship Type="http://schemas.openxmlformats.org/officeDocument/2006/relationships/hyperlink" Id="rId91" Target="https://www.sciencedirect.com/science/article/pii/S2949891024001039" TargetMode="External" /><Relationship Type="http://schemas.openxmlformats.org/officeDocument/2006/relationships/hyperlink" Id="rId142" Target="https://www.seplatenergy.com/media/hu4nnkzt/seplat-2024-integrated-annual-report-10042025_final.pdf" TargetMode="External" /><Relationship Type="http://schemas.openxmlformats.org/officeDocument/2006/relationships/hyperlink" Id="rId161" Target="https://www.sfo.gov.uk" TargetMode="External" /><Relationship Type="http://schemas.openxmlformats.org/officeDocument/2006/relationships/hyperlink" Id="rId144" Target="https://www.shell.com" TargetMode="External" /><Relationship Type="http://schemas.openxmlformats.org/officeDocument/2006/relationships/hyperlink" Id="rId146" Target="https://www.somo.nl/shells-reckless-divestment-from-niger-delta/" TargetMode="External" /><Relationship Type="http://schemas.openxmlformats.org/officeDocument/2006/relationships/hyperlink" Id="rId153" Target="https://www.somo.nl/the-unclean-getaway-how-international-oil-is-exiting-the-niger-delta/" TargetMode="External" /><Relationship Type="http://schemas.openxmlformats.org/officeDocument/2006/relationships/hyperlink" Id="rId151" Target="https://www.stakeholderdemocracy.org/" TargetMode="External" /><Relationship Type="http://schemas.openxmlformats.org/officeDocument/2006/relationships/hyperlink" Id="rId149" Target="https://www.stakeholderdemocracy.org/wp-content/uploads/2021/11/Full-report-Delta-Divestments.pdf" TargetMode="External" /><Relationship Type="http://schemas.openxmlformats.org/officeDocument/2006/relationships/hyperlink" Id="rId164" Target="https://www.vanguardngr.com/2015/08/nigerian-banks-risk-losing-n31-45bn-to-exposure-on-afrens-financing/" TargetMode="External" /><Relationship Type="http://schemas.openxmlformats.org/officeDocument/2006/relationships/hyperlink" Id="rId166" Target="https://www.vanguardngr.com/2017/09/npdc-poised-grow-equity-production-500000-bpd-2020/" TargetMode="External" /><Relationship Type="http://schemas.openxmlformats.org/officeDocument/2006/relationships/hyperlink" Id="rId105" Target="https://www.vanguardngr.com/2025/03/neiti-to-investigate-6-033bn-iocs-divestments-in-oil-indust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2026-06-22T17:23:18Z</dcterms:created>
  <dcterms:modified xsi:type="dcterms:W3CDTF">2026-06-22T17:23:18Z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/mnt/user-data/outputs/thesis_deliverables/_refn.bib</vt:lpwstr>
  </property>
  <property fmtid="{D5CDD505-2E9C-101B-9397-08002B2CF9AE}" pid="3" name="nocite">
    <vt:lpwstr>@*</vt:lpwstr>
  </property>
</Properties>
</file>